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2A63C" w14:textId="77777777" w:rsidR="00042A5D" w:rsidRDefault="00042A5D" w:rsidP="00175011">
      <w:pPr>
        <w:pStyle w:val="NormalWeb"/>
        <w:spacing w:before="0" w:beforeAutospacing="0" w:after="0" w:afterAutospacing="0"/>
        <w:jc w:val="both"/>
        <w:rPr>
          <w:b/>
          <w:sz w:val="34"/>
          <w:szCs w:val="34"/>
        </w:rPr>
      </w:pPr>
    </w:p>
    <w:p w14:paraId="01FC4D64" w14:textId="72211514" w:rsidR="00175011" w:rsidRDefault="00175011" w:rsidP="00175011">
      <w:pPr>
        <w:pStyle w:val="NormalWeb"/>
        <w:spacing w:before="0" w:beforeAutospacing="0" w:after="0" w:afterAutospacing="0"/>
        <w:jc w:val="both"/>
        <w:rPr>
          <w:b/>
          <w:sz w:val="34"/>
          <w:szCs w:val="34"/>
        </w:rPr>
      </w:pPr>
      <w:r w:rsidRPr="00CF2A78">
        <w:rPr>
          <w:b/>
          <w:sz w:val="34"/>
          <w:szCs w:val="34"/>
        </w:rPr>
        <w:t>PROPUESTA DE PLANIFICACIÓN FÍSICA DEL SECTOR AGROPRODUCTIVO DEL ECUADOR CONTINENTAL.</w:t>
      </w:r>
    </w:p>
    <w:p w14:paraId="4731A3DC" w14:textId="77777777" w:rsidR="00175011" w:rsidRPr="008B5697" w:rsidRDefault="00175011" w:rsidP="00175011">
      <w:pPr>
        <w:pStyle w:val="NormalWeb"/>
        <w:spacing w:before="0" w:beforeAutospacing="0" w:after="0" w:afterAutospacing="0"/>
        <w:jc w:val="both"/>
        <w:rPr>
          <w:b/>
        </w:rPr>
      </w:pPr>
    </w:p>
    <w:p w14:paraId="5668010B" w14:textId="74C8A393" w:rsidR="00175011" w:rsidRPr="004D020C" w:rsidRDefault="004D020C" w:rsidP="00175011">
      <w:pPr>
        <w:pStyle w:val="NormalWeb"/>
        <w:spacing w:before="0" w:beforeAutospacing="0" w:after="0" w:afterAutospacing="0"/>
        <w:jc w:val="both"/>
        <w:rPr>
          <w:i/>
          <w:sz w:val="28"/>
          <w:szCs w:val="28"/>
          <w:lang w:val="en-GB"/>
        </w:rPr>
      </w:pPr>
      <w:r w:rsidRPr="00042A5D">
        <w:rPr>
          <w:rStyle w:val="Textoennegrita"/>
          <w:rFonts w:eastAsiaTheme="majorEastAsia"/>
          <w:b w:val="0"/>
          <w:bCs w:val="0"/>
          <w:i/>
          <w:sz w:val="28"/>
          <w:szCs w:val="28"/>
          <w:lang w:val="en-US"/>
        </w:rPr>
        <w:t>L</w:t>
      </w:r>
      <w:r w:rsidRPr="004D020C">
        <w:rPr>
          <w:i/>
          <w:sz w:val="28"/>
          <w:szCs w:val="28"/>
          <w:lang w:val="en-GB"/>
        </w:rPr>
        <w:t>AND USE PLANNING PROPOSAL FOR THE AGROPRODUCTIVE SECTOR IN CONTINENTAL ECUADOR</w:t>
      </w:r>
      <w:r>
        <w:rPr>
          <w:i/>
          <w:sz w:val="28"/>
          <w:szCs w:val="28"/>
          <w:lang w:val="en-GB"/>
        </w:rPr>
        <w:t>.</w:t>
      </w:r>
    </w:p>
    <w:p w14:paraId="6EFCF6D5" w14:textId="02C1391C" w:rsidR="00175011" w:rsidRPr="00042A5D" w:rsidRDefault="00175011" w:rsidP="00175011">
      <w:pPr>
        <w:pStyle w:val="NormalWeb"/>
        <w:spacing w:before="0" w:beforeAutospacing="0" w:after="0" w:afterAutospacing="0"/>
        <w:jc w:val="both"/>
        <w:rPr>
          <w:bCs/>
          <w:lang w:val="en-US"/>
        </w:rPr>
      </w:pPr>
    </w:p>
    <w:p w14:paraId="4A444647" w14:textId="3848DF6B" w:rsidR="00395C9E" w:rsidRPr="00CC399D" w:rsidRDefault="00EE2991" w:rsidP="00175011">
      <w:pPr>
        <w:pStyle w:val="NormalWeb"/>
        <w:spacing w:before="0" w:beforeAutospacing="0" w:after="0" w:afterAutospacing="0"/>
        <w:jc w:val="both"/>
        <w:rPr>
          <w:b/>
        </w:rPr>
      </w:pPr>
      <w:r w:rsidRPr="00CC399D">
        <w:rPr>
          <w:b/>
        </w:rPr>
        <w:t>Omar Delgado-Inga</w:t>
      </w:r>
      <w:r w:rsidR="00395C9E" w:rsidRPr="00CC399D">
        <w:rPr>
          <w:b/>
        </w:rPr>
        <w:t>*</w:t>
      </w:r>
      <w:r w:rsidRPr="00CC399D">
        <w:rPr>
          <w:b/>
        </w:rPr>
        <w:t>, Edgar Toledo López</w:t>
      </w:r>
    </w:p>
    <w:p w14:paraId="7886D508" w14:textId="36451D78" w:rsidR="00EE2991" w:rsidRPr="00395C9E" w:rsidRDefault="00EE2991" w:rsidP="00175011">
      <w:pPr>
        <w:pStyle w:val="NormalWeb"/>
        <w:spacing w:before="0" w:beforeAutospacing="0" w:after="0" w:afterAutospacing="0"/>
        <w:jc w:val="both"/>
        <w:rPr>
          <w:bCs/>
          <w:i/>
          <w:iCs/>
          <w:sz w:val="20"/>
          <w:szCs w:val="20"/>
        </w:rPr>
      </w:pPr>
      <w:bookmarkStart w:id="0" w:name="_Hlk216352769"/>
      <w:r w:rsidRPr="00395C9E">
        <w:rPr>
          <w:rStyle w:val="inline-block"/>
          <w:rFonts w:eastAsiaTheme="majorEastAsia"/>
          <w:i/>
          <w:iCs/>
          <w:sz w:val="20"/>
          <w:szCs w:val="20"/>
        </w:rPr>
        <w:t xml:space="preserve">Universidad del Azuay </w:t>
      </w:r>
      <w:bookmarkEnd w:id="0"/>
      <w:r w:rsidRPr="00395C9E">
        <w:rPr>
          <w:rStyle w:val="inline-block"/>
          <w:rFonts w:eastAsiaTheme="majorEastAsia"/>
          <w:i/>
          <w:iCs/>
          <w:sz w:val="20"/>
          <w:szCs w:val="20"/>
        </w:rPr>
        <w:t xml:space="preserve">- Instituto de Estudios de Régimen Seccional del Ecuador. </w:t>
      </w:r>
      <w:hyperlink r:id="rId8" w:history="1">
        <w:r w:rsidRPr="004F4AE9">
          <w:rPr>
            <w:rStyle w:val="Hipervnculo"/>
            <w:rFonts w:eastAsiaTheme="majorEastAsia"/>
            <w:i/>
            <w:iCs/>
            <w:color w:val="auto"/>
            <w:sz w:val="20"/>
            <w:szCs w:val="20"/>
            <w:u w:val="none"/>
          </w:rPr>
          <w:t>odelgado@uazuay.edu.ec</w:t>
        </w:r>
      </w:hyperlink>
      <w:r w:rsidRPr="004F4AE9">
        <w:rPr>
          <w:rStyle w:val="inline-block"/>
          <w:rFonts w:eastAsiaTheme="majorEastAsia"/>
          <w:i/>
          <w:iCs/>
          <w:sz w:val="20"/>
          <w:szCs w:val="20"/>
        </w:rPr>
        <w:t>,</w:t>
      </w:r>
      <w:r w:rsidRPr="00395C9E">
        <w:rPr>
          <w:rStyle w:val="inline-block"/>
          <w:rFonts w:eastAsiaTheme="majorEastAsia"/>
          <w:i/>
          <w:iCs/>
          <w:sz w:val="20"/>
          <w:szCs w:val="20"/>
        </w:rPr>
        <w:t xml:space="preserve"> etoledo@uazuay.edu.ec</w:t>
      </w:r>
    </w:p>
    <w:p w14:paraId="02273A20" w14:textId="35ED9825" w:rsidR="001A7EB0" w:rsidRDefault="001A7EB0" w:rsidP="00175011">
      <w:pPr>
        <w:pStyle w:val="NormalWeb"/>
        <w:spacing w:before="0" w:beforeAutospacing="0" w:after="0" w:afterAutospacing="0"/>
        <w:jc w:val="both"/>
        <w:rPr>
          <w:bCs/>
        </w:rPr>
      </w:pPr>
    </w:p>
    <w:p w14:paraId="170B1856" w14:textId="2F7134D0" w:rsidR="00395C9E" w:rsidRDefault="00395C9E" w:rsidP="00042A5D">
      <w:pPr>
        <w:tabs>
          <w:tab w:val="right" w:pos="9070"/>
        </w:tabs>
        <w:spacing w:after="0"/>
        <w:jc w:val="both"/>
        <w:rPr>
          <w:rStyle w:val="Hipervnculo"/>
          <w:rFonts w:ascii="Times New Roman" w:eastAsiaTheme="majorEastAsia" w:hAnsi="Times New Roman" w:cs="Times New Roman"/>
          <w:i/>
          <w:iCs/>
          <w:color w:val="auto"/>
          <w:sz w:val="20"/>
          <w:szCs w:val="20"/>
          <w:u w:val="none"/>
        </w:rPr>
      </w:pPr>
      <w:r w:rsidRPr="00395C9E">
        <w:rPr>
          <w:rFonts w:ascii="Times New Roman" w:eastAsia="Calibri" w:hAnsi="Times New Roman" w:cs="Times New Roman"/>
          <w:i/>
          <w:sz w:val="20"/>
          <w:szCs w:val="20"/>
          <w:lang w:eastAsia="es-EC"/>
        </w:rPr>
        <w:t xml:space="preserve">* Autor de correspondencia: </w:t>
      </w:r>
      <w:r w:rsidR="004F4AE9" w:rsidRPr="004F4AE9">
        <w:rPr>
          <w:rStyle w:val="inline-block"/>
          <w:rFonts w:ascii="Times New Roman" w:hAnsi="Times New Roman" w:cs="Times New Roman"/>
          <w:i/>
          <w:iCs/>
          <w:sz w:val="20"/>
          <w:szCs w:val="20"/>
        </w:rPr>
        <w:t>Universidad del Azuay</w:t>
      </w:r>
      <w:r w:rsidRPr="00395C9E">
        <w:rPr>
          <w:rFonts w:ascii="Times New Roman" w:eastAsia="Calibri" w:hAnsi="Times New Roman" w:cs="Times New Roman"/>
          <w:i/>
          <w:sz w:val="20"/>
          <w:szCs w:val="20"/>
          <w:lang w:eastAsia="es-EC"/>
        </w:rPr>
        <w:t xml:space="preserve">, </w:t>
      </w:r>
      <w:hyperlink r:id="rId9" w:history="1">
        <w:r w:rsidR="004F4AE9" w:rsidRPr="004F4AE9">
          <w:rPr>
            <w:rStyle w:val="Hipervnculo"/>
            <w:rFonts w:ascii="Times New Roman" w:eastAsiaTheme="majorEastAsia" w:hAnsi="Times New Roman" w:cs="Times New Roman"/>
            <w:i/>
            <w:iCs/>
            <w:color w:val="auto"/>
            <w:sz w:val="20"/>
            <w:szCs w:val="20"/>
            <w:u w:val="none"/>
          </w:rPr>
          <w:t>odelgado@uazuay.edu.ec</w:t>
        </w:r>
      </w:hyperlink>
    </w:p>
    <w:p w14:paraId="2503D5B3" w14:textId="77777777" w:rsidR="00042A5D" w:rsidRDefault="00042A5D" w:rsidP="00042A5D">
      <w:pPr>
        <w:tabs>
          <w:tab w:val="right" w:pos="9070"/>
        </w:tabs>
        <w:spacing w:after="0"/>
        <w:jc w:val="both"/>
        <w:rPr>
          <w:rStyle w:val="inline-block"/>
          <w:rFonts w:ascii="Times New Roman" w:eastAsiaTheme="majorEastAsia" w:hAnsi="Times New Roman" w:cs="Times New Roman"/>
          <w:i/>
          <w:iCs/>
          <w:sz w:val="20"/>
          <w:szCs w:val="20"/>
        </w:rPr>
      </w:pPr>
    </w:p>
    <w:p w14:paraId="1FB1596F" w14:textId="054D1AA8" w:rsidR="00395C9E" w:rsidRPr="00395C9E" w:rsidRDefault="00395C9E" w:rsidP="00395C9E">
      <w:pPr>
        <w:tabs>
          <w:tab w:val="right" w:pos="9070"/>
        </w:tabs>
        <w:spacing w:after="0"/>
        <w:jc w:val="right"/>
        <w:rPr>
          <w:rFonts w:ascii="Times New Roman" w:eastAsia="Calibri" w:hAnsi="Times New Roman" w:cs="Times New Roman"/>
          <w:i/>
          <w:iCs/>
          <w:sz w:val="20"/>
          <w:szCs w:val="20"/>
          <w:lang w:eastAsia="es-EC"/>
        </w:rPr>
      </w:pPr>
      <w:r w:rsidRPr="00395C9E">
        <w:rPr>
          <w:rFonts w:ascii="Times New Roman" w:eastAsia="Calibri" w:hAnsi="Times New Roman" w:cs="Times New Roman"/>
          <w:i/>
          <w:iCs/>
          <w:sz w:val="20"/>
          <w:szCs w:val="20"/>
          <w:lang w:eastAsia="es-EC"/>
        </w:rPr>
        <w:t xml:space="preserve">Recibido:   </w:t>
      </w:r>
      <w:r w:rsidR="005B1690" w:rsidRPr="0037704D">
        <w:rPr>
          <w:rFonts w:ascii="Times New Roman" w:eastAsia="Calibri" w:hAnsi="Times New Roman" w:cs="Times New Roman"/>
          <w:i/>
          <w:iCs/>
          <w:sz w:val="20"/>
          <w:szCs w:val="20"/>
          <w:lang w:eastAsia="es-EC"/>
        </w:rPr>
        <w:t>24</w:t>
      </w:r>
      <w:r w:rsidRPr="00395C9E">
        <w:rPr>
          <w:rFonts w:ascii="Times New Roman" w:eastAsia="Calibri" w:hAnsi="Times New Roman" w:cs="Times New Roman"/>
          <w:i/>
          <w:iCs/>
          <w:sz w:val="20"/>
          <w:szCs w:val="20"/>
          <w:lang w:eastAsia="es-EC"/>
        </w:rPr>
        <w:t xml:space="preserve"> de </w:t>
      </w:r>
      <w:r w:rsidR="005B1690" w:rsidRPr="0037704D">
        <w:rPr>
          <w:rFonts w:ascii="Times New Roman" w:eastAsia="Calibri" w:hAnsi="Times New Roman" w:cs="Times New Roman"/>
          <w:i/>
          <w:iCs/>
          <w:sz w:val="20"/>
          <w:szCs w:val="20"/>
          <w:lang w:eastAsia="es-EC"/>
        </w:rPr>
        <w:t>agosto</w:t>
      </w:r>
      <w:r w:rsidRPr="00395C9E">
        <w:rPr>
          <w:rFonts w:ascii="Times New Roman" w:eastAsia="Calibri" w:hAnsi="Times New Roman" w:cs="Times New Roman"/>
          <w:i/>
          <w:iCs/>
          <w:sz w:val="20"/>
          <w:szCs w:val="20"/>
          <w:lang w:eastAsia="es-EC"/>
        </w:rPr>
        <w:t xml:space="preserve"> de 202</w:t>
      </w:r>
      <w:r w:rsidR="005B1690" w:rsidRPr="0037704D">
        <w:rPr>
          <w:rFonts w:ascii="Times New Roman" w:eastAsia="Calibri" w:hAnsi="Times New Roman" w:cs="Times New Roman"/>
          <w:i/>
          <w:iCs/>
          <w:sz w:val="20"/>
          <w:szCs w:val="20"/>
          <w:lang w:eastAsia="es-EC"/>
        </w:rPr>
        <w:t>5</w:t>
      </w:r>
      <w:r w:rsidRPr="00395C9E">
        <w:rPr>
          <w:rFonts w:ascii="Times New Roman" w:eastAsia="Calibri" w:hAnsi="Times New Roman" w:cs="Times New Roman"/>
          <w:i/>
          <w:iCs/>
          <w:sz w:val="20"/>
          <w:szCs w:val="20"/>
          <w:lang w:eastAsia="es-EC"/>
        </w:rPr>
        <w:t xml:space="preserve">                         / </w:t>
      </w:r>
      <w:r w:rsidRPr="00395C9E">
        <w:rPr>
          <w:rFonts w:ascii="Times New Roman" w:eastAsia="Calibri" w:hAnsi="Times New Roman" w:cs="Times New Roman"/>
          <w:i/>
          <w:iCs/>
          <w:sz w:val="20"/>
          <w:szCs w:val="20"/>
          <w:lang w:eastAsia="es-EC"/>
        </w:rPr>
        <w:tab/>
        <w:t xml:space="preserve"> Aceptado:  0</w:t>
      </w:r>
      <w:r w:rsidR="0037704D" w:rsidRPr="0037704D">
        <w:rPr>
          <w:rFonts w:ascii="Times New Roman" w:eastAsia="Calibri" w:hAnsi="Times New Roman" w:cs="Times New Roman"/>
          <w:i/>
          <w:iCs/>
          <w:sz w:val="20"/>
          <w:szCs w:val="20"/>
          <w:lang w:eastAsia="es-EC"/>
        </w:rPr>
        <w:t>9</w:t>
      </w:r>
      <w:r w:rsidRPr="00395C9E">
        <w:rPr>
          <w:rFonts w:ascii="Times New Roman" w:eastAsia="Calibri" w:hAnsi="Times New Roman" w:cs="Times New Roman"/>
          <w:i/>
          <w:iCs/>
          <w:sz w:val="20"/>
          <w:szCs w:val="20"/>
          <w:lang w:eastAsia="es-EC"/>
        </w:rPr>
        <w:t xml:space="preserve"> de </w:t>
      </w:r>
      <w:r w:rsidR="0037704D" w:rsidRPr="0037704D">
        <w:rPr>
          <w:rFonts w:ascii="Times New Roman" w:eastAsia="Calibri" w:hAnsi="Times New Roman" w:cs="Times New Roman"/>
          <w:i/>
          <w:iCs/>
          <w:sz w:val="20"/>
          <w:szCs w:val="20"/>
          <w:lang w:eastAsia="es-EC"/>
        </w:rPr>
        <w:t>diciembre</w:t>
      </w:r>
      <w:r w:rsidRPr="00395C9E">
        <w:rPr>
          <w:rFonts w:ascii="Times New Roman" w:eastAsia="Calibri" w:hAnsi="Times New Roman" w:cs="Times New Roman"/>
          <w:i/>
          <w:iCs/>
          <w:sz w:val="20"/>
          <w:szCs w:val="20"/>
          <w:lang w:eastAsia="es-EC"/>
        </w:rPr>
        <w:t xml:space="preserve"> de 2025</w:t>
      </w:r>
    </w:p>
    <w:p w14:paraId="79ABEA35" w14:textId="774B9DAC" w:rsidR="00175011" w:rsidRPr="00175011" w:rsidRDefault="00175011" w:rsidP="00175011">
      <w:pPr>
        <w:pStyle w:val="Affiliation"/>
        <w:jc w:val="both"/>
        <w:rPr>
          <w:i/>
          <w:lang w:val="es-EC"/>
        </w:rPr>
      </w:pPr>
    </w:p>
    <w:p w14:paraId="5344F9C0" w14:textId="77777777" w:rsidR="00175011" w:rsidRDefault="00175011" w:rsidP="00175011">
      <w:pPr>
        <w:pStyle w:val="Els-Abstract-head"/>
        <w:pBdr>
          <w:top w:val="single" w:sz="4" w:space="18" w:color="auto"/>
        </w:pBdr>
        <w:spacing w:after="0" w:line="240" w:lineRule="auto"/>
        <w:jc w:val="center"/>
        <w:rPr>
          <w:sz w:val="22"/>
          <w:szCs w:val="22"/>
          <w:lang w:val="es-EC"/>
        </w:rPr>
      </w:pPr>
      <w:r w:rsidRPr="00667441">
        <w:rPr>
          <w:sz w:val="22"/>
          <w:szCs w:val="22"/>
          <w:lang w:val="es-EC"/>
        </w:rPr>
        <w:t>RESUMEN</w:t>
      </w:r>
    </w:p>
    <w:p w14:paraId="70D6F830" w14:textId="77777777" w:rsidR="00175011" w:rsidRDefault="00175011" w:rsidP="00175011">
      <w:pPr>
        <w:tabs>
          <w:tab w:val="left" w:pos="3261"/>
        </w:tabs>
        <w:spacing w:after="0" w:line="240" w:lineRule="auto"/>
        <w:rPr>
          <w:rFonts w:ascii="Times New Roman" w:hAnsi="Times New Roman" w:cs="Times New Roman"/>
          <w:b/>
          <w:bCs/>
          <w:sz w:val="26"/>
          <w:szCs w:val="26"/>
        </w:rPr>
      </w:pPr>
    </w:p>
    <w:p w14:paraId="6B851A2D" w14:textId="5944E866" w:rsidR="006B576E" w:rsidRPr="006B576E" w:rsidRDefault="008A0D20" w:rsidP="006B576E">
      <w:pPr>
        <w:pBdr>
          <w:top w:val="nil"/>
          <w:left w:val="nil"/>
          <w:bottom w:val="nil"/>
          <w:right w:val="nil"/>
          <w:between w:val="nil"/>
        </w:pBdr>
        <w:spacing w:after="0" w:line="240" w:lineRule="auto"/>
        <w:jc w:val="both"/>
        <w:rPr>
          <w:rFonts w:ascii="Times New Roman" w:eastAsia="Arial" w:hAnsi="Times New Roman" w:cs="Times New Roman"/>
          <w:color w:val="000000"/>
        </w:rPr>
      </w:pPr>
      <w:bookmarkStart w:id="1" w:name="_Hlk204614715"/>
      <w:r w:rsidRPr="00175011">
        <w:rPr>
          <w:rFonts w:ascii="Times New Roman" w:eastAsia="Arial" w:hAnsi="Times New Roman" w:cs="Times New Roman"/>
          <w:color w:val="000000"/>
        </w:rPr>
        <w:t xml:space="preserve">Entre los aportes del sector agroproductivo se encuentra la producción de alimentos que mayoritariamente se da en </w:t>
      </w:r>
      <w:r w:rsidR="009A3066" w:rsidRPr="00175011">
        <w:rPr>
          <w:rFonts w:ascii="Times New Roman" w:eastAsia="Arial" w:hAnsi="Times New Roman" w:cs="Times New Roman"/>
          <w:color w:val="000000"/>
        </w:rPr>
        <w:t>el sector</w:t>
      </w:r>
      <w:r w:rsidRPr="00175011">
        <w:rPr>
          <w:rFonts w:ascii="Times New Roman" w:eastAsia="Arial" w:hAnsi="Times New Roman" w:cs="Times New Roman"/>
          <w:color w:val="000000"/>
        </w:rPr>
        <w:t xml:space="preserve"> rural, a través, de diferentes prácticas agrícolas como la agricultura familiar, agricultura ecológica, agricultura tradicional, entre otras; que</w:t>
      </w:r>
      <w:r w:rsidR="009A3066" w:rsidRPr="00175011">
        <w:rPr>
          <w:rFonts w:ascii="Times New Roman" w:eastAsia="Arial" w:hAnsi="Times New Roman" w:cs="Times New Roman"/>
          <w:color w:val="000000"/>
        </w:rPr>
        <w:t xml:space="preserve"> </w:t>
      </w:r>
      <w:r w:rsidRPr="00175011">
        <w:rPr>
          <w:rFonts w:ascii="Times New Roman" w:eastAsia="Arial" w:hAnsi="Times New Roman" w:cs="Times New Roman"/>
          <w:color w:val="000000"/>
        </w:rPr>
        <w:t xml:space="preserve">contribuyen a reducir el hambre, </w:t>
      </w:r>
      <w:r w:rsidR="009A3066" w:rsidRPr="00175011">
        <w:rPr>
          <w:rFonts w:ascii="Times New Roman" w:eastAsia="Arial" w:hAnsi="Times New Roman" w:cs="Times New Roman"/>
          <w:color w:val="000000"/>
        </w:rPr>
        <w:t xml:space="preserve">proporcionar seguridad alimentaria, </w:t>
      </w:r>
      <w:r w:rsidRPr="00175011">
        <w:rPr>
          <w:rFonts w:ascii="Times New Roman" w:eastAsia="Arial" w:hAnsi="Times New Roman" w:cs="Times New Roman"/>
          <w:color w:val="000000"/>
        </w:rPr>
        <w:t xml:space="preserve">soberanía alimentaria y generar empleo; actividades que </w:t>
      </w:r>
      <w:r w:rsidR="009A3066" w:rsidRPr="00175011">
        <w:rPr>
          <w:rFonts w:ascii="Times New Roman" w:eastAsia="Arial" w:hAnsi="Times New Roman" w:cs="Times New Roman"/>
          <w:color w:val="000000"/>
        </w:rPr>
        <w:t xml:space="preserve">en conjunto </w:t>
      </w:r>
      <w:r w:rsidRPr="00175011">
        <w:rPr>
          <w:rFonts w:ascii="Times New Roman" w:eastAsia="Arial" w:hAnsi="Times New Roman" w:cs="Times New Roman"/>
          <w:color w:val="000000"/>
        </w:rPr>
        <w:t xml:space="preserve">se alinean con los </w:t>
      </w:r>
      <w:r w:rsidR="009A3066" w:rsidRPr="00175011">
        <w:rPr>
          <w:rFonts w:ascii="Times New Roman" w:eastAsia="Arial" w:hAnsi="Times New Roman" w:cs="Times New Roman"/>
          <w:color w:val="000000"/>
        </w:rPr>
        <w:t>principios</w:t>
      </w:r>
      <w:r w:rsidRPr="00175011">
        <w:rPr>
          <w:rFonts w:ascii="Times New Roman" w:eastAsia="Arial" w:hAnsi="Times New Roman" w:cs="Times New Roman"/>
          <w:color w:val="000000"/>
        </w:rPr>
        <w:t xml:space="preserve"> de desarrollo sostenible.  </w:t>
      </w:r>
      <w:r w:rsidR="006B576E" w:rsidRPr="00175011">
        <w:rPr>
          <w:rFonts w:ascii="Times New Roman" w:eastAsia="Arial" w:hAnsi="Times New Roman" w:cs="Times New Roman"/>
          <w:color w:val="000000"/>
        </w:rPr>
        <w:t xml:space="preserve">El presente trabajo tiene como objetivo identificar criterios que contribuyan en la planificación de los espacios rurales agroproductivos del Ecuador continental, </w:t>
      </w:r>
      <w:r w:rsidR="006B576E" w:rsidRPr="00E05E42">
        <w:rPr>
          <w:rFonts w:ascii="Times New Roman" w:eastAsia="Arial" w:hAnsi="Times New Roman" w:cs="Times New Roman"/>
          <w:color w:val="000000"/>
        </w:rPr>
        <w:t>considerando el marco normativo del país y empleando información cartográfica oficial del Ministerio de Agricultura y Ganadería; y, del Ministerio de Ambiente, Agua y Transición Ecológica.  La propuesta de planificación física del sector rural parte de la</w:t>
      </w:r>
      <w:r w:rsidR="006B576E">
        <w:rPr>
          <w:rFonts w:ascii="Times New Roman" w:eastAsia="Arial" w:hAnsi="Times New Roman" w:cs="Times New Roman"/>
          <w:color w:val="000000"/>
        </w:rPr>
        <w:t xml:space="preserve"> determinación de las categorías de ordenación</w:t>
      </w:r>
      <w:r w:rsidR="006B576E" w:rsidRPr="00E05E42">
        <w:rPr>
          <w:rFonts w:ascii="Times New Roman" w:eastAsia="Arial" w:hAnsi="Times New Roman" w:cs="Times New Roman"/>
          <w:color w:val="000000"/>
        </w:rPr>
        <w:t xml:space="preserve"> que se obtiene de la cobertura vegetal y uso de la tierra; </w:t>
      </w:r>
      <w:r w:rsidR="006B576E">
        <w:rPr>
          <w:rFonts w:ascii="Times New Roman" w:eastAsia="Arial" w:hAnsi="Times New Roman" w:cs="Times New Roman"/>
          <w:color w:val="000000"/>
        </w:rPr>
        <w:t xml:space="preserve">para posteriormente identificar polígonos de intervención territorial a partir de: </w:t>
      </w:r>
      <w:r w:rsidR="006B576E" w:rsidRPr="00E05E42">
        <w:rPr>
          <w:rFonts w:ascii="Times New Roman" w:eastAsia="Arial" w:hAnsi="Times New Roman" w:cs="Times New Roman"/>
          <w:color w:val="000000"/>
        </w:rPr>
        <w:t>zonas homogéneas de cultivo</w:t>
      </w:r>
      <w:r w:rsidR="006B576E">
        <w:rPr>
          <w:rFonts w:ascii="Times New Roman" w:eastAsia="Arial" w:hAnsi="Times New Roman" w:cs="Times New Roman"/>
          <w:color w:val="000000"/>
        </w:rPr>
        <w:t>, sistemas de producción y</w:t>
      </w:r>
      <w:r w:rsidR="006B576E" w:rsidRPr="00175011">
        <w:rPr>
          <w:rFonts w:ascii="Times New Roman" w:eastAsia="Arial" w:hAnsi="Times New Roman" w:cs="Times New Roman"/>
          <w:color w:val="000000"/>
        </w:rPr>
        <w:t>, c</w:t>
      </w:r>
      <w:r w:rsidR="006B576E">
        <w:rPr>
          <w:rFonts w:ascii="Times New Roman" w:eastAsia="Arial" w:hAnsi="Times New Roman" w:cs="Times New Roman"/>
          <w:color w:val="000000"/>
        </w:rPr>
        <w:t>lases</w:t>
      </w:r>
      <w:r w:rsidR="006B576E" w:rsidRPr="00175011">
        <w:rPr>
          <w:rFonts w:ascii="Times New Roman" w:eastAsia="Arial" w:hAnsi="Times New Roman" w:cs="Times New Roman"/>
          <w:color w:val="000000"/>
        </w:rPr>
        <w:t xml:space="preserve"> agrológica</w:t>
      </w:r>
      <w:r w:rsidR="006B576E">
        <w:rPr>
          <w:rFonts w:ascii="Times New Roman" w:eastAsia="Arial" w:hAnsi="Times New Roman" w:cs="Times New Roman"/>
          <w:color w:val="000000"/>
        </w:rPr>
        <w:t>s</w:t>
      </w:r>
      <w:r w:rsidR="006B576E" w:rsidRPr="00175011">
        <w:rPr>
          <w:rFonts w:ascii="Times New Roman" w:eastAsia="Arial" w:hAnsi="Times New Roman" w:cs="Times New Roman"/>
          <w:color w:val="000000"/>
        </w:rPr>
        <w:t xml:space="preserve"> del suelo</w:t>
      </w:r>
      <w:r w:rsidR="006B576E">
        <w:rPr>
          <w:rFonts w:ascii="Times New Roman" w:eastAsia="Arial" w:hAnsi="Times New Roman" w:cs="Times New Roman"/>
          <w:color w:val="000000"/>
        </w:rPr>
        <w:t xml:space="preserve">. </w:t>
      </w:r>
      <w:r w:rsidR="006B576E" w:rsidRPr="006B576E">
        <w:rPr>
          <w:rFonts w:ascii="Times New Roman" w:eastAsia="Arial" w:hAnsi="Times New Roman" w:cs="Times New Roman"/>
          <w:color w:val="000000"/>
        </w:rPr>
        <w:t>Con estos elementos y en base a la normativa nacional se plantean criterios</w:t>
      </w:r>
      <w:r w:rsidR="006B576E" w:rsidRPr="00175011">
        <w:rPr>
          <w:rFonts w:ascii="Times New Roman" w:eastAsia="Arial" w:hAnsi="Times New Roman" w:cs="Times New Roman"/>
          <w:color w:val="000000"/>
        </w:rPr>
        <w:t xml:space="preserve"> para </w:t>
      </w:r>
      <w:r w:rsidR="006B576E">
        <w:rPr>
          <w:rFonts w:ascii="Times New Roman" w:eastAsia="Arial" w:hAnsi="Times New Roman" w:cs="Times New Roman"/>
          <w:color w:val="000000"/>
        </w:rPr>
        <w:t>l</w:t>
      </w:r>
      <w:r w:rsidR="006B576E" w:rsidRPr="00175011">
        <w:rPr>
          <w:rFonts w:ascii="Times New Roman" w:eastAsia="Arial" w:hAnsi="Times New Roman" w:cs="Times New Roman"/>
          <w:color w:val="000000"/>
        </w:rPr>
        <w:t>a planificación agroproductiva del suelo rural</w:t>
      </w:r>
      <w:r w:rsidR="006B576E" w:rsidRPr="006B576E">
        <w:rPr>
          <w:rFonts w:ascii="Times New Roman" w:eastAsia="Arial" w:hAnsi="Times New Roman" w:cs="Times New Roman"/>
          <w:color w:val="000000"/>
        </w:rPr>
        <w:t xml:space="preserve"> a nivel nacional, la misma que puede desagregarse para los planes de desarrollo y ordenamiento territorial provincial y cantonal.</w:t>
      </w:r>
    </w:p>
    <w:bookmarkEnd w:id="1"/>
    <w:p w14:paraId="7F1D7D55" w14:textId="77777777" w:rsidR="0086107B" w:rsidRPr="006B576E" w:rsidRDefault="0086107B" w:rsidP="00175011">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3BE41A84" w14:textId="5DD240BD" w:rsidR="008A0D20" w:rsidRDefault="008A0D20" w:rsidP="00175011">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175011">
        <w:rPr>
          <w:rFonts w:ascii="Times New Roman" w:eastAsia="Arial" w:hAnsi="Times New Roman" w:cs="Times New Roman"/>
          <w:b/>
          <w:bCs/>
          <w:color w:val="000000"/>
          <w:sz w:val="24"/>
          <w:szCs w:val="24"/>
        </w:rPr>
        <w:t xml:space="preserve">Palabras clave: </w:t>
      </w:r>
      <w:bookmarkStart w:id="2" w:name="_Hlk204614793"/>
      <w:r>
        <w:rPr>
          <w:rFonts w:ascii="Times New Roman" w:eastAsia="Arial" w:hAnsi="Times New Roman" w:cs="Times New Roman"/>
          <w:color w:val="000000"/>
          <w:sz w:val="24"/>
          <w:szCs w:val="24"/>
        </w:rPr>
        <w:t xml:space="preserve">planificación </w:t>
      </w:r>
      <w:r w:rsidR="00BD08D0">
        <w:rPr>
          <w:rFonts w:ascii="Times New Roman" w:eastAsia="Arial" w:hAnsi="Times New Roman" w:cs="Times New Roman"/>
          <w:color w:val="000000"/>
          <w:sz w:val="24"/>
          <w:szCs w:val="24"/>
        </w:rPr>
        <w:t>física</w:t>
      </w:r>
      <w:r>
        <w:rPr>
          <w:rFonts w:ascii="Times New Roman" w:eastAsia="Arial" w:hAnsi="Times New Roman" w:cs="Times New Roman"/>
          <w:color w:val="000000"/>
          <w:sz w:val="24"/>
          <w:szCs w:val="24"/>
        </w:rPr>
        <w:t>, suelo rural, sector agroproductivo, ecuador continental</w:t>
      </w:r>
    </w:p>
    <w:bookmarkEnd w:id="2"/>
    <w:p w14:paraId="4C86E002" w14:textId="77777777" w:rsidR="00175011" w:rsidRPr="00667441" w:rsidRDefault="00175011" w:rsidP="00175011"/>
    <w:p w14:paraId="6D4C7F85" w14:textId="77777777" w:rsidR="00175011" w:rsidRDefault="00175011" w:rsidP="00175011">
      <w:pPr>
        <w:pStyle w:val="Els-Abstract-head"/>
        <w:pBdr>
          <w:top w:val="single" w:sz="4" w:space="18" w:color="auto"/>
        </w:pBdr>
        <w:spacing w:after="0" w:line="240" w:lineRule="auto"/>
        <w:jc w:val="center"/>
        <w:rPr>
          <w:sz w:val="22"/>
          <w:szCs w:val="22"/>
          <w:lang w:val="en-GB"/>
        </w:rPr>
      </w:pPr>
      <w:r w:rsidRPr="000E631D">
        <w:rPr>
          <w:sz w:val="22"/>
          <w:szCs w:val="22"/>
          <w:lang w:val="en-GB"/>
        </w:rPr>
        <w:t>ABSTRACT</w:t>
      </w:r>
    </w:p>
    <w:p w14:paraId="753574DA" w14:textId="77777777" w:rsidR="00175011" w:rsidRDefault="00175011" w:rsidP="00175011">
      <w:pPr>
        <w:spacing w:after="0" w:line="240" w:lineRule="auto"/>
        <w:jc w:val="both"/>
        <w:rPr>
          <w:rFonts w:ascii="Times New Roman" w:eastAsia="Arial" w:hAnsi="Times New Roman" w:cs="Times New Roman"/>
          <w:color w:val="000000"/>
          <w:sz w:val="24"/>
          <w:szCs w:val="24"/>
          <w:lang w:val="en-US"/>
        </w:rPr>
      </w:pPr>
    </w:p>
    <w:p w14:paraId="0914E531" w14:textId="77777777" w:rsidR="0060757B" w:rsidRPr="00BA2165" w:rsidRDefault="0060757B" w:rsidP="0060757B">
      <w:pPr>
        <w:spacing w:after="0"/>
        <w:jc w:val="both"/>
        <w:rPr>
          <w:rFonts w:ascii="Times New Roman" w:eastAsia="Arial" w:hAnsi="Times New Roman" w:cs="Times New Roman"/>
          <w:color w:val="000000"/>
          <w:lang w:val="en-US"/>
        </w:rPr>
      </w:pPr>
      <w:r w:rsidRPr="00BA2165">
        <w:rPr>
          <w:rFonts w:ascii="Times New Roman" w:eastAsia="Arial" w:hAnsi="Times New Roman" w:cs="Times New Roman"/>
          <w:color w:val="000000"/>
          <w:lang w:val="en-US"/>
        </w:rPr>
        <w:t xml:space="preserve">Among the key contributions of the agro-productive sector is food production, which takes place in rural areas through various agricultural practices such as family farming, ecological agriculture, traditional agriculture, among others. These practices help reduce hunger, provide food security and food sovereignty, and generate employment—activities that collectively align with the principles of sustainable development. This study aims to identify criteria that support the planning of agro-productive rural areas in continental Ecuador, considering the country’s regulatory framework and using official cartographic information from the Ministry of Agriculture and Livestock, as well as from the Ministry of Environment, Water, and Ecological Transition. The proposed physical planning approach for rural areas begins with determining land-use categories based on vegetation cover and land use. Territorial intervention areas are then identified based on homogeneous crop zones, production systems, and soil agrological classifications. Using these elements and grounded in national regulations, criteria </w:t>
      </w:r>
      <w:r w:rsidRPr="00BA2165">
        <w:rPr>
          <w:rFonts w:ascii="Times New Roman" w:eastAsia="Arial" w:hAnsi="Times New Roman" w:cs="Times New Roman"/>
          <w:color w:val="000000"/>
          <w:lang w:val="en-US"/>
        </w:rPr>
        <w:lastRenderedPageBreak/>
        <w:t>are established for agro-productive planning of rural land at the national scale, which may subsequently be adapted for provincial and municipal development and land-use management plans.</w:t>
      </w:r>
    </w:p>
    <w:p w14:paraId="6820F496" w14:textId="77777777" w:rsidR="008B5697" w:rsidRPr="00042A5D" w:rsidRDefault="008B5697" w:rsidP="00E74C8A">
      <w:pPr>
        <w:spacing w:after="0" w:line="240" w:lineRule="auto"/>
        <w:jc w:val="both"/>
        <w:rPr>
          <w:rFonts w:ascii="Times New Roman" w:hAnsi="Times New Roman" w:cs="Times New Roman"/>
          <w:b/>
          <w:lang w:val="en-US"/>
        </w:rPr>
      </w:pPr>
    </w:p>
    <w:p w14:paraId="1DB6519A" w14:textId="195189D2" w:rsidR="0086107B" w:rsidRDefault="0086107B" w:rsidP="00E74C8A">
      <w:pPr>
        <w:spacing w:after="0" w:line="240" w:lineRule="auto"/>
        <w:jc w:val="both"/>
        <w:rPr>
          <w:rFonts w:ascii="Times New Roman" w:eastAsia="Times New Roman" w:hAnsi="Times New Roman" w:cs="Times New Roman"/>
          <w:sz w:val="24"/>
          <w:szCs w:val="24"/>
          <w:lang w:val="en-US"/>
        </w:rPr>
      </w:pPr>
      <w:r w:rsidRPr="00042A5D">
        <w:rPr>
          <w:rFonts w:ascii="Times New Roman" w:hAnsi="Times New Roman" w:cs="Times New Roman"/>
          <w:b/>
          <w:lang w:val="en-US"/>
        </w:rPr>
        <w:t>Keywords:</w:t>
      </w:r>
      <w:r w:rsidRPr="00042A5D">
        <w:rPr>
          <w:rFonts w:ascii="Times New Roman" w:hAnsi="Times New Roman" w:cs="Times New Roman"/>
          <w:lang w:val="en-US"/>
        </w:rPr>
        <w:t xml:space="preserve"> </w:t>
      </w:r>
      <w:r w:rsidR="00E74C8A">
        <w:rPr>
          <w:rFonts w:ascii="Times New Roman" w:eastAsia="Times New Roman" w:hAnsi="Times New Roman" w:cs="Times New Roman"/>
          <w:sz w:val="24"/>
          <w:szCs w:val="24"/>
          <w:lang w:val="en-US"/>
        </w:rPr>
        <w:t>p</w:t>
      </w:r>
      <w:r w:rsidR="00A2036F">
        <w:rPr>
          <w:rFonts w:ascii="Times New Roman" w:eastAsia="Times New Roman" w:hAnsi="Times New Roman" w:cs="Times New Roman"/>
          <w:sz w:val="24"/>
          <w:szCs w:val="24"/>
          <w:lang w:val="en-US"/>
        </w:rPr>
        <w:t xml:space="preserve">hysical </w:t>
      </w:r>
      <w:r w:rsidRPr="00046B86">
        <w:rPr>
          <w:rFonts w:ascii="Times New Roman" w:eastAsia="Times New Roman" w:hAnsi="Times New Roman" w:cs="Times New Roman"/>
          <w:sz w:val="24"/>
          <w:szCs w:val="24"/>
          <w:lang w:val="en-US"/>
        </w:rPr>
        <w:t xml:space="preserve">planning, </w:t>
      </w:r>
      <w:r w:rsidR="00A2036F">
        <w:rPr>
          <w:rFonts w:ascii="Times New Roman" w:eastAsia="Times New Roman" w:hAnsi="Times New Roman" w:cs="Times New Roman"/>
          <w:sz w:val="24"/>
          <w:szCs w:val="24"/>
          <w:lang w:val="en-US"/>
        </w:rPr>
        <w:t>rural land</w:t>
      </w:r>
      <w:r w:rsidRPr="00046B86">
        <w:rPr>
          <w:rFonts w:ascii="Times New Roman" w:eastAsia="Times New Roman" w:hAnsi="Times New Roman" w:cs="Times New Roman"/>
          <w:sz w:val="24"/>
          <w:szCs w:val="24"/>
          <w:lang w:val="en-US"/>
        </w:rPr>
        <w:t>, agro-productive sector, continental Ecuador</w:t>
      </w:r>
      <w:r w:rsidR="00A2036F">
        <w:rPr>
          <w:rFonts w:ascii="Times New Roman" w:eastAsia="Times New Roman" w:hAnsi="Times New Roman" w:cs="Times New Roman"/>
          <w:sz w:val="24"/>
          <w:szCs w:val="24"/>
          <w:lang w:val="en-US"/>
        </w:rPr>
        <w:t xml:space="preserve"> </w:t>
      </w:r>
    </w:p>
    <w:p w14:paraId="12C05F0E" w14:textId="77777777" w:rsidR="0086107B" w:rsidRDefault="0086107B" w:rsidP="0086107B">
      <w:pPr>
        <w:pStyle w:val="Els-keywords"/>
        <w:spacing w:line="480" w:lineRule="auto"/>
        <w:rPr>
          <w:lang w:val="en-GB"/>
        </w:rPr>
      </w:pPr>
      <w:bookmarkStart w:id="3" w:name="_Hlk204615375"/>
    </w:p>
    <w:bookmarkEnd w:id="3"/>
    <w:p w14:paraId="009EFBC4" w14:textId="5FE2F8AE" w:rsidR="008A0D20" w:rsidRDefault="0086107B" w:rsidP="0086107B">
      <w:pPr>
        <w:pStyle w:val="Els-1storder-head"/>
        <w:numPr>
          <w:ilvl w:val="0"/>
          <w:numId w:val="13"/>
        </w:numPr>
        <w:spacing w:after="0" w:line="240" w:lineRule="auto"/>
        <w:jc w:val="both"/>
        <w:rPr>
          <w:sz w:val="24"/>
          <w:szCs w:val="24"/>
          <w:lang w:val="es-EC"/>
        </w:rPr>
      </w:pPr>
      <w:r w:rsidRPr="0086107B">
        <w:rPr>
          <w:sz w:val="24"/>
          <w:szCs w:val="24"/>
          <w:lang w:val="es-EC"/>
        </w:rPr>
        <w:t xml:space="preserve">INTRODUCCIÓN </w:t>
      </w:r>
    </w:p>
    <w:p w14:paraId="5C37B336" w14:textId="77777777" w:rsidR="0086107B" w:rsidRPr="0086107B" w:rsidRDefault="0086107B" w:rsidP="0086107B">
      <w:pPr>
        <w:spacing w:after="0" w:line="240" w:lineRule="auto"/>
      </w:pPr>
    </w:p>
    <w:p w14:paraId="6E2D2F2B" w14:textId="5FA526AF" w:rsidR="008A0D20" w:rsidRDefault="006B576E" w:rsidP="0086107B">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En el Ecuador, l</w:t>
      </w:r>
      <w:r w:rsidR="008A0D20">
        <w:rPr>
          <w:rFonts w:ascii="Times New Roman" w:eastAsia="Arial" w:hAnsi="Times New Roman" w:cs="Times New Roman"/>
          <w:color w:val="000000"/>
          <w:sz w:val="24"/>
          <w:szCs w:val="24"/>
        </w:rPr>
        <w:t xml:space="preserve">a planificación </w:t>
      </w:r>
      <w:r>
        <w:rPr>
          <w:rFonts w:ascii="Times New Roman" w:eastAsia="Arial" w:hAnsi="Times New Roman" w:cs="Times New Roman"/>
          <w:color w:val="000000"/>
          <w:sz w:val="24"/>
          <w:szCs w:val="24"/>
        </w:rPr>
        <w:t>territorial se concentra en los centros urbanos</w:t>
      </w:r>
      <w:r w:rsidR="009A3066" w:rsidRPr="00D43BC4">
        <w:rPr>
          <w:rFonts w:ascii="Times New Roman" w:eastAsia="Arial" w:hAnsi="Times New Roman" w:cs="Times New Roman"/>
          <w:color w:val="000000"/>
          <w:sz w:val="24"/>
          <w:szCs w:val="24"/>
        </w:rPr>
        <w:t>;</w:t>
      </w:r>
      <w:r w:rsidR="008A0D20" w:rsidRPr="00D43BC4">
        <w:rPr>
          <w:rFonts w:ascii="Times New Roman" w:eastAsia="Arial" w:hAnsi="Times New Roman" w:cs="Times New Roman"/>
          <w:color w:val="000000"/>
          <w:sz w:val="24"/>
          <w:szCs w:val="24"/>
        </w:rPr>
        <w:t xml:space="preserve"> y</w:t>
      </w:r>
      <w:r w:rsidR="009A3066" w:rsidRPr="00D43BC4">
        <w:rPr>
          <w:rFonts w:ascii="Times New Roman" w:eastAsia="Arial" w:hAnsi="Times New Roman" w:cs="Times New Roman"/>
          <w:color w:val="000000"/>
          <w:sz w:val="24"/>
          <w:szCs w:val="24"/>
        </w:rPr>
        <w:t>,</w:t>
      </w:r>
      <w:r w:rsidR="008A0D20" w:rsidRPr="00D43BC4">
        <w:rPr>
          <w:rFonts w:ascii="Times New Roman" w:eastAsia="Arial" w:hAnsi="Times New Roman" w:cs="Times New Roman"/>
          <w:color w:val="000000"/>
          <w:sz w:val="24"/>
          <w:szCs w:val="24"/>
        </w:rPr>
        <w:t xml:space="preserve"> en cierto modo es comprensible ya que la mayor parte de la población se concentra </w:t>
      </w:r>
      <w:r w:rsidR="009A3066" w:rsidRPr="00D43BC4">
        <w:rPr>
          <w:rFonts w:ascii="Times New Roman" w:eastAsia="Arial" w:hAnsi="Times New Roman" w:cs="Times New Roman"/>
          <w:color w:val="000000"/>
          <w:sz w:val="24"/>
          <w:szCs w:val="24"/>
        </w:rPr>
        <w:t>en estos espacios</w:t>
      </w:r>
      <w:r>
        <w:rPr>
          <w:rFonts w:ascii="Times New Roman" w:eastAsia="Arial" w:hAnsi="Times New Roman" w:cs="Times New Roman"/>
          <w:color w:val="000000"/>
          <w:sz w:val="24"/>
          <w:szCs w:val="24"/>
        </w:rPr>
        <w:t>; en tanto que la planificación del sector rural es limitada, tomando en cuenta que es el lugar de</w:t>
      </w:r>
      <w:r w:rsidR="008A0D20" w:rsidRPr="00D43BC4">
        <w:rPr>
          <w:rFonts w:ascii="Times New Roman" w:eastAsia="Arial" w:hAnsi="Times New Roman" w:cs="Times New Roman"/>
          <w:color w:val="000000"/>
          <w:sz w:val="24"/>
          <w:szCs w:val="24"/>
        </w:rPr>
        <w:t xml:space="preserve"> producción de alimentos, </w:t>
      </w:r>
      <w:r>
        <w:rPr>
          <w:rFonts w:ascii="Times New Roman" w:eastAsia="Arial" w:hAnsi="Times New Roman" w:cs="Times New Roman"/>
          <w:color w:val="000000"/>
          <w:sz w:val="24"/>
          <w:szCs w:val="24"/>
        </w:rPr>
        <w:t xml:space="preserve">de áreas </w:t>
      </w:r>
      <w:r w:rsidR="008A0D20" w:rsidRPr="00D43BC4">
        <w:rPr>
          <w:rFonts w:ascii="Times New Roman" w:eastAsia="Arial" w:hAnsi="Times New Roman" w:cs="Times New Roman"/>
          <w:color w:val="000000"/>
          <w:sz w:val="24"/>
          <w:szCs w:val="24"/>
        </w:rPr>
        <w:t>naturales para conservación y protección</w:t>
      </w:r>
      <w:r>
        <w:rPr>
          <w:rFonts w:ascii="Times New Roman" w:eastAsia="Arial" w:hAnsi="Times New Roman" w:cs="Times New Roman"/>
          <w:color w:val="000000"/>
          <w:sz w:val="24"/>
          <w:szCs w:val="24"/>
        </w:rPr>
        <w:t>, en el que se encuentran</w:t>
      </w:r>
      <w:r w:rsidR="009A3066" w:rsidRPr="00D43BC4">
        <w:rPr>
          <w:rFonts w:ascii="Times New Roman" w:eastAsia="Arial" w:hAnsi="Times New Roman" w:cs="Times New Roman"/>
          <w:color w:val="000000"/>
          <w:sz w:val="24"/>
          <w:szCs w:val="24"/>
        </w:rPr>
        <w:t xml:space="preserve"> ecosistemas frágiles, </w:t>
      </w:r>
      <w:r w:rsidR="008A0D20" w:rsidRPr="00D43BC4">
        <w:rPr>
          <w:rFonts w:ascii="Times New Roman" w:eastAsia="Arial" w:hAnsi="Times New Roman" w:cs="Times New Roman"/>
          <w:color w:val="000000"/>
          <w:sz w:val="24"/>
          <w:szCs w:val="24"/>
        </w:rPr>
        <w:t>fuentes hídricas</w:t>
      </w:r>
      <w:r w:rsidR="009A3066" w:rsidRPr="00D43BC4">
        <w:rPr>
          <w:rFonts w:ascii="Times New Roman" w:eastAsia="Arial" w:hAnsi="Times New Roman" w:cs="Times New Roman"/>
          <w:color w:val="000000"/>
          <w:sz w:val="24"/>
          <w:szCs w:val="24"/>
        </w:rPr>
        <w:t xml:space="preserve"> y</w:t>
      </w:r>
      <w:r w:rsidR="008A0D20" w:rsidRPr="00D43BC4">
        <w:rPr>
          <w:rFonts w:ascii="Times New Roman" w:eastAsia="Arial" w:hAnsi="Times New Roman" w:cs="Times New Roman"/>
          <w:color w:val="000000"/>
          <w:sz w:val="24"/>
          <w:szCs w:val="24"/>
        </w:rPr>
        <w:t xml:space="preserve"> servicios ecosistémicos</w:t>
      </w:r>
      <w:r w:rsidR="009A3066" w:rsidRPr="008E7602">
        <w:rPr>
          <w:rFonts w:ascii="Times New Roman" w:eastAsia="Arial" w:hAnsi="Times New Roman" w:cs="Times New Roman"/>
          <w:color w:val="000000"/>
          <w:sz w:val="24"/>
          <w:szCs w:val="24"/>
        </w:rPr>
        <w:t>.</w:t>
      </w:r>
      <w:r w:rsidR="002F3F92" w:rsidRPr="008E7602">
        <w:rPr>
          <w:rFonts w:ascii="Times New Roman" w:eastAsia="Arial" w:hAnsi="Times New Roman" w:cs="Times New Roman"/>
          <w:color w:val="000000"/>
          <w:sz w:val="24"/>
          <w:szCs w:val="24"/>
        </w:rPr>
        <w:t xml:space="preserve"> </w:t>
      </w:r>
      <w:r w:rsidR="002F3F92" w:rsidRPr="008E7602">
        <w:rPr>
          <w:rFonts w:ascii="Times New Roman" w:eastAsia="Arial" w:hAnsi="Times New Roman" w:cs="Times New Roman"/>
          <w:color w:val="000000"/>
          <w:sz w:val="24"/>
          <w:szCs w:val="24"/>
        </w:rPr>
        <w:fldChar w:fldCharType="begin" w:fldLock="1"/>
      </w:r>
      <w:r w:rsidR="008E7602">
        <w:rPr>
          <w:rFonts w:ascii="Times New Roman" w:eastAsia="Arial" w:hAnsi="Times New Roman" w:cs="Times New Roman"/>
          <w:color w:val="000000"/>
          <w:sz w:val="24"/>
          <w:szCs w:val="24"/>
        </w:rPr>
        <w:instrText>ADDIN CSL_CITATION {"citationItems":[{"id":"ITEM-1","itemData":{"ISBN":"9789978775691","author":[{"dropping-particle":"","family":"Reyes-Bueno","given":"Fabian;","non-dropping-particle":"","parse-names":false,"suffix":""},{"dropping-particle":"","family":"Tubío","given":"José María","non-dropping-particle":"","parse-names":false,"suffix":""}],"editor":[{"dropping-particle":"","family":"Reyes-Bueno, Fabian; Tubio","given":"José María","non-dropping-particle":"","parse-names":false,"suffix":""}],"id":"ITEM-1","issued":{"date-parts":[["2021"]]},"number-of-pages":"142","publisher":"Centro de Publicaciones PUCE","publisher-place":"Quito, Ecuador","title":"Gestión Territorial en Ecuador","type":"book"},"uris":["http://www.mendeley.com/documents/?uuid=99139300-cd12-475c-9b6c-37d0ad8d1040"]}],"mendeley":{"formattedCitation":"(Reyes-Bueno and Tubío, 2021)","plainTextFormattedCitation":"(Reyes-Bueno and Tubío, 2021)","previouslyFormattedCitation":"(Reyes-Bueno and Tubío, 2021)"},"properties":{"noteIndex":0},"schema":"https://github.com/citation-style-language/schema/raw/master/csl-citation.json"}</w:instrText>
      </w:r>
      <w:r w:rsidR="002F3F92" w:rsidRPr="008E7602">
        <w:rPr>
          <w:rFonts w:ascii="Times New Roman" w:eastAsia="Arial" w:hAnsi="Times New Roman" w:cs="Times New Roman"/>
          <w:color w:val="000000"/>
          <w:sz w:val="24"/>
          <w:szCs w:val="24"/>
        </w:rPr>
        <w:fldChar w:fldCharType="separate"/>
      </w:r>
      <w:r w:rsidR="008E7602" w:rsidRPr="008E7602">
        <w:rPr>
          <w:rFonts w:ascii="Times New Roman" w:eastAsia="Arial" w:hAnsi="Times New Roman" w:cs="Times New Roman"/>
          <w:noProof/>
          <w:color w:val="000000"/>
          <w:sz w:val="24"/>
          <w:szCs w:val="24"/>
        </w:rPr>
        <w:t>(Reyes-Bueno and Tubío, 2021)</w:t>
      </w:r>
      <w:r w:rsidR="002F3F92" w:rsidRPr="008E7602">
        <w:rPr>
          <w:rFonts w:ascii="Times New Roman" w:eastAsia="Arial" w:hAnsi="Times New Roman" w:cs="Times New Roman"/>
          <w:color w:val="000000"/>
          <w:sz w:val="24"/>
          <w:szCs w:val="24"/>
        </w:rPr>
        <w:fldChar w:fldCharType="end"/>
      </w:r>
      <w:r w:rsidR="00E159E5" w:rsidRPr="008E7602">
        <w:rPr>
          <w:rFonts w:ascii="Times New Roman" w:eastAsia="Arial" w:hAnsi="Times New Roman" w:cs="Times New Roman"/>
          <w:color w:val="000000"/>
          <w:sz w:val="24"/>
          <w:szCs w:val="24"/>
        </w:rPr>
        <w:t xml:space="preserve"> </w:t>
      </w:r>
      <w:r w:rsidR="00E159E5" w:rsidRPr="008E7602">
        <w:rPr>
          <w:rFonts w:ascii="Times New Roman" w:eastAsia="Arial" w:hAnsi="Times New Roman" w:cs="Times New Roman"/>
          <w:color w:val="000000"/>
          <w:sz w:val="24"/>
          <w:szCs w:val="24"/>
        </w:rPr>
        <w:fldChar w:fldCharType="begin" w:fldLock="1"/>
      </w:r>
      <w:r w:rsidR="00E159E5" w:rsidRPr="008E7602">
        <w:rPr>
          <w:rFonts w:ascii="Times New Roman" w:eastAsia="Arial" w:hAnsi="Times New Roman" w:cs="Times New Roman"/>
          <w:color w:val="000000"/>
          <w:sz w:val="24"/>
          <w:szCs w:val="24"/>
        </w:rPr>
        <w:instrText>ADDIN CSL_CITATION {"citationItems":[{"id":"ITEM-1","itemData":{"ISSN":"1852-0006","author":[{"dropping-particle":"","family":"Pérez, Martín; Fernández, Liliana; Alegre","given":"Federico.","non-dropping-particle":"","parse-names":false,"suffix":""}],"container-title":"Proyección","id":"ITEM-1","issue":"4","issued":{"date-parts":[["2009"]]},"page":"421-428","publisher":"Proyección. CIFOT","publisher-place":"Mendoza, Argentina","title":"Planificación en territorios rurales","type":"article","volume":"1"},"uris":["http://www.mendeley.com/documents/?uuid=53732820-5ab7-47ad-801f-7e3bc4c5dad7"]}],"mendeley":{"formattedCitation":"(Pérez, Martín; Fernández, Liliana; Alegre, 2009)","plainTextFormattedCitation":"(Pérez, Martín; Fernández, Liliana; Alegre, 2009)","previouslyFormattedCitation":"(Pérez, Martín; Fernández, Liliana; Alegre, 2009)"},"properties":{"noteIndex":0},"schema":"https://github.com/citation-style-language/schema/raw/master/csl-citation.json"}</w:instrText>
      </w:r>
      <w:r w:rsidR="00E159E5" w:rsidRPr="008E7602">
        <w:rPr>
          <w:rFonts w:ascii="Times New Roman" w:eastAsia="Arial" w:hAnsi="Times New Roman" w:cs="Times New Roman"/>
          <w:color w:val="000000"/>
          <w:sz w:val="24"/>
          <w:szCs w:val="24"/>
        </w:rPr>
        <w:fldChar w:fldCharType="separate"/>
      </w:r>
      <w:r w:rsidR="00E159E5" w:rsidRPr="008E7602">
        <w:rPr>
          <w:rFonts w:ascii="Times New Roman" w:eastAsia="Arial" w:hAnsi="Times New Roman" w:cs="Times New Roman"/>
          <w:noProof/>
          <w:color w:val="000000"/>
          <w:sz w:val="24"/>
          <w:szCs w:val="24"/>
        </w:rPr>
        <w:t>(Pérez, Martín; Fernández, Liliana; Alegre, 2009)</w:t>
      </w:r>
      <w:r w:rsidR="00E159E5" w:rsidRPr="008E7602">
        <w:rPr>
          <w:rFonts w:ascii="Times New Roman" w:eastAsia="Arial" w:hAnsi="Times New Roman" w:cs="Times New Roman"/>
          <w:color w:val="000000"/>
          <w:sz w:val="24"/>
          <w:szCs w:val="24"/>
        </w:rPr>
        <w:fldChar w:fldCharType="end"/>
      </w:r>
      <w:r w:rsidR="00E159E5" w:rsidRPr="008E7602">
        <w:rPr>
          <w:rFonts w:ascii="Times New Roman" w:eastAsia="Arial" w:hAnsi="Times New Roman" w:cs="Times New Roman"/>
          <w:color w:val="000000"/>
          <w:sz w:val="24"/>
          <w:szCs w:val="24"/>
        </w:rPr>
        <w:fldChar w:fldCharType="begin" w:fldLock="1"/>
      </w:r>
      <w:r w:rsidR="00687496" w:rsidRPr="008E7602">
        <w:rPr>
          <w:rFonts w:ascii="Times New Roman" w:eastAsia="Arial" w:hAnsi="Times New Roman" w:cs="Times New Roman"/>
          <w:color w:val="000000"/>
          <w:sz w:val="24"/>
          <w:szCs w:val="24"/>
        </w:rPr>
        <w:instrText>ADDIN CSL_CITATION {"citationItems":[{"id":"ITEM-1","itemData":{"DOI":"10.13140/2.1.4004.4320","ISBN":"9789253086191","abstract":"Es? ntos ámbitos: el académico, el gubernamental (nacional y provincial), las ONG. El inicio del proceso que da lugar a esta publicación está en la decisión, convicción y compromiso del Dr. Lorenzo Basso por instalar el tema del Ordenamiento Territorial Rural en la agenda del sector agropecuario argen? no. Desde el INTA, Hugo Méndez Casariego, Daniel Ligier, Néstor Maceira y Daniel Somma apuntalaron el proceso y facilitaron la comunicación con los diversos proyectos que esa ins? tución viene llevando a cabo en la temá? ca. La FAO, a través de Benjamín Kiersch, Francisco Yofre, Patricia Areco, Félix Calvo, Vicente Plata y Alfredo Blum, jugó un papel central al proveer apoyo y la mayor parte de los fondos para llevar adelante el emprendimiento que se materializa en este libro. Otras ins? tuciones nacionales, como el CONICET, el FONCYT, la UBA y la UNMdelP, aportaron directamente e indirectamente recursos al proyecto. El Inter American Ins? tute (IAI) for Global Change Research, que es fi nanciado por la US Na? onal Science Founda? on (Grant GEO-1128040), a través del proyecto CRN3095 (Bridging Ecosystem Services and Territorial Planning (BEST-P): A southern South American ini? a? ve), cofi nanció este pro- yecto. Dolores Arocena, de la FAUBA, estuvo detrás de todos los aspectos administra? vos y logís? cos con enorme efi cacia y efi ciencia. Agradecemos también a los estudiantes del curso de Ordenamiento Territorial de la Lic. en Ciencias Ambientales de la FAUBA, de los ciclos lec? vos 2012 y 2013, los aportes y ayudas en diversos aspectos logís? cos. Finalmente,","author":[{"dropping-particle":"","family":"Paruelo","given":"José","non-dropping-particle":"","parse-names":false,"suffix":""},{"dropping-particle":"","family":"Jobbágy","given":"Esteban","non-dropping-particle":"","parse-names":false,"suffix":""},{"dropping-particle":"","family":"Laterra","given":"Pedro","non-dropping-particle":"","parse-names":false,"suffix":""},{"dropping-particle":"","family":"Dieguez","given":"Hernán","non-dropping-particle":"","parse-names":false,"suffix":""},{"dropping-particle":"","family":"García","given":"Agustina","non-dropping-particle":"","parse-names":false,"suffix":""},{"dropping-particle":"","family":"Panizza","given":"Amalia","non-dropping-particle":"","parse-names":false,"suffix":""}],"container-title":"Organización de las Naciones Unidas para la Alimentación y la Agricultura","id":"ITEM-1","issue":"February 2015","issued":{"date-parts":[["2014"]]},"number-of-pages":"575","title":"Ordenamiento Territorial Rural: Conceptos, Métodos y Experiencias","type":"book"},"uris":["http://www.mendeley.com/documents/?uuid=85b89139-3b56-4863-901d-4ea5333fce05"]}],"mendeley":{"formattedCitation":"(Paruelo &lt;i&gt;et al.&lt;/i&gt;, 2014)","plainTextFormattedCitation":"(Paruelo et al., 2014)","previouslyFormattedCitation":"(Paruelo &lt;i&gt;et al.&lt;/i&gt;, 2014)"},"properties":{"noteIndex":0},"schema":"https://github.com/citation-style-language/schema/raw/master/csl-citation.json"}</w:instrText>
      </w:r>
      <w:r w:rsidR="00E159E5" w:rsidRPr="008E7602">
        <w:rPr>
          <w:rFonts w:ascii="Times New Roman" w:eastAsia="Arial" w:hAnsi="Times New Roman" w:cs="Times New Roman"/>
          <w:color w:val="000000"/>
          <w:sz w:val="24"/>
          <w:szCs w:val="24"/>
        </w:rPr>
        <w:fldChar w:fldCharType="separate"/>
      </w:r>
      <w:r w:rsidR="002F6A6A" w:rsidRPr="008E7602">
        <w:rPr>
          <w:rFonts w:ascii="Times New Roman" w:eastAsia="Arial" w:hAnsi="Times New Roman" w:cs="Times New Roman"/>
          <w:noProof/>
          <w:color w:val="000000"/>
          <w:sz w:val="24"/>
          <w:szCs w:val="24"/>
        </w:rPr>
        <w:t xml:space="preserve">(Paruelo </w:t>
      </w:r>
      <w:r w:rsidR="002F6A6A" w:rsidRPr="008E7602">
        <w:rPr>
          <w:rFonts w:ascii="Times New Roman" w:eastAsia="Arial" w:hAnsi="Times New Roman" w:cs="Times New Roman"/>
          <w:i/>
          <w:noProof/>
          <w:color w:val="000000"/>
          <w:sz w:val="24"/>
          <w:szCs w:val="24"/>
        </w:rPr>
        <w:t>et al.</w:t>
      </w:r>
      <w:r w:rsidR="002F6A6A" w:rsidRPr="008E7602">
        <w:rPr>
          <w:rFonts w:ascii="Times New Roman" w:eastAsia="Arial" w:hAnsi="Times New Roman" w:cs="Times New Roman"/>
          <w:noProof/>
          <w:color w:val="000000"/>
          <w:sz w:val="24"/>
          <w:szCs w:val="24"/>
        </w:rPr>
        <w:t>, 2014)</w:t>
      </w:r>
      <w:r w:rsidR="00E159E5" w:rsidRPr="008E7602">
        <w:rPr>
          <w:rFonts w:ascii="Times New Roman" w:eastAsia="Arial" w:hAnsi="Times New Roman" w:cs="Times New Roman"/>
          <w:color w:val="000000"/>
          <w:sz w:val="24"/>
          <w:szCs w:val="24"/>
        </w:rPr>
        <w:fldChar w:fldCharType="end"/>
      </w:r>
      <w:r w:rsidR="002F3F92" w:rsidRPr="008E7602">
        <w:rPr>
          <w:rFonts w:ascii="Times New Roman" w:eastAsia="Arial" w:hAnsi="Times New Roman" w:cs="Times New Roman"/>
          <w:color w:val="000000"/>
          <w:sz w:val="24"/>
          <w:szCs w:val="24"/>
        </w:rPr>
        <w:t>.</w:t>
      </w:r>
      <w:r w:rsidR="009A3066" w:rsidRPr="00D43BC4">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La planificación agroproductiva puede ser abordada desde varios puntos de vista, este</w:t>
      </w:r>
      <w:r w:rsidR="009A3066">
        <w:rPr>
          <w:rFonts w:ascii="Times New Roman" w:eastAsia="Arial" w:hAnsi="Times New Roman" w:cs="Times New Roman"/>
          <w:color w:val="000000"/>
          <w:sz w:val="24"/>
          <w:szCs w:val="24"/>
        </w:rPr>
        <w:t xml:space="preserve"> </w:t>
      </w:r>
      <w:r w:rsidR="008A0D20">
        <w:rPr>
          <w:rFonts w:ascii="Times New Roman" w:eastAsia="Arial" w:hAnsi="Times New Roman" w:cs="Times New Roman"/>
          <w:color w:val="000000"/>
          <w:sz w:val="24"/>
          <w:szCs w:val="24"/>
        </w:rPr>
        <w:t xml:space="preserve">trabajo pretende proporcionar criterios que contribuyan a una planificación </w:t>
      </w:r>
      <w:r>
        <w:rPr>
          <w:rFonts w:ascii="Times New Roman" w:eastAsia="Arial" w:hAnsi="Times New Roman" w:cs="Times New Roman"/>
          <w:color w:val="000000"/>
          <w:sz w:val="24"/>
          <w:szCs w:val="24"/>
        </w:rPr>
        <w:t xml:space="preserve">física </w:t>
      </w:r>
      <w:r w:rsidR="008A0D20">
        <w:rPr>
          <w:rFonts w:ascii="Times New Roman" w:eastAsia="Arial" w:hAnsi="Times New Roman" w:cs="Times New Roman"/>
          <w:color w:val="000000"/>
          <w:sz w:val="24"/>
          <w:szCs w:val="24"/>
        </w:rPr>
        <w:t xml:space="preserve">del suelo rural </w:t>
      </w:r>
      <w:r w:rsidR="009A3066">
        <w:rPr>
          <w:rFonts w:ascii="Times New Roman" w:eastAsia="Arial" w:hAnsi="Times New Roman" w:cs="Times New Roman"/>
          <w:color w:val="000000"/>
          <w:sz w:val="24"/>
          <w:szCs w:val="24"/>
        </w:rPr>
        <w:t>d</w:t>
      </w:r>
      <w:r w:rsidR="008A0D20">
        <w:rPr>
          <w:rFonts w:ascii="Times New Roman" w:eastAsia="Arial" w:hAnsi="Times New Roman" w:cs="Times New Roman"/>
          <w:color w:val="000000"/>
          <w:sz w:val="24"/>
          <w:szCs w:val="24"/>
        </w:rPr>
        <w:t xml:space="preserve">el sector agroproductivo, </w:t>
      </w:r>
      <w:r w:rsidR="009A3066">
        <w:rPr>
          <w:rFonts w:ascii="Times New Roman" w:eastAsia="Arial" w:hAnsi="Times New Roman" w:cs="Times New Roman"/>
          <w:color w:val="000000"/>
          <w:sz w:val="24"/>
          <w:szCs w:val="24"/>
        </w:rPr>
        <w:t>apoyado en</w:t>
      </w:r>
      <w:r w:rsidR="008A0D20">
        <w:rPr>
          <w:rFonts w:ascii="Times New Roman" w:eastAsia="Arial" w:hAnsi="Times New Roman" w:cs="Times New Roman"/>
          <w:color w:val="000000"/>
          <w:sz w:val="24"/>
          <w:szCs w:val="24"/>
        </w:rPr>
        <w:t xml:space="preserve"> </w:t>
      </w:r>
      <w:r w:rsidR="009A3066">
        <w:rPr>
          <w:rFonts w:ascii="Times New Roman" w:eastAsia="Arial" w:hAnsi="Times New Roman" w:cs="Times New Roman"/>
          <w:color w:val="000000"/>
          <w:sz w:val="24"/>
          <w:szCs w:val="24"/>
        </w:rPr>
        <w:t xml:space="preserve">información </w:t>
      </w:r>
      <w:r w:rsidR="008A0D20">
        <w:rPr>
          <w:rFonts w:ascii="Times New Roman" w:eastAsia="Arial" w:hAnsi="Times New Roman" w:cs="Times New Roman"/>
          <w:color w:val="000000"/>
          <w:sz w:val="24"/>
          <w:szCs w:val="24"/>
        </w:rPr>
        <w:t>cartog</w:t>
      </w:r>
      <w:r>
        <w:rPr>
          <w:rFonts w:ascii="Times New Roman" w:eastAsia="Arial" w:hAnsi="Times New Roman" w:cs="Times New Roman"/>
          <w:color w:val="000000"/>
          <w:sz w:val="24"/>
          <w:szCs w:val="24"/>
        </w:rPr>
        <w:t>ráfica oficial y enmarcado en la normativa nacional</w:t>
      </w:r>
      <w:r w:rsidR="008A0D20">
        <w:rPr>
          <w:rFonts w:ascii="Times New Roman" w:eastAsia="Arial" w:hAnsi="Times New Roman" w:cs="Times New Roman"/>
          <w:color w:val="000000"/>
          <w:sz w:val="24"/>
          <w:szCs w:val="24"/>
        </w:rPr>
        <w:t>.</w:t>
      </w:r>
    </w:p>
    <w:p w14:paraId="469190B1" w14:textId="5E94863A" w:rsidR="006B576E" w:rsidRDefault="009A3066" w:rsidP="006B576E">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El sector rural agroproductivo se desarrolla en el 27.7% del territorio continental</w:t>
      </w:r>
      <w:r w:rsidR="00A91FB1">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 el mismo que </w:t>
      </w:r>
      <w:r w:rsidR="006B576E">
        <w:rPr>
          <w:rFonts w:ascii="Times New Roman" w:eastAsia="Arial" w:hAnsi="Times New Roman" w:cs="Times New Roman"/>
          <w:color w:val="000000"/>
          <w:sz w:val="24"/>
          <w:szCs w:val="24"/>
        </w:rPr>
        <w:t>puede clasificarse en categorías de ordenación y polígonos de intervención territorial, utilizando diferentes criterios como:</w:t>
      </w:r>
      <w:r>
        <w:rPr>
          <w:rFonts w:ascii="Times New Roman" w:eastAsia="Arial" w:hAnsi="Times New Roman" w:cs="Times New Roman"/>
          <w:color w:val="000000"/>
          <w:sz w:val="24"/>
          <w:szCs w:val="24"/>
        </w:rPr>
        <w:t xml:space="preserve"> cobertura y uso de la tierra, en la que se distingue cultivos, pastizales, mosaico agropecuario y plantación forestal</w:t>
      </w:r>
      <w:r w:rsidR="006B576E">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sistemas de producció</w:t>
      </w:r>
      <w:r w:rsidR="006B576E">
        <w:rPr>
          <w:rFonts w:ascii="Times New Roman" w:eastAsia="Arial" w:hAnsi="Times New Roman" w:cs="Times New Roman"/>
          <w:color w:val="000000"/>
          <w:sz w:val="24"/>
          <w:szCs w:val="24"/>
        </w:rPr>
        <w:t xml:space="preserve">n, en el que se encuentra </w:t>
      </w:r>
      <w:r>
        <w:rPr>
          <w:rFonts w:ascii="Times New Roman" w:eastAsia="Arial" w:hAnsi="Times New Roman" w:cs="Times New Roman"/>
          <w:color w:val="000000"/>
          <w:sz w:val="24"/>
          <w:szCs w:val="24"/>
        </w:rPr>
        <w:t>el sistema mercantil destinado al mercado de consumo</w:t>
      </w:r>
      <w:r w:rsidR="006B576E">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 el sistema de producción marginal para autoconsumo, el </w:t>
      </w:r>
      <w:r w:rsidRPr="00F67161">
        <w:rPr>
          <w:rFonts w:ascii="Times New Roman" w:eastAsia="Arial" w:hAnsi="Times New Roman" w:cs="Times New Roman"/>
          <w:color w:val="000000"/>
          <w:sz w:val="24"/>
          <w:szCs w:val="24"/>
        </w:rPr>
        <w:t xml:space="preserve">empresarial </w:t>
      </w:r>
      <w:r w:rsidR="00322ABE">
        <w:rPr>
          <w:rFonts w:ascii="Times New Roman" w:eastAsia="Arial" w:hAnsi="Times New Roman" w:cs="Times New Roman"/>
          <w:color w:val="000000"/>
          <w:sz w:val="24"/>
          <w:szCs w:val="24"/>
        </w:rPr>
        <w:t>con</w:t>
      </w:r>
      <w:r w:rsidRPr="00F67161">
        <w:rPr>
          <w:rFonts w:ascii="Times New Roman" w:eastAsia="Arial" w:hAnsi="Times New Roman" w:cs="Times New Roman"/>
          <w:color w:val="000000"/>
          <w:sz w:val="24"/>
          <w:szCs w:val="24"/>
        </w:rPr>
        <w:t xml:space="preserve"> destinos de exportación</w:t>
      </w:r>
      <w:r w:rsidR="00A91FB1">
        <w:rPr>
          <w:rFonts w:ascii="Times New Roman" w:eastAsia="Arial" w:hAnsi="Times New Roman" w:cs="Times New Roman"/>
          <w:color w:val="000000"/>
          <w:sz w:val="24"/>
          <w:szCs w:val="24"/>
        </w:rPr>
        <w:t>; y el sistema</w:t>
      </w:r>
      <w:r>
        <w:rPr>
          <w:rFonts w:ascii="Times New Roman" w:eastAsia="Arial" w:hAnsi="Times New Roman" w:cs="Times New Roman"/>
          <w:color w:val="000000"/>
          <w:sz w:val="24"/>
          <w:szCs w:val="24"/>
        </w:rPr>
        <w:t xml:space="preserve"> combinado cuya producción </w:t>
      </w:r>
      <w:r w:rsidR="00322ABE">
        <w:rPr>
          <w:rFonts w:ascii="Times New Roman" w:eastAsia="Arial" w:hAnsi="Times New Roman" w:cs="Times New Roman"/>
          <w:color w:val="000000"/>
          <w:sz w:val="24"/>
          <w:szCs w:val="24"/>
        </w:rPr>
        <w:t>está</w:t>
      </w:r>
      <w:r>
        <w:rPr>
          <w:rFonts w:ascii="Times New Roman" w:eastAsia="Arial" w:hAnsi="Times New Roman" w:cs="Times New Roman"/>
          <w:color w:val="000000"/>
          <w:sz w:val="24"/>
          <w:szCs w:val="24"/>
        </w:rPr>
        <w:t xml:space="preserve"> destinada parte a la exportación y </w:t>
      </w:r>
      <w:r w:rsidR="00A91FB1">
        <w:rPr>
          <w:rFonts w:ascii="Times New Roman" w:eastAsia="Arial" w:hAnsi="Times New Roman" w:cs="Times New Roman"/>
          <w:color w:val="000000"/>
          <w:sz w:val="24"/>
          <w:szCs w:val="24"/>
        </w:rPr>
        <w:t xml:space="preserve">otra </w:t>
      </w:r>
      <w:r>
        <w:rPr>
          <w:rFonts w:ascii="Times New Roman" w:eastAsia="Arial" w:hAnsi="Times New Roman" w:cs="Times New Roman"/>
          <w:color w:val="000000"/>
          <w:sz w:val="24"/>
          <w:szCs w:val="24"/>
        </w:rPr>
        <w:t>al mercado nacional</w:t>
      </w:r>
      <w:r w:rsidR="006B576E">
        <w:rPr>
          <w:rFonts w:ascii="Times New Roman" w:eastAsia="Arial" w:hAnsi="Times New Roman" w:cs="Times New Roman"/>
          <w:color w:val="000000"/>
          <w:sz w:val="24"/>
          <w:szCs w:val="24"/>
        </w:rPr>
        <w:t>; otro criterio de clasificación es en base a</w:t>
      </w:r>
      <w:r w:rsidR="00A91FB1">
        <w:rPr>
          <w:rFonts w:ascii="Times New Roman" w:eastAsia="Arial" w:hAnsi="Times New Roman" w:cs="Times New Roman"/>
          <w:color w:val="000000"/>
          <w:sz w:val="24"/>
          <w:szCs w:val="24"/>
        </w:rPr>
        <w:t xml:space="preserve"> información cartográfica digital </w:t>
      </w:r>
      <w:r w:rsidR="005C2DED">
        <w:rPr>
          <w:rFonts w:ascii="Times New Roman" w:eastAsia="Arial" w:hAnsi="Times New Roman" w:cs="Times New Roman"/>
          <w:color w:val="000000"/>
          <w:sz w:val="24"/>
          <w:szCs w:val="24"/>
        </w:rPr>
        <w:t xml:space="preserve">de </w:t>
      </w:r>
      <w:r w:rsidR="006B576E">
        <w:rPr>
          <w:rFonts w:ascii="Times New Roman" w:eastAsia="Arial" w:hAnsi="Times New Roman" w:cs="Times New Roman"/>
          <w:color w:val="000000"/>
          <w:sz w:val="24"/>
          <w:szCs w:val="24"/>
        </w:rPr>
        <w:t xml:space="preserve">geopedología que describe </w:t>
      </w:r>
      <w:r w:rsidR="00A91FB1">
        <w:rPr>
          <w:rFonts w:ascii="Times New Roman" w:eastAsia="Arial" w:hAnsi="Times New Roman" w:cs="Times New Roman"/>
          <w:color w:val="000000"/>
          <w:sz w:val="24"/>
          <w:szCs w:val="24"/>
        </w:rPr>
        <w:t>propiedades físico químicas del suelo, que en conjunto se sintetiza en och</w:t>
      </w:r>
      <w:r w:rsidR="00A91FB1" w:rsidRPr="00606D09">
        <w:rPr>
          <w:rFonts w:ascii="Times New Roman" w:eastAsia="Arial" w:hAnsi="Times New Roman" w:cs="Times New Roman"/>
          <w:color w:val="000000"/>
          <w:sz w:val="24"/>
          <w:szCs w:val="24"/>
        </w:rPr>
        <w:t>o clases agrológicas</w:t>
      </w:r>
      <w:r w:rsidR="00A91FB1">
        <w:rPr>
          <w:rFonts w:ascii="Times New Roman" w:eastAsia="Arial" w:hAnsi="Times New Roman" w:cs="Times New Roman"/>
          <w:color w:val="000000"/>
          <w:sz w:val="24"/>
          <w:szCs w:val="24"/>
        </w:rPr>
        <w:t xml:space="preserve"> que indican la capacidad para receptar actividades agroproductivas</w:t>
      </w:r>
      <w:r w:rsidR="006B576E">
        <w:rPr>
          <w:rFonts w:ascii="Times New Roman" w:eastAsia="Arial" w:hAnsi="Times New Roman" w:cs="Times New Roman"/>
          <w:color w:val="000000"/>
          <w:sz w:val="24"/>
          <w:szCs w:val="24"/>
        </w:rPr>
        <w:t xml:space="preserve"> y adicionalmente se categorizó por zonas homogéneas de cultivo, que consideran varios aspectos como: tamaño de parcela, disponibilidad de riego, ubicación en piso climático y cultivos (ciclo corto, semipermanente, permanente, mosaico agropecuario y pastizales). </w:t>
      </w:r>
    </w:p>
    <w:p w14:paraId="1F964E20" w14:textId="6447150A" w:rsidR="006B576E" w:rsidRDefault="006B576E" w:rsidP="006B576E">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El estudio inicia con la identificación de suelos en conflicto de uso que tendrán un tratamiento diferente al suelo que no presenta conflicto, aspectos que son de suma importancia para la planificación del sector agroproductivo en el suelo rural.</w:t>
      </w:r>
    </w:p>
    <w:p w14:paraId="15FEFB4D" w14:textId="4E4BC4B9" w:rsidR="006B576E" w:rsidRDefault="006B576E" w:rsidP="006B576E">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Con base en la normativa vigente y a la información cartográfica disponible, el presente trabajo plantea categorías de ordenación del suelo productivo articulado a los Planes de Desarrollo y Ordenamiento Territorial – PDOT, de nivel provincial, y al mismo tiempo establece criterios para determinar polígonos de intervención territorial del suelo rural de producción a nivel cantonal, como parte de los Planes de Uso y Gestión del Suelo – PUGS.</w:t>
      </w:r>
    </w:p>
    <w:p w14:paraId="67FC570F" w14:textId="77777777" w:rsidR="008A0D20" w:rsidRDefault="008A0D20" w:rsidP="0086107B">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56A4D2EF" w14:textId="14C431EC" w:rsidR="008A0D20" w:rsidRDefault="0086107B" w:rsidP="0086107B">
      <w:pPr>
        <w:pStyle w:val="Els-1storder-head"/>
        <w:numPr>
          <w:ilvl w:val="0"/>
          <w:numId w:val="13"/>
        </w:numPr>
        <w:spacing w:after="0" w:line="240" w:lineRule="auto"/>
        <w:jc w:val="both"/>
        <w:rPr>
          <w:sz w:val="24"/>
          <w:szCs w:val="24"/>
          <w:lang w:val="es-EC"/>
        </w:rPr>
      </w:pPr>
      <w:r>
        <w:rPr>
          <w:sz w:val="24"/>
          <w:szCs w:val="24"/>
          <w:lang w:val="es-EC"/>
        </w:rPr>
        <w:t>MATERIALES Y MÉTODOS</w:t>
      </w:r>
    </w:p>
    <w:p w14:paraId="45BBD9A4" w14:textId="77777777" w:rsidR="0086107B" w:rsidRPr="0086107B" w:rsidRDefault="0086107B" w:rsidP="0086107B">
      <w:pPr>
        <w:spacing w:after="0" w:line="240" w:lineRule="auto"/>
      </w:pPr>
    </w:p>
    <w:p w14:paraId="0C3CF7AA" w14:textId="1FDE969C" w:rsidR="008A0D20" w:rsidRDefault="0086107B" w:rsidP="0086107B">
      <w:pPr>
        <w:pStyle w:val="Piedepgina"/>
        <w:numPr>
          <w:ilvl w:val="1"/>
          <w:numId w:val="13"/>
        </w:numPr>
        <w:jc w:val="both"/>
        <w:rPr>
          <w:rFonts w:ascii="Times New Roman" w:hAnsi="Times New Roman" w:cs="Times New Roman"/>
          <w:sz w:val="24"/>
          <w:szCs w:val="24"/>
        </w:rPr>
      </w:pPr>
      <w:r w:rsidRPr="0086107B">
        <w:rPr>
          <w:rFonts w:ascii="Times New Roman" w:hAnsi="Times New Roman" w:cs="Times New Roman"/>
          <w:sz w:val="24"/>
          <w:szCs w:val="24"/>
        </w:rPr>
        <w:t>ÁREA DE ESTUDIO</w:t>
      </w:r>
    </w:p>
    <w:p w14:paraId="4D99C9C6" w14:textId="77777777" w:rsidR="0086107B" w:rsidRPr="0086107B" w:rsidRDefault="0086107B" w:rsidP="0086107B">
      <w:pPr>
        <w:pStyle w:val="Piedepgina"/>
        <w:ind w:left="360"/>
        <w:jc w:val="both"/>
        <w:rPr>
          <w:rFonts w:ascii="Times New Roman" w:eastAsia="Arial" w:hAnsi="Times New Roman" w:cs="Times New Roman"/>
          <w:color w:val="000000"/>
          <w:sz w:val="24"/>
          <w:szCs w:val="24"/>
        </w:rPr>
      </w:pPr>
    </w:p>
    <w:p w14:paraId="19F5EA42" w14:textId="1804CC9A" w:rsidR="008A0D20" w:rsidRPr="0086107B" w:rsidRDefault="0086107B" w:rsidP="0086107B">
      <w:pPr>
        <w:pStyle w:val="Piedepgina"/>
        <w:ind w:firstLine="567"/>
        <w:jc w:val="both"/>
        <w:rPr>
          <w:rFonts w:ascii="Times New Roman" w:eastAsia="Arial" w:hAnsi="Times New Roman" w:cs="Times New Roman"/>
          <w:color w:val="000000"/>
          <w:sz w:val="24"/>
          <w:szCs w:val="24"/>
        </w:rPr>
      </w:pPr>
      <w:r w:rsidRPr="0086107B">
        <w:rPr>
          <w:rFonts w:ascii="Times New Roman" w:eastAsia="Arial" w:hAnsi="Times New Roman" w:cs="Times New Roman"/>
          <w:color w:val="000000"/>
          <w:sz w:val="24"/>
          <w:szCs w:val="24"/>
        </w:rPr>
        <w:tab/>
      </w:r>
      <w:r w:rsidR="008A0D20" w:rsidRPr="0086107B">
        <w:rPr>
          <w:rFonts w:ascii="Times New Roman" w:eastAsia="Arial" w:hAnsi="Times New Roman" w:cs="Times New Roman"/>
          <w:color w:val="000000"/>
          <w:sz w:val="24"/>
          <w:szCs w:val="24"/>
        </w:rPr>
        <w:t>En la República del Ecuador existen cuatro regiones naturales: costa, sierra y oriente localizadas en el Ecuador continental más una región insular. El presente estudio se localiza en el Ecuador continental.</w:t>
      </w:r>
    </w:p>
    <w:p w14:paraId="24791DD6" w14:textId="77777777" w:rsidR="0086107B" w:rsidRPr="00D43BC4" w:rsidRDefault="0086107B" w:rsidP="0086107B">
      <w:pPr>
        <w:pStyle w:val="Piedepgina"/>
        <w:jc w:val="both"/>
        <w:rPr>
          <w:rFonts w:ascii="Times New Roman" w:eastAsia="Arial" w:hAnsi="Times New Roman" w:cs="Times New Roman"/>
          <w:color w:val="000000"/>
          <w:sz w:val="16"/>
          <w:szCs w:val="16"/>
        </w:rPr>
      </w:pPr>
    </w:p>
    <w:p w14:paraId="33556DD7" w14:textId="7C9990CB" w:rsidR="00420A19" w:rsidRDefault="00042D9E" w:rsidP="0086107B">
      <w:pPr>
        <w:pStyle w:val="Piedepgina"/>
        <w:jc w:val="both"/>
        <w:rPr>
          <w:rFonts w:ascii="Times New Roman" w:hAnsi="Times New Roman" w:cs="Times New Roman"/>
        </w:rPr>
      </w:pPr>
      <w:r>
        <w:rPr>
          <w:rFonts w:ascii="Times New Roman" w:hAnsi="Times New Roman" w:cs="Times New Roman"/>
          <w:noProof/>
          <w:lang w:val="en-US"/>
        </w:rPr>
        <w:drawing>
          <wp:inline distT="0" distB="0" distL="0" distR="0" wp14:anchorId="2A54B369" wp14:editId="4522D397">
            <wp:extent cx="5758727" cy="3686175"/>
            <wp:effectExtent l="0" t="0" r="0" b="0"/>
            <wp:docPr id="19" name="Imagen 19" descr="P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27#yIS1"/>
                    <pic:cNvPicPr/>
                  </pic:nvPicPr>
                  <pic:blipFill rotWithShape="1">
                    <a:blip r:embed="rId10" cstate="print">
                      <a:extLst>
                        <a:ext uri="{28A0092B-C50C-407E-A947-70E740481C1C}">
                          <a14:useLocalDpi xmlns:a14="http://schemas.microsoft.com/office/drawing/2010/main" val="0"/>
                        </a:ext>
                      </a:extLst>
                    </a:blip>
                    <a:srcRect t="3094" b="8637"/>
                    <a:stretch/>
                  </pic:blipFill>
                  <pic:spPr bwMode="auto">
                    <a:xfrm>
                      <a:off x="0" y="0"/>
                      <a:ext cx="5761638" cy="3688039"/>
                    </a:xfrm>
                    <a:prstGeom prst="rect">
                      <a:avLst/>
                    </a:prstGeom>
                    <a:ln>
                      <a:noFill/>
                    </a:ln>
                    <a:extLst>
                      <a:ext uri="{53640926-AAD7-44D8-BBD7-CCE9431645EC}">
                        <a14:shadowObscured xmlns:a14="http://schemas.microsoft.com/office/drawing/2010/main"/>
                      </a:ext>
                    </a:extLst>
                  </pic:spPr>
                </pic:pic>
              </a:graphicData>
            </a:graphic>
          </wp:inline>
        </w:drawing>
      </w:r>
    </w:p>
    <w:p w14:paraId="3DA27B7A" w14:textId="43B8558E" w:rsidR="00997EA8" w:rsidRPr="00BD08D0" w:rsidRDefault="00997EA8" w:rsidP="00997EA8">
      <w:pPr>
        <w:spacing w:after="0" w:line="240" w:lineRule="auto"/>
        <w:jc w:val="center"/>
        <w:rPr>
          <w:rFonts w:ascii="Times New Roman" w:hAnsi="Times New Roman" w:cs="Times New Roman"/>
          <w:bCs/>
          <w:i/>
          <w:iCs/>
        </w:rPr>
      </w:pPr>
      <w:r w:rsidRPr="00BD08D0">
        <w:rPr>
          <w:rFonts w:ascii="Times New Roman" w:hAnsi="Times New Roman" w:cs="Times New Roman"/>
          <w:bCs/>
        </w:rPr>
        <w:t xml:space="preserve">Figura  </w:t>
      </w:r>
      <w:r w:rsidRPr="00BD08D0">
        <w:rPr>
          <w:rFonts w:ascii="Times New Roman" w:hAnsi="Times New Roman" w:cs="Times New Roman"/>
          <w:bCs/>
          <w:i/>
          <w:iCs/>
        </w:rPr>
        <w:fldChar w:fldCharType="begin"/>
      </w:r>
      <w:r w:rsidRPr="00BD08D0">
        <w:rPr>
          <w:rFonts w:ascii="Times New Roman" w:hAnsi="Times New Roman" w:cs="Times New Roman"/>
          <w:bCs/>
        </w:rPr>
        <w:instrText xml:space="preserve"> SEQ Figura_ \* ARABIC </w:instrText>
      </w:r>
      <w:r w:rsidRPr="00BD08D0">
        <w:rPr>
          <w:rFonts w:ascii="Times New Roman" w:hAnsi="Times New Roman" w:cs="Times New Roman"/>
          <w:bCs/>
          <w:i/>
          <w:iCs/>
        </w:rPr>
        <w:fldChar w:fldCharType="separate"/>
      </w:r>
      <w:r w:rsidR="009E4CB6">
        <w:rPr>
          <w:rFonts w:ascii="Times New Roman" w:hAnsi="Times New Roman" w:cs="Times New Roman"/>
          <w:bCs/>
          <w:noProof/>
        </w:rPr>
        <w:t>1</w:t>
      </w:r>
      <w:r w:rsidRPr="00BD08D0">
        <w:rPr>
          <w:rFonts w:ascii="Times New Roman" w:hAnsi="Times New Roman" w:cs="Times New Roman"/>
          <w:bCs/>
          <w:i/>
          <w:iCs/>
        </w:rPr>
        <w:fldChar w:fldCharType="end"/>
      </w:r>
      <w:r w:rsidRPr="00BD08D0">
        <w:rPr>
          <w:rFonts w:ascii="Times New Roman" w:hAnsi="Times New Roman" w:cs="Times New Roman"/>
          <w:bCs/>
        </w:rPr>
        <w:t>. Área de estudio</w:t>
      </w:r>
    </w:p>
    <w:p w14:paraId="07EA1A40" w14:textId="5D53CF4B" w:rsidR="008A0D20" w:rsidRPr="00D43BC4" w:rsidRDefault="008A0D20" w:rsidP="00D43BC4">
      <w:pPr>
        <w:pStyle w:val="Piedepgina"/>
        <w:jc w:val="center"/>
        <w:rPr>
          <w:rFonts w:ascii="Times New Roman" w:hAnsi="Times New Roman" w:cs="Times New Roman"/>
          <w:sz w:val="20"/>
          <w:szCs w:val="20"/>
        </w:rPr>
      </w:pPr>
      <w:r w:rsidRPr="00D43BC4">
        <w:rPr>
          <w:rFonts w:ascii="Times New Roman" w:hAnsi="Times New Roman" w:cs="Times New Roman"/>
          <w:sz w:val="20"/>
          <w:szCs w:val="20"/>
        </w:rPr>
        <w:t xml:space="preserve">Fuente: Consejo Nacional de Limites Internos, 2018.; </w:t>
      </w:r>
      <w:r w:rsidR="00420A19" w:rsidRPr="00D43BC4">
        <w:rPr>
          <w:rFonts w:ascii="Times New Roman" w:hAnsi="Times New Roman" w:cs="Times New Roman"/>
          <w:sz w:val="20"/>
          <w:szCs w:val="20"/>
        </w:rPr>
        <w:t>Modelo Digital del Terreno</w:t>
      </w:r>
      <w:r w:rsidRPr="00D43BC4">
        <w:rPr>
          <w:rFonts w:ascii="Times New Roman" w:hAnsi="Times New Roman" w:cs="Times New Roman"/>
          <w:sz w:val="20"/>
          <w:szCs w:val="20"/>
        </w:rPr>
        <w:t xml:space="preserve">, </w:t>
      </w:r>
      <w:r w:rsidR="00420A19" w:rsidRPr="00D43BC4">
        <w:rPr>
          <w:rFonts w:ascii="Times New Roman" w:hAnsi="Times New Roman" w:cs="Times New Roman"/>
          <w:sz w:val="20"/>
          <w:szCs w:val="20"/>
        </w:rPr>
        <w:t>2010</w:t>
      </w:r>
      <w:r w:rsidRPr="00D43BC4">
        <w:rPr>
          <w:rFonts w:ascii="Times New Roman" w:hAnsi="Times New Roman" w:cs="Times New Roman"/>
          <w:sz w:val="20"/>
          <w:szCs w:val="20"/>
        </w:rPr>
        <w:t>.</w:t>
      </w:r>
    </w:p>
    <w:p w14:paraId="47DE4BAB" w14:textId="77777777" w:rsidR="00E34B13" w:rsidRPr="00E34B13" w:rsidRDefault="00E34B13" w:rsidP="0086107B">
      <w:pPr>
        <w:pStyle w:val="Piedepgina"/>
        <w:jc w:val="both"/>
        <w:rPr>
          <w:rFonts w:ascii="Times New Roman" w:hAnsi="Times New Roman" w:cs="Times New Roman"/>
        </w:rPr>
      </w:pPr>
    </w:p>
    <w:p w14:paraId="3AFDC2A5" w14:textId="268A61C7" w:rsidR="008A0D20" w:rsidRPr="0086107B" w:rsidRDefault="0086107B" w:rsidP="0086107B">
      <w:pPr>
        <w:pStyle w:val="Piedepgina"/>
        <w:jc w:val="both"/>
        <w:rPr>
          <w:rFonts w:ascii="Times New Roman" w:hAnsi="Times New Roman" w:cs="Times New Roman"/>
          <w:sz w:val="24"/>
          <w:szCs w:val="24"/>
        </w:rPr>
      </w:pPr>
      <w:r w:rsidRPr="0086107B">
        <w:rPr>
          <w:rFonts w:ascii="Times New Roman" w:hAnsi="Times New Roman" w:cs="Times New Roman"/>
          <w:sz w:val="24"/>
          <w:szCs w:val="24"/>
        </w:rPr>
        <w:t>2.2 PROCEDIMIENTOS METODOLÓGICOS:</w:t>
      </w:r>
    </w:p>
    <w:p w14:paraId="34211307" w14:textId="54B57515" w:rsidR="008A0D20" w:rsidRDefault="008A0D20" w:rsidP="0086107B">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171CE19D" w14:textId="4A650CFD" w:rsidR="006F3142" w:rsidRDefault="006F3142"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Este trabajo </w:t>
      </w:r>
      <w:r w:rsidRPr="003F1A8E">
        <w:rPr>
          <w:rFonts w:ascii="Times New Roman" w:eastAsia="Arial" w:hAnsi="Times New Roman" w:cs="Times New Roman"/>
          <w:color w:val="000000"/>
          <w:sz w:val="24"/>
          <w:szCs w:val="24"/>
        </w:rPr>
        <w:t xml:space="preserve">emplea un enfoque metodológico cuantitativo y </w:t>
      </w:r>
      <w:r>
        <w:rPr>
          <w:rFonts w:ascii="Times New Roman" w:eastAsia="Arial" w:hAnsi="Times New Roman" w:cs="Times New Roman"/>
          <w:color w:val="000000"/>
          <w:sz w:val="24"/>
          <w:szCs w:val="24"/>
        </w:rPr>
        <w:t>otro</w:t>
      </w:r>
      <w:r w:rsidRPr="003F1A8E">
        <w:rPr>
          <w:rFonts w:ascii="Times New Roman" w:eastAsia="Arial" w:hAnsi="Times New Roman" w:cs="Times New Roman"/>
          <w:color w:val="000000"/>
          <w:sz w:val="24"/>
          <w:szCs w:val="24"/>
        </w:rPr>
        <w:t xml:space="preserve"> descriptiv</w:t>
      </w:r>
      <w:r>
        <w:rPr>
          <w:rFonts w:ascii="Times New Roman" w:eastAsia="Arial" w:hAnsi="Times New Roman" w:cs="Times New Roman"/>
          <w:color w:val="000000"/>
          <w:sz w:val="24"/>
          <w:szCs w:val="24"/>
        </w:rPr>
        <w:t>o</w:t>
      </w:r>
      <w:r w:rsidRPr="003F1A8E">
        <w:rPr>
          <w:rFonts w:ascii="Times New Roman" w:eastAsia="Arial" w:hAnsi="Times New Roman" w:cs="Times New Roman"/>
          <w:color w:val="000000"/>
          <w:sz w:val="24"/>
          <w:szCs w:val="24"/>
        </w:rPr>
        <w:t xml:space="preserve">. El enfoque cuantitativo se lo realizó con la finalidad de </w:t>
      </w:r>
      <w:r>
        <w:rPr>
          <w:rFonts w:ascii="Times New Roman" w:eastAsia="Arial" w:hAnsi="Times New Roman" w:cs="Times New Roman"/>
          <w:color w:val="000000"/>
          <w:sz w:val="24"/>
          <w:szCs w:val="24"/>
        </w:rPr>
        <w:t>identificar el sector agroproductivo en el territorio nacional a través de información cartográfica oficial</w:t>
      </w:r>
      <w:r w:rsidRPr="003F1A8E">
        <w:rPr>
          <w:rFonts w:ascii="Times New Roman" w:eastAsia="Arial" w:hAnsi="Times New Roman" w:cs="Times New Roman"/>
          <w:color w:val="000000"/>
          <w:sz w:val="24"/>
          <w:szCs w:val="24"/>
        </w:rPr>
        <w:t xml:space="preserve">; en tanto que la etapa descriptiva se la </w:t>
      </w:r>
      <w:r>
        <w:rPr>
          <w:rFonts w:ascii="Times New Roman" w:eastAsia="Arial" w:hAnsi="Times New Roman" w:cs="Times New Roman"/>
          <w:color w:val="000000"/>
          <w:sz w:val="24"/>
          <w:szCs w:val="24"/>
        </w:rPr>
        <w:t>aborda desde la normativa relacionada al ordenamiento territorial del suelo rural de producción.</w:t>
      </w:r>
    </w:p>
    <w:p w14:paraId="03F00C5F" w14:textId="77777777" w:rsidR="006F3142" w:rsidRPr="003F1A8E" w:rsidRDefault="006F3142"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sidRPr="003F1A8E">
        <w:rPr>
          <w:rFonts w:ascii="Times New Roman" w:eastAsia="Arial" w:hAnsi="Times New Roman" w:cs="Times New Roman"/>
          <w:color w:val="000000"/>
          <w:sz w:val="24"/>
          <w:szCs w:val="24"/>
        </w:rPr>
        <w:t xml:space="preserve">El análisis cuantitativo se basó en el uso de sistemas de información geográfica SIG para el manejo y operación de información cartográfica como insumo para el análisis espacial de las diferentes clasificaciones y subclasificaciones de los criterios utilizados en la propuesta de planificación física.  Con apoyo </w:t>
      </w:r>
      <w:r>
        <w:rPr>
          <w:rFonts w:ascii="Times New Roman" w:eastAsia="Arial" w:hAnsi="Times New Roman" w:cs="Times New Roman"/>
          <w:color w:val="000000"/>
          <w:sz w:val="24"/>
          <w:szCs w:val="24"/>
        </w:rPr>
        <w:t>de</w:t>
      </w:r>
      <w:r w:rsidRPr="003F1A8E">
        <w:rPr>
          <w:rFonts w:ascii="Times New Roman" w:eastAsia="Arial" w:hAnsi="Times New Roman" w:cs="Times New Roman"/>
          <w:color w:val="000000"/>
          <w:sz w:val="24"/>
          <w:szCs w:val="24"/>
        </w:rPr>
        <w:t xml:space="preserve"> los SIG y en base a la información cartográfica ha sido posible la localización geográfica de la ubicación y extensión del suelo rural de producción, sistemas de producción, características agrológicas del suelo y zonas homogéneas de cultivo.</w:t>
      </w:r>
    </w:p>
    <w:p w14:paraId="6BE2D903" w14:textId="5027D5C2" w:rsidR="006F3142" w:rsidRDefault="006F3142"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Con estos elementos, se plantean criterios para establecer las categorías de ordenación para los planes de desarrollo y ordenamiento territorial provincial y cantonal; así como para determinar polígonos de intervención territorial del suelo rural de producción con su respectivo tratamiento en los Planes de Uso y Gestión del Suelo.</w:t>
      </w:r>
    </w:p>
    <w:p w14:paraId="234054BC" w14:textId="77777777" w:rsidR="00A85265" w:rsidRDefault="00A85265"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p>
    <w:p w14:paraId="1ECEB750" w14:textId="0295930A" w:rsidR="00A56451" w:rsidRPr="00D0216B" w:rsidRDefault="00D0216B" w:rsidP="00A85265">
      <w:pPr>
        <w:pStyle w:val="Els-1storder-head"/>
        <w:numPr>
          <w:ilvl w:val="0"/>
          <w:numId w:val="13"/>
        </w:numPr>
        <w:spacing w:before="0" w:after="0" w:line="240" w:lineRule="auto"/>
        <w:jc w:val="both"/>
        <w:rPr>
          <w:sz w:val="24"/>
          <w:szCs w:val="24"/>
          <w:lang w:val="es-EC"/>
        </w:rPr>
      </w:pPr>
      <w:r w:rsidRPr="00D0216B">
        <w:rPr>
          <w:sz w:val="24"/>
          <w:szCs w:val="24"/>
          <w:lang w:val="es-EC"/>
        </w:rPr>
        <w:t>DATOS Y FUENTES DE INFORMACIÓN</w:t>
      </w:r>
    </w:p>
    <w:p w14:paraId="01792009" w14:textId="14C04E5B" w:rsidR="00A56451" w:rsidRDefault="00A56451" w:rsidP="0086107B">
      <w:pPr>
        <w:spacing w:after="0" w:line="240" w:lineRule="auto"/>
        <w:jc w:val="both"/>
        <w:rPr>
          <w:rFonts w:ascii="Times New Roman" w:eastAsia="Arial" w:hAnsi="Times New Roman" w:cs="Times New Roman"/>
          <w:color w:val="000000"/>
          <w:sz w:val="24"/>
          <w:szCs w:val="24"/>
        </w:rPr>
      </w:pPr>
    </w:p>
    <w:p w14:paraId="308AC663" w14:textId="2D031CCB" w:rsidR="006F3142" w:rsidRDefault="006F3142" w:rsidP="00EE2991">
      <w:pPr>
        <w:spacing w:after="0" w:line="240" w:lineRule="auto"/>
        <w:ind w:firstLine="36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Como se mencionó anteriormente, el estudio se fundamenta en información cartográfica del sector agroproductivo y en el marco normativo ecuatoriano sobre ordenamiento territorial, que se describe a continuación.</w:t>
      </w:r>
    </w:p>
    <w:p w14:paraId="6482FA4F" w14:textId="77777777" w:rsidR="008167DF" w:rsidRDefault="008167DF" w:rsidP="00EE2991">
      <w:pPr>
        <w:spacing w:after="0" w:line="240" w:lineRule="auto"/>
        <w:ind w:firstLine="360"/>
        <w:jc w:val="both"/>
        <w:rPr>
          <w:rFonts w:ascii="Times New Roman" w:eastAsia="Arial" w:hAnsi="Times New Roman" w:cs="Times New Roman"/>
          <w:color w:val="000000"/>
          <w:sz w:val="24"/>
          <w:szCs w:val="24"/>
        </w:rPr>
      </w:pPr>
    </w:p>
    <w:p w14:paraId="2379BB8A" w14:textId="77777777" w:rsidR="008167DF" w:rsidRDefault="008167DF" w:rsidP="00EE2991">
      <w:pPr>
        <w:spacing w:after="0" w:line="240" w:lineRule="auto"/>
        <w:ind w:firstLine="360"/>
        <w:jc w:val="both"/>
        <w:rPr>
          <w:rFonts w:ascii="Times New Roman" w:eastAsia="Arial" w:hAnsi="Times New Roman" w:cs="Times New Roman"/>
          <w:color w:val="000000"/>
          <w:sz w:val="24"/>
          <w:szCs w:val="24"/>
        </w:rPr>
      </w:pPr>
    </w:p>
    <w:p w14:paraId="2D88F197" w14:textId="77777777" w:rsidR="008167DF" w:rsidRDefault="008167DF" w:rsidP="00EE2991">
      <w:pPr>
        <w:spacing w:after="0" w:line="240" w:lineRule="auto"/>
        <w:ind w:firstLine="360"/>
        <w:jc w:val="both"/>
        <w:rPr>
          <w:rFonts w:ascii="Times New Roman" w:eastAsia="Arial" w:hAnsi="Times New Roman" w:cs="Times New Roman"/>
          <w:color w:val="000000"/>
          <w:sz w:val="24"/>
          <w:szCs w:val="24"/>
        </w:rPr>
      </w:pPr>
    </w:p>
    <w:p w14:paraId="6B745509" w14:textId="75FF814B" w:rsidR="00A85265" w:rsidRDefault="00A85265" w:rsidP="0086107B">
      <w:pPr>
        <w:spacing w:after="0" w:line="240" w:lineRule="auto"/>
        <w:jc w:val="both"/>
        <w:rPr>
          <w:rFonts w:ascii="Times New Roman" w:eastAsia="Arial" w:hAnsi="Times New Roman" w:cs="Times New Roman"/>
          <w:color w:val="000000"/>
          <w:sz w:val="24"/>
          <w:szCs w:val="24"/>
        </w:rPr>
      </w:pPr>
    </w:p>
    <w:p w14:paraId="33677465" w14:textId="2F0FAF05" w:rsidR="006F3142" w:rsidRPr="006F3142" w:rsidRDefault="006F3142" w:rsidP="006F3142">
      <w:pPr>
        <w:spacing w:after="0" w:line="240" w:lineRule="auto"/>
        <w:jc w:val="both"/>
        <w:rPr>
          <w:rFonts w:ascii="Times New Roman" w:eastAsia="Lucida Sans Unicode" w:hAnsi="Times New Roman" w:cs="Times New Roman"/>
          <w:spacing w:val="-2"/>
          <w:kern w:val="1"/>
          <w:sz w:val="24"/>
          <w:szCs w:val="28"/>
          <w:lang w:eastAsia="hi-IN" w:bidi="hi-IN"/>
        </w:rPr>
      </w:pPr>
      <w:r>
        <w:rPr>
          <w:rFonts w:ascii="Times New Roman" w:eastAsia="Lucida Sans Unicode" w:hAnsi="Times New Roman" w:cs="Times New Roman"/>
          <w:spacing w:val="-2"/>
          <w:kern w:val="1"/>
          <w:sz w:val="24"/>
          <w:szCs w:val="28"/>
          <w:lang w:eastAsia="hi-IN" w:bidi="hi-IN"/>
        </w:rPr>
        <w:lastRenderedPageBreak/>
        <w:t xml:space="preserve">3.1 </w:t>
      </w:r>
      <w:r w:rsidRPr="006F3142">
        <w:rPr>
          <w:rFonts w:ascii="Times New Roman" w:eastAsia="Lucida Sans Unicode" w:hAnsi="Times New Roman" w:cs="Times New Roman"/>
          <w:spacing w:val="-2"/>
          <w:kern w:val="1"/>
          <w:sz w:val="24"/>
          <w:szCs w:val="28"/>
          <w:lang w:eastAsia="hi-IN" w:bidi="hi-IN"/>
        </w:rPr>
        <w:t>INFORMACIÓN CARTOGRÁFICA DEL SECTOR AGROPRODUCTIVO</w:t>
      </w:r>
    </w:p>
    <w:p w14:paraId="08ACA49C" w14:textId="77777777" w:rsidR="006F3142" w:rsidRDefault="006F3142"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p>
    <w:p w14:paraId="625B8C8E" w14:textId="5CC0AD52" w:rsidR="006F3142" w:rsidRDefault="006F3142"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Para la descripción de la información cartográfica del sector agroproductivo se utilizan varias fuentes; la dinámica del sector agroproductivo es identificada a través de la información cartográfica digital de cobertura y uso de la tierra, generada por el Ministerio del Ambiente y Energía – MAE a escala 1:100k, correspondiente al periodo entre 1990 al 2022; en tanto que para conocer a mayor detalles las actividades productivas se empleó información cartográfica a escala 1:25k de dos temas: cobertura y uso de la tierra; y la información de geopedología, que contiene las características físico – químico del suelo.</w:t>
      </w:r>
    </w:p>
    <w:p w14:paraId="6D2C0331" w14:textId="3B5ADB30" w:rsidR="006F3142" w:rsidRPr="006F3142" w:rsidRDefault="006F3142" w:rsidP="006F3142">
      <w:pPr>
        <w:pBdr>
          <w:top w:val="nil"/>
          <w:left w:val="nil"/>
          <w:bottom w:val="nil"/>
          <w:right w:val="nil"/>
          <w:between w:val="nil"/>
        </w:pBdr>
        <w:spacing w:after="0" w:line="240" w:lineRule="auto"/>
        <w:ind w:firstLine="567"/>
        <w:jc w:val="both"/>
        <w:rPr>
          <w:rFonts w:ascii="Times New Roman" w:eastAsia="Lucida Sans Unicode" w:hAnsi="Times New Roman" w:cs="Times New Roman"/>
          <w:spacing w:val="-2"/>
          <w:kern w:val="1"/>
          <w:sz w:val="24"/>
          <w:szCs w:val="24"/>
          <w:lang w:eastAsia="hi-IN" w:bidi="hi-IN"/>
        </w:rPr>
      </w:pPr>
      <w:r w:rsidRPr="009F0124">
        <w:rPr>
          <w:rFonts w:ascii="Times New Roman" w:eastAsia="Lucida Sans Unicode" w:hAnsi="Times New Roman" w:cs="Times New Roman"/>
          <w:spacing w:val="-2"/>
          <w:kern w:val="1"/>
          <w:sz w:val="24"/>
          <w:szCs w:val="24"/>
          <w:lang w:eastAsia="hi-IN" w:bidi="hi-IN"/>
        </w:rPr>
        <w:t>El análisis espacial de la información cartográfica</w:t>
      </w:r>
      <w:r>
        <w:rPr>
          <w:rFonts w:ascii="Times New Roman" w:eastAsia="Lucida Sans Unicode" w:hAnsi="Times New Roman" w:cs="Times New Roman"/>
          <w:spacing w:val="-2"/>
          <w:kern w:val="1"/>
          <w:sz w:val="24"/>
          <w:szCs w:val="24"/>
          <w:lang w:eastAsia="hi-IN" w:bidi="hi-IN"/>
        </w:rPr>
        <w:t xml:space="preserve"> </w:t>
      </w:r>
      <w:r w:rsidRPr="009F0124">
        <w:rPr>
          <w:rFonts w:ascii="Times New Roman" w:eastAsia="Lucida Sans Unicode" w:hAnsi="Times New Roman" w:cs="Times New Roman"/>
          <w:spacing w:val="-2"/>
          <w:kern w:val="1"/>
          <w:sz w:val="24"/>
          <w:szCs w:val="24"/>
          <w:lang w:eastAsia="hi-IN" w:bidi="hi-IN"/>
        </w:rPr>
        <w:t>de cobertura y uso de la tierra con la</w:t>
      </w:r>
      <w:r>
        <w:rPr>
          <w:rFonts w:ascii="Times New Roman" w:eastAsia="Lucida Sans Unicode" w:hAnsi="Times New Roman" w:cs="Times New Roman"/>
          <w:spacing w:val="-2"/>
          <w:kern w:val="1"/>
          <w:sz w:val="24"/>
          <w:szCs w:val="24"/>
          <w:lang w:eastAsia="hi-IN" w:bidi="hi-IN"/>
        </w:rPr>
        <w:t xml:space="preserve"> geopedología</w:t>
      </w:r>
      <w:r w:rsidRPr="009F0124">
        <w:rPr>
          <w:rFonts w:ascii="Times New Roman" w:eastAsia="Lucida Sans Unicode" w:hAnsi="Times New Roman" w:cs="Times New Roman"/>
          <w:spacing w:val="-2"/>
          <w:kern w:val="1"/>
          <w:sz w:val="24"/>
          <w:szCs w:val="24"/>
          <w:lang w:eastAsia="hi-IN" w:bidi="hi-IN"/>
        </w:rPr>
        <w:t xml:space="preserve">, dan como resultado la base para establecer </w:t>
      </w:r>
      <w:r>
        <w:rPr>
          <w:rFonts w:ascii="Times New Roman" w:eastAsia="Lucida Sans Unicode" w:hAnsi="Times New Roman" w:cs="Times New Roman"/>
          <w:spacing w:val="-2"/>
          <w:kern w:val="1"/>
          <w:sz w:val="24"/>
          <w:szCs w:val="24"/>
          <w:lang w:eastAsia="hi-IN" w:bidi="hi-IN"/>
        </w:rPr>
        <w:t xml:space="preserve">categorías de ordenación y </w:t>
      </w:r>
      <w:r w:rsidRPr="009F0124">
        <w:rPr>
          <w:rFonts w:ascii="Times New Roman" w:eastAsia="Lucida Sans Unicode" w:hAnsi="Times New Roman" w:cs="Times New Roman"/>
          <w:spacing w:val="-2"/>
          <w:kern w:val="1"/>
          <w:sz w:val="24"/>
          <w:szCs w:val="24"/>
          <w:lang w:eastAsia="hi-IN" w:bidi="hi-IN"/>
        </w:rPr>
        <w:t>polígonos de intervención territorial</w:t>
      </w:r>
      <w:r>
        <w:rPr>
          <w:rFonts w:ascii="Times New Roman" w:eastAsia="Lucida Sans Unicode" w:hAnsi="Times New Roman" w:cs="Times New Roman"/>
          <w:spacing w:val="-2"/>
          <w:kern w:val="1"/>
          <w:sz w:val="24"/>
          <w:szCs w:val="24"/>
          <w:lang w:eastAsia="hi-IN" w:bidi="hi-IN"/>
        </w:rPr>
        <w:t xml:space="preserve">, sobre la cual se proponen alternativas </w:t>
      </w:r>
      <w:r>
        <w:rPr>
          <w:rFonts w:ascii="Times New Roman" w:eastAsia="Arial" w:hAnsi="Times New Roman" w:cs="Times New Roman"/>
          <w:color w:val="000000"/>
          <w:sz w:val="24"/>
          <w:szCs w:val="24"/>
        </w:rPr>
        <w:t xml:space="preserve">para el sector agroproductivo, entre las que se determinan por clases agrológicas, por sistemas de producción; y, por zonas homogéneas de cultivo.  </w:t>
      </w:r>
    </w:p>
    <w:p w14:paraId="7074DC8E" w14:textId="6AE0E387" w:rsidR="006F3142" w:rsidRDefault="006F3142" w:rsidP="0086107B">
      <w:pPr>
        <w:spacing w:after="0" w:line="240" w:lineRule="auto"/>
        <w:jc w:val="both"/>
        <w:rPr>
          <w:rFonts w:ascii="Times New Roman" w:eastAsia="Arial" w:hAnsi="Times New Roman" w:cs="Times New Roman"/>
          <w:color w:val="000000"/>
          <w:sz w:val="24"/>
          <w:szCs w:val="24"/>
        </w:rPr>
      </w:pPr>
    </w:p>
    <w:p w14:paraId="615FE1F1" w14:textId="5D9FC405" w:rsidR="00A56451" w:rsidRPr="007112DD" w:rsidRDefault="007112DD" w:rsidP="007112DD">
      <w:pPr>
        <w:pStyle w:val="Prrafodelista"/>
        <w:numPr>
          <w:ilvl w:val="2"/>
          <w:numId w:val="13"/>
        </w:numPr>
        <w:spacing w:after="0" w:line="240" w:lineRule="auto"/>
        <w:jc w:val="both"/>
        <w:rPr>
          <w:rFonts w:ascii="Times New Roman" w:eastAsia="Lucida Sans Unicode" w:hAnsi="Times New Roman" w:cs="Times New Roman"/>
          <w:i/>
          <w:iCs/>
          <w:spacing w:val="-2"/>
          <w:kern w:val="1"/>
          <w:sz w:val="24"/>
          <w:szCs w:val="28"/>
          <w:lang w:eastAsia="hi-IN" w:bidi="hi-IN"/>
        </w:rPr>
      </w:pPr>
      <w:r w:rsidRPr="007112DD">
        <w:rPr>
          <w:rFonts w:ascii="Times New Roman" w:eastAsia="Lucida Sans Unicode" w:hAnsi="Times New Roman" w:cs="Times New Roman"/>
          <w:i/>
          <w:iCs/>
          <w:spacing w:val="-2"/>
          <w:kern w:val="1"/>
          <w:sz w:val="24"/>
          <w:szCs w:val="28"/>
          <w:lang w:eastAsia="hi-IN" w:bidi="hi-IN"/>
        </w:rPr>
        <w:t xml:space="preserve">Cobertura y uso de suelo del Ecuador continental </w:t>
      </w:r>
    </w:p>
    <w:p w14:paraId="31AD3A3B" w14:textId="77777777" w:rsidR="007112DD" w:rsidRPr="007112DD" w:rsidRDefault="007112DD" w:rsidP="007112DD">
      <w:pPr>
        <w:pStyle w:val="Prrafodelista"/>
        <w:spacing w:after="0" w:line="240" w:lineRule="auto"/>
        <w:jc w:val="both"/>
        <w:rPr>
          <w:rFonts w:ascii="Arial" w:eastAsia="Lucida Sans Unicode" w:hAnsi="Arial" w:cs="Arial"/>
          <w:spacing w:val="-2"/>
          <w:kern w:val="1"/>
          <w:sz w:val="20"/>
          <w:lang w:eastAsia="hi-IN" w:bidi="hi-IN"/>
        </w:rPr>
      </w:pPr>
    </w:p>
    <w:p w14:paraId="5E3343A5" w14:textId="543DC19E" w:rsidR="00A56451" w:rsidRDefault="007112DD" w:rsidP="007112DD">
      <w:pP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Esta</w:t>
      </w:r>
      <w:r w:rsidR="00A56451" w:rsidRPr="004C5FEB">
        <w:rPr>
          <w:rFonts w:ascii="Times New Roman" w:eastAsia="Arial" w:hAnsi="Times New Roman" w:cs="Times New Roman"/>
          <w:color w:val="000000"/>
          <w:sz w:val="24"/>
          <w:szCs w:val="24"/>
        </w:rPr>
        <w:t xml:space="preserve"> información se encuentra organizada en dos niveles: el primer nivel contiene </w:t>
      </w:r>
      <w:r w:rsidR="00A56451">
        <w:rPr>
          <w:rFonts w:ascii="Times New Roman" w:eastAsia="Arial" w:hAnsi="Times New Roman" w:cs="Times New Roman"/>
          <w:color w:val="000000"/>
          <w:sz w:val="24"/>
          <w:szCs w:val="24"/>
        </w:rPr>
        <w:t>seis</w:t>
      </w:r>
      <w:r w:rsidR="00A56451" w:rsidRPr="004C5FEB">
        <w:rPr>
          <w:rFonts w:ascii="Times New Roman" w:eastAsia="Arial" w:hAnsi="Times New Roman" w:cs="Times New Roman"/>
          <w:color w:val="000000"/>
          <w:sz w:val="24"/>
          <w:szCs w:val="24"/>
        </w:rPr>
        <w:t xml:space="preserve"> clases definidas por el IPCC (Grupo Intergubernamental de Expertos sobre el Cambio Climático); el segundo nivel corresponde a 16 clases que fueron acordadas a través de talleres entre las entidades encargadas de la generación de información de cobertura de la tierra: </w:t>
      </w:r>
      <w:r w:rsidR="00A56451" w:rsidRPr="00B66883">
        <w:rPr>
          <w:rFonts w:ascii="Times New Roman" w:eastAsia="Arial" w:hAnsi="Times New Roman" w:cs="Times New Roman"/>
          <w:color w:val="000000"/>
          <w:sz w:val="24"/>
          <w:szCs w:val="24"/>
        </w:rPr>
        <w:t>Ministerio del Ambiente</w:t>
      </w:r>
      <w:r>
        <w:rPr>
          <w:rFonts w:ascii="Times New Roman" w:eastAsia="Arial" w:hAnsi="Times New Roman" w:cs="Times New Roman"/>
          <w:color w:val="000000"/>
          <w:sz w:val="24"/>
          <w:szCs w:val="24"/>
        </w:rPr>
        <w:t xml:space="preserve"> y Energía</w:t>
      </w:r>
      <w:r w:rsidR="00A56451" w:rsidRPr="00B66883">
        <w:rPr>
          <w:rFonts w:ascii="Times New Roman" w:eastAsia="Arial" w:hAnsi="Times New Roman" w:cs="Times New Roman"/>
          <w:color w:val="000000"/>
          <w:sz w:val="24"/>
          <w:szCs w:val="24"/>
        </w:rPr>
        <w:t xml:space="preserve"> (MAE), Ministerio de Agricultura y Ganadería (MAG), Instituto Espacial Ecuatoriano (IEE).</w:t>
      </w:r>
      <w:r w:rsidR="00A56451">
        <w:rPr>
          <w:rFonts w:ascii="Times New Roman" w:eastAsia="Arial" w:hAnsi="Times New Roman" w:cs="Times New Roman"/>
          <w:color w:val="000000"/>
          <w:sz w:val="24"/>
          <w:szCs w:val="24"/>
        </w:rPr>
        <w:t xml:space="preserve"> </w:t>
      </w:r>
      <w:hyperlink r:id="rId11" w:history="1">
        <w:r w:rsidR="00A56451" w:rsidRPr="00DD57D7">
          <w:rPr>
            <w:rStyle w:val="PiedepginaCar"/>
            <w:rFonts w:ascii="Times New Roman" w:eastAsia="Arial" w:hAnsi="Times New Roman" w:cs="Times New Roman"/>
            <w:sz w:val="24"/>
            <w:szCs w:val="24"/>
          </w:rPr>
          <w:t>http://ide.ambiente.gob.ec/mapainteractivo/</w:t>
        </w:r>
      </w:hyperlink>
      <w:r w:rsidR="00A56451">
        <w:rPr>
          <w:rFonts w:ascii="Times New Roman" w:eastAsia="Arial" w:hAnsi="Times New Roman" w:cs="Times New Roman"/>
          <w:color w:val="000000"/>
          <w:sz w:val="24"/>
          <w:szCs w:val="24"/>
        </w:rPr>
        <w:t xml:space="preserve"> </w:t>
      </w:r>
    </w:p>
    <w:p w14:paraId="6FB6ED40" w14:textId="7052B0B2" w:rsidR="00A56451" w:rsidRDefault="00A56451" w:rsidP="00D0216B">
      <w:pP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Este estudio se concentra en Tierra Agropecuaria, que abarca al cultivo anual, cultivo semipermanente, cultivo permanente, pastizal y mosaico agropecuario. </w:t>
      </w:r>
    </w:p>
    <w:p w14:paraId="2F518A23" w14:textId="77777777" w:rsidR="00D0216B" w:rsidRDefault="00D0216B" w:rsidP="00D0216B">
      <w:pPr>
        <w:spacing w:after="0" w:line="240" w:lineRule="auto"/>
        <w:ind w:firstLine="567"/>
        <w:jc w:val="both"/>
        <w:rPr>
          <w:rFonts w:ascii="Times New Roman" w:eastAsia="Arial" w:hAnsi="Times New Roman" w:cs="Times New Roman"/>
          <w:color w:val="000000"/>
          <w:sz w:val="24"/>
          <w:szCs w:val="24"/>
        </w:rPr>
      </w:pPr>
    </w:p>
    <w:p w14:paraId="57B8A80F" w14:textId="069DEC74" w:rsidR="00A56451" w:rsidRPr="007C2DCF" w:rsidRDefault="00A56451" w:rsidP="00BD08D0">
      <w:pPr>
        <w:keepNext/>
        <w:spacing w:after="0" w:line="240" w:lineRule="auto"/>
        <w:jc w:val="center"/>
        <w:rPr>
          <w:rFonts w:ascii="Times New Roman" w:eastAsia="Arial" w:hAnsi="Times New Roman" w:cs="Times New Roman"/>
          <w:color w:val="000000"/>
        </w:rPr>
      </w:pPr>
      <w:r w:rsidRPr="007C2DCF">
        <w:rPr>
          <w:rFonts w:ascii="Times New Roman" w:eastAsia="Arial" w:hAnsi="Times New Roman" w:cs="Times New Roman"/>
          <w:color w:val="000000"/>
        </w:rPr>
        <w:t xml:space="preserve">Tabla </w:t>
      </w:r>
      <w:r w:rsidRPr="007C2DCF">
        <w:rPr>
          <w:rFonts w:ascii="Times New Roman" w:eastAsia="Arial" w:hAnsi="Times New Roman" w:cs="Times New Roman"/>
          <w:color w:val="000000"/>
        </w:rPr>
        <w:fldChar w:fldCharType="begin"/>
      </w:r>
      <w:r w:rsidRPr="007C2DCF">
        <w:rPr>
          <w:rFonts w:ascii="Times New Roman" w:eastAsia="Arial" w:hAnsi="Times New Roman" w:cs="Times New Roman"/>
          <w:color w:val="000000"/>
        </w:rPr>
        <w:instrText xml:space="preserve"> SEQ Tabla \* ARABIC </w:instrText>
      </w:r>
      <w:r w:rsidRPr="007C2DCF">
        <w:rPr>
          <w:rFonts w:ascii="Times New Roman" w:eastAsia="Arial" w:hAnsi="Times New Roman" w:cs="Times New Roman"/>
          <w:color w:val="000000"/>
        </w:rPr>
        <w:fldChar w:fldCharType="separate"/>
      </w:r>
      <w:r w:rsidR="009E4CB6">
        <w:rPr>
          <w:rFonts w:ascii="Times New Roman" w:eastAsia="Arial" w:hAnsi="Times New Roman" w:cs="Times New Roman"/>
          <w:noProof/>
          <w:color w:val="000000"/>
        </w:rPr>
        <w:t>1</w:t>
      </w:r>
      <w:r w:rsidRPr="007C2DCF">
        <w:rPr>
          <w:rFonts w:ascii="Times New Roman" w:eastAsia="Arial" w:hAnsi="Times New Roman" w:cs="Times New Roman"/>
          <w:color w:val="000000"/>
        </w:rPr>
        <w:fldChar w:fldCharType="end"/>
      </w:r>
      <w:r w:rsidRPr="007C2DCF">
        <w:rPr>
          <w:rFonts w:ascii="Times New Roman" w:eastAsia="Arial" w:hAnsi="Times New Roman" w:cs="Times New Roman"/>
          <w:color w:val="000000"/>
        </w:rPr>
        <w:t>. Atributos de la información cartográfica de cobertura y uso de tierra.</w:t>
      </w:r>
    </w:p>
    <w:p w14:paraId="6214325F" w14:textId="77777777" w:rsidR="00A56451" w:rsidRPr="00124AF1" w:rsidRDefault="00A56451" w:rsidP="0086107B">
      <w:pPr>
        <w:spacing w:after="0" w:line="240" w:lineRule="auto"/>
        <w:rPr>
          <w:sz w:val="8"/>
          <w:szCs w:val="8"/>
        </w:rPr>
      </w:pPr>
    </w:p>
    <w:tbl>
      <w:tblPr>
        <w:tblW w:w="9072" w:type="dxa"/>
        <w:jc w:val="center"/>
        <w:tblCellSpacing w:w="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80"/>
        <w:gridCol w:w="1871"/>
        <w:gridCol w:w="6021"/>
      </w:tblGrid>
      <w:tr w:rsidR="00D75CB1" w:rsidRPr="00D75CB1" w14:paraId="57D0B52E" w14:textId="77777777" w:rsidTr="00D75CB1">
        <w:trPr>
          <w:tblCellSpacing w:w="0" w:type="dxa"/>
          <w:jc w:val="center"/>
        </w:trPr>
        <w:tc>
          <w:tcPr>
            <w:tcW w:w="1180" w:type="dxa"/>
            <w:tcBorders>
              <w:top w:val="single" w:sz="4" w:space="0" w:color="auto"/>
              <w:bottom w:val="nil"/>
            </w:tcBorders>
            <w:vAlign w:val="center"/>
            <w:hideMark/>
          </w:tcPr>
          <w:p w14:paraId="3BDD4812" w14:textId="77777777" w:rsidR="00D75CB1" w:rsidRPr="00D75CB1" w:rsidRDefault="00D75CB1" w:rsidP="0086107B">
            <w:pPr>
              <w:spacing w:after="0" w:line="240" w:lineRule="auto"/>
              <w:jc w:val="center"/>
              <w:rPr>
                <w:rFonts w:ascii="Times New Roman" w:eastAsia="Times New Roman" w:hAnsi="Times New Roman" w:cs="Times New Roman"/>
                <w:sz w:val="20"/>
                <w:szCs w:val="20"/>
              </w:rPr>
            </w:pPr>
            <w:r w:rsidRPr="00D75CB1">
              <w:rPr>
                <w:rFonts w:ascii="Times New Roman" w:eastAsia="Times New Roman" w:hAnsi="Times New Roman" w:cs="Times New Roman"/>
                <w:b/>
                <w:bCs/>
                <w:sz w:val="20"/>
                <w:szCs w:val="20"/>
              </w:rPr>
              <w:t>Nivel I</w:t>
            </w:r>
          </w:p>
        </w:tc>
        <w:tc>
          <w:tcPr>
            <w:tcW w:w="1871" w:type="dxa"/>
            <w:tcBorders>
              <w:top w:val="single" w:sz="4" w:space="0" w:color="auto"/>
              <w:bottom w:val="nil"/>
            </w:tcBorders>
            <w:vAlign w:val="center"/>
            <w:hideMark/>
          </w:tcPr>
          <w:p w14:paraId="3322A10C" w14:textId="77777777" w:rsidR="00D75CB1" w:rsidRPr="00D75CB1" w:rsidRDefault="00D75CB1" w:rsidP="0086107B">
            <w:pPr>
              <w:spacing w:after="0" w:line="240" w:lineRule="auto"/>
              <w:jc w:val="center"/>
              <w:rPr>
                <w:rFonts w:ascii="Times New Roman" w:eastAsia="Times New Roman" w:hAnsi="Times New Roman" w:cs="Times New Roman"/>
                <w:sz w:val="20"/>
                <w:szCs w:val="20"/>
              </w:rPr>
            </w:pPr>
            <w:r w:rsidRPr="00D75CB1">
              <w:rPr>
                <w:rFonts w:ascii="Times New Roman" w:eastAsia="Times New Roman" w:hAnsi="Times New Roman" w:cs="Times New Roman"/>
                <w:b/>
                <w:bCs/>
                <w:sz w:val="20"/>
                <w:szCs w:val="20"/>
              </w:rPr>
              <w:t>Nivel II</w:t>
            </w:r>
          </w:p>
        </w:tc>
        <w:tc>
          <w:tcPr>
            <w:tcW w:w="6021" w:type="dxa"/>
            <w:tcBorders>
              <w:top w:val="single" w:sz="4" w:space="0" w:color="auto"/>
              <w:bottom w:val="nil"/>
            </w:tcBorders>
            <w:vAlign w:val="center"/>
            <w:hideMark/>
          </w:tcPr>
          <w:p w14:paraId="52892046" w14:textId="77777777" w:rsidR="00D75CB1" w:rsidRPr="00D75CB1" w:rsidRDefault="00D75CB1" w:rsidP="0086107B">
            <w:pPr>
              <w:spacing w:after="0" w:line="240" w:lineRule="auto"/>
              <w:jc w:val="center"/>
              <w:rPr>
                <w:rFonts w:ascii="Times New Roman" w:eastAsia="Times New Roman" w:hAnsi="Times New Roman" w:cs="Times New Roman"/>
                <w:sz w:val="20"/>
                <w:szCs w:val="20"/>
              </w:rPr>
            </w:pPr>
            <w:r w:rsidRPr="00D75CB1">
              <w:rPr>
                <w:rFonts w:ascii="Times New Roman" w:eastAsia="Times New Roman" w:hAnsi="Times New Roman" w:cs="Times New Roman"/>
                <w:b/>
                <w:bCs/>
                <w:sz w:val="20"/>
                <w:szCs w:val="20"/>
              </w:rPr>
              <w:t>Definición Operativa</w:t>
            </w:r>
          </w:p>
        </w:tc>
      </w:tr>
      <w:tr w:rsidR="00D75CB1" w:rsidRPr="00D75CB1" w14:paraId="453C7D7E" w14:textId="77777777" w:rsidTr="00D75CB1">
        <w:trPr>
          <w:tblCellSpacing w:w="0" w:type="dxa"/>
          <w:jc w:val="center"/>
        </w:trPr>
        <w:tc>
          <w:tcPr>
            <w:tcW w:w="1180" w:type="dxa"/>
            <w:vMerge w:val="restart"/>
            <w:tcBorders>
              <w:top w:val="single" w:sz="4" w:space="0" w:color="auto"/>
            </w:tcBorders>
            <w:vAlign w:val="center"/>
            <w:hideMark/>
          </w:tcPr>
          <w:p w14:paraId="7CC38BD6"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b/>
                <w:bCs/>
                <w:sz w:val="20"/>
                <w:szCs w:val="20"/>
              </w:rPr>
              <w:t>Tierra Agropecuaria</w:t>
            </w:r>
          </w:p>
          <w:p w14:paraId="74D880AF" w14:textId="77777777" w:rsidR="00D75CB1" w:rsidRPr="00D75CB1" w:rsidRDefault="00D75CB1" w:rsidP="0086107B">
            <w:pPr>
              <w:spacing w:after="0" w:line="240" w:lineRule="auto"/>
              <w:rPr>
                <w:rFonts w:ascii="Times New Roman" w:eastAsia="Times New Roman" w:hAnsi="Times New Roman" w:cs="Times New Roman"/>
                <w:sz w:val="20"/>
                <w:szCs w:val="20"/>
              </w:rPr>
            </w:pPr>
          </w:p>
        </w:tc>
        <w:tc>
          <w:tcPr>
            <w:tcW w:w="1871" w:type="dxa"/>
            <w:tcBorders>
              <w:top w:val="single" w:sz="4" w:space="0" w:color="auto"/>
              <w:bottom w:val="nil"/>
            </w:tcBorders>
            <w:vAlign w:val="center"/>
            <w:hideMark/>
          </w:tcPr>
          <w:p w14:paraId="30CDA1CD"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Cultivo Anual</w:t>
            </w:r>
          </w:p>
        </w:tc>
        <w:tc>
          <w:tcPr>
            <w:tcW w:w="6021" w:type="dxa"/>
            <w:tcBorders>
              <w:top w:val="single" w:sz="4" w:space="0" w:color="auto"/>
              <w:bottom w:val="nil"/>
            </w:tcBorders>
            <w:vAlign w:val="center"/>
            <w:hideMark/>
          </w:tcPr>
          <w:p w14:paraId="5BC5026C"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Comprende aquellas tierras dedicadas a cultivos agrícolas, cuyo ciclo vegetativo es estacional, pudiendo ser cosechados una o más veces al año.</w:t>
            </w:r>
          </w:p>
        </w:tc>
      </w:tr>
      <w:tr w:rsidR="00D75CB1" w:rsidRPr="00D75CB1" w14:paraId="3A51AFF0" w14:textId="77777777" w:rsidTr="00D75CB1">
        <w:trPr>
          <w:tblCellSpacing w:w="0" w:type="dxa"/>
          <w:jc w:val="center"/>
        </w:trPr>
        <w:tc>
          <w:tcPr>
            <w:tcW w:w="1180" w:type="dxa"/>
            <w:vMerge/>
            <w:vAlign w:val="center"/>
            <w:hideMark/>
          </w:tcPr>
          <w:p w14:paraId="3CA7254A" w14:textId="77777777" w:rsidR="00D75CB1" w:rsidRPr="00D75CB1" w:rsidRDefault="00D75CB1" w:rsidP="0086107B">
            <w:pPr>
              <w:spacing w:after="0" w:line="240" w:lineRule="auto"/>
              <w:rPr>
                <w:rFonts w:ascii="Times New Roman" w:eastAsia="Times New Roman" w:hAnsi="Times New Roman" w:cs="Times New Roman"/>
                <w:sz w:val="20"/>
                <w:szCs w:val="20"/>
              </w:rPr>
            </w:pPr>
          </w:p>
        </w:tc>
        <w:tc>
          <w:tcPr>
            <w:tcW w:w="1871" w:type="dxa"/>
            <w:vAlign w:val="center"/>
            <w:hideMark/>
          </w:tcPr>
          <w:p w14:paraId="734E4B8A"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Cultivo Semipermanente</w:t>
            </w:r>
          </w:p>
        </w:tc>
        <w:tc>
          <w:tcPr>
            <w:tcW w:w="6021" w:type="dxa"/>
            <w:vAlign w:val="center"/>
            <w:hideMark/>
          </w:tcPr>
          <w:p w14:paraId="1DB4EE29"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Comprenden aquellas tierras dedicadas a cultivos agrícolas cuyo ciclo vegetativo dura entre uno y tres años.</w:t>
            </w:r>
          </w:p>
        </w:tc>
      </w:tr>
      <w:tr w:rsidR="00D75CB1" w:rsidRPr="00D75CB1" w14:paraId="3FDB1DED" w14:textId="77777777" w:rsidTr="00D75CB1">
        <w:trPr>
          <w:tblCellSpacing w:w="0" w:type="dxa"/>
          <w:jc w:val="center"/>
        </w:trPr>
        <w:tc>
          <w:tcPr>
            <w:tcW w:w="1180" w:type="dxa"/>
            <w:vMerge/>
            <w:vAlign w:val="center"/>
            <w:hideMark/>
          </w:tcPr>
          <w:p w14:paraId="6AD7544A" w14:textId="77777777" w:rsidR="00D75CB1" w:rsidRPr="00D75CB1" w:rsidRDefault="00D75CB1" w:rsidP="0086107B">
            <w:pPr>
              <w:spacing w:after="0" w:line="240" w:lineRule="auto"/>
              <w:rPr>
                <w:rFonts w:ascii="Times New Roman" w:eastAsia="Times New Roman" w:hAnsi="Times New Roman" w:cs="Times New Roman"/>
                <w:sz w:val="20"/>
                <w:szCs w:val="20"/>
              </w:rPr>
            </w:pPr>
          </w:p>
        </w:tc>
        <w:tc>
          <w:tcPr>
            <w:tcW w:w="1871" w:type="dxa"/>
            <w:vAlign w:val="center"/>
            <w:hideMark/>
          </w:tcPr>
          <w:p w14:paraId="61C98D5F"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Cultivo Permanente</w:t>
            </w:r>
          </w:p>
        </w:tc>
        <w:tc>
          <w:tcPr>
            <w:tcW w:w="6021" w:type="dxa"/>
            <w:vAlign w:val="center"/>
            <w:hideMark/>
          </w:tcPr>
          <w:p w14:paraId="0C416456"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Comprenden aquellas tierras dedicadas a cultivos agrícolas cuyo ciclo vegetativo es mayor a tres años, y ofrece durante este periodo varias cosechas.</w:t>
            </w:r>
          </w:p>
        </w:tc>
      </w:tr>
      <w:tr w:rsidR="00D75CB1" w:rsidRPr="00D75CB1" w14:paraId="32ED9842" w14:textId="77777777" w:rsidTr="00D75CB1">
        <w:trPr>
          <w:tblCellSpacing w:w="0" w:type="dxa"/>
          <w:jc w:val="center"/>
        </w:trPr>
        <w:tc>
          <w:tcPr>
            <w:tcW w:w="1180" w:type="dxa"/>
            <w:vMerge/>
            <w:vAlign w:val="center"/>
            <w:hideMark/>
          </w:tcPr>
          <w:p w14:paraId="5417D122" w14:textId="77777777" w:rsidR="00D75CB1" w:rsidRPr="00D75CB1" w:rsidRDefault="00D75CB1" w:rsidP="0086107B">
            <w:pPr>
              <w:spacing w:after="0" w:line="240" w:lineRule="auto"/>
              <w:rPr>
                <w:rFonts w:ascii="Times New Roman" w:eastAsia="Times New Roman" w:hAnsi="Times New Roman" w:cs="Times New Roman"/>
                <w:sz w:val="20"/>
                <w:szCs w:val="20"/>
              </w:rPr>
            </w:pPr>
          </w:p>
        </w:tc>
        <w:tc>
          <w:tcPr>
            <w:tcW w:w="1871" w:type="dxa"/>
            <w:tcBorders>
              <w:top w:val="single" w:sz="4" w:space="0" w:color="auto"/>
              <w:bottom w:val="nil"/>
            </w:tcBorders>
            <w:vAlign w:val="center"/>
            <w:hideMark/>
          </w:tcPr>
          <w:p w14:paraId="30BEDC7F"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Pastizal</w:t>
            </w:r>
          </w:p>
        </w:tc>
        <w:tc>
          <w:tcPr>
            <w:tcW w:w="6021" w:type="dxa"/>
            <w:tcBorders>
              <w:top w:val="single" w:sz="4" w:space="0" w:color="auto"/>
              <w:bottom w:val="nil"/>
            </w:tcBorders>
            <w:vAlign w:val="center"/>
            <w:hideMark/>
          </w:tcPr>
          <w:p w14:paraId="251DB121"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Vegetaciones herbáceas dominadas por especies de gramíneas y leguminosas introducidas, utilizadas con fines pecuario que, para su establecimiento y conservación, requieren de labores de cultivo y manejo.</w:t>
            </w:r>
          </w:p>
        </w:tc>
      </w:tr>
      <w:tr w:rsidR="00D75CB1" w:rsidRPr="00D75CB1" w14:paraId="3C5F2985" w14:textId="77777777" w:rsidTr="00D75CB1">
        <w:trPr>
          <w:tblCellSpacing w:w="0" w:type="dxa"/>
          <w:jc w:val="center"/>
        </w:trPr>
        <w:tc>
          <w:tcPr>
            <w:tcW w:w="1180" w:type="dxa"/>
            <w:vMerge/>
            <w:tcBorders>
              <w:bottom w:val="nil"/>
            </w:tcBorders>
            <w:vAlign w:val="center"/>
            <w:hideMark/>
          </w:tcPr>
          <w:p w14:paraId="5FF6F36B" w14:textId="77777777" w:rsidR="00D75CB1" w:rsidRPr="00D75CB1" w:rsidRDefault="00D75CB1" w:rsidP="0086107B">
            <w:pPr>
              <w:spacing w:after="0" w:line="240" w:lineRule="auto"/>
              <w:rPr>
                <w:rFonts w:ascii="Times New Roman" w:eastAsia="Times New Roman" w:hAnsi="Times New Roman" w:cs="Times New Roman"/>
                <w:sz w:val="20"/>
                <w:szCs w:val="20"/>
              </w:rPr>
            </w:pPr>
          </w:p>
        </w:tc>
        <w:tc>
          <w:tcPr>
            <w:tcW w:w="1871" w:type="dxa"/>
            <w:vAlign w:val="center"/>
            <w:hideMark/>
          </w:tcPr>
          <w:p w14:paraId="1FE528BD"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Mosaico Agropecuario (Asociación)</w:t>
            </w:r>
          </w:p>
        </w:tc>
        <w:tc>
          <w:tcPr>
            <w:tcW w:w="6021" w:type="dxa"/>
            <w:vAlign w:val="center"/>
            <w:hideMark/>
          </w:tcPr>
          <w:p w14:paraId="35589E79" w14:textId="77777777" w:rsidR="00D75CB1" w:rsidRPr="00D75CB1" w:rsidRDefault="00D75CB1" w:rsidP="0086107B">
            <w:pPr>
              <w:spacing w:after="0" w:line="240" w:lineRule="auto"/>
              <w:rPr>
                <w:rFonts w:ascii="Times New Roman" w:eastAsia="Times New Roman" w:hAnsi="Times New Roman" w:cs="Times New Roman"/>
                <w:sz w:val="20"/>
                <w:szCs w:val="20"/>
              </w:rPr>
            </w:pPr>
            <w:r w:rsidRPr="00D75CB1">
              <w:rPr>
                <w:rFonts w:ascii="Times New Roman" w:eastAsia="Times New Roman" w:hAnsi="Times New Roman" w:cs="Times New Roman"/>
                <w:sz w:val="20"/>
                <w:szCs w:val="20"/>
              </w:rPr>
              <w:t>Son agrupaciones de especies cultivadas que se encuentran mezcladas entre sí y que no pueden ser individualizados; y excepcionalmente pueden estar asociadas con vegetación natural.</w:t>
            </w:r>
          </w:p>
        </w:tc>
      </w:tr>
    </w:tbl>
    <w:p w14:paraId="29C8A67D" w14:textId="60C17D82" w:rsidR="00A56451" w:rsidRDefault="00A56451" w:rsidP="0086107B">
      <w:pPr>
        <w:spacing w:after="0" w:line="240" w:lineRule="auto"/>
        <w:jc w:val="center"/>
        <w:rPr>
          <w:rFonts w:ascii="Times New Roman" w:hAnsi="Times New Roman" w:cs="Times New Roman"/>
          <w:sz w:val="20"/>
          <w:szCs w:val="24"/>
        </w:rPr>
      </w:pPr>
      <w:r w:rsidRPr="004C5FEB">
        <w:rPr>
          <w:rFonts w:ascii="Times New Roman" w:hAnsi="Times New Roman" w:cs="Times New Roman"/>
          <w:sz w:val="20"/>
          <w:szCs w:val="24"/>
        </w:rPr>
        <w:t xml:space="preserve">Fuente: Ministerio del Ambiente y </w:t>
      </w:r>
      <w:r w:rsidR="007112DD">
        <w:rPr>
          <w:rFonts w:ascii="Times New Roman" w:hAnsi="Times New Roman" w:cs="Times New Roman"/>
          <w:sz w:val="20"/>
          <w:szCs w:val="24"/>
        </w:rPr>
        <w:t>Energía</w:t>
      </w:r>
      <w:r w:rsidRPr="004C5FEB">
        <w:rPr>
          <w:rFonts w:ascii="Times New Roman" w:hAnsi="Times New Roman" w:cs="Times New Roman"/>
          <w:sz w:val="20"/>
          <w:szCs w:val="24"/>
        </w:rPr>
        <w:t xml:space="preserve"> MAE, 2022.</w:t>
      </w:r>
    </w:p>
    <w:p w14:paraId="11A7D4B7" w14:textId="77777777" w:rsidR="00A56451" w:rsidRDefault="00A56451" w:rsidP="0086107B">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6E983902" w14:textId="24E8E825" w:rsidR="00A56451" w:rsidRDefault="007112DD" w:rsidP="007112DD">
      <w:pPr>
        <w:spacing w:after="0" w:line="240" w:lineRule="auto"/>
        <w:ind w:firstLine="567"/>
        <w:jc w:val="both"/>
        <w:rPr>
          <w:rFonts w:ascii="Times New Roman" w:eastAsia="Arial" w:hAnsi="Times New Roman" w:cs="Times New Roman"/>
          <w:color w:val="000000"/>
          <w:sz w:val="24"/>
          <w:szCs w:val="24"/>
        </w:rPr>
      </w:pPr>
      <w:r w:rsidRPr="004C5FEB">
        <w:rPr>
          <w:rFonts w:ascii="Times New Roman" w:eastAsia="Arial" w:hAnsi="Times New Roman" w:cs="Times New Roman"/>
          <w:color w:val="000000"/>
          <w:sz w:val="24"/>
          <w:szCs w:val="24"/>
        </w:rPr>
        <w:t>Para realiz</w:t>
      </w:r>
      <w:r>
        <w:rPr>
          <w:rFonts w:ascii="Times New Roman" w:eastAsia="Arial" w:hAnsi="Times New Roman" w:cs="Times New Roman"/>
          <w:color w:val="000000"/>
          <w:sz w:val="24"/>
          <w:szCs w:val="24"/>
        </w:rPr>
        <w:t>ar</w:t>
      </w:r>
      <w:r w:rsidRPr="004C5FEB">
        <w:rPr>
          <w:rFonts w:ascii="Times New Roman" w:eastAsia="Arial" w:hAnsi="Times New Roman" w:cs="Times New Roman"/>
          <w:color w:val="000000"/>
          <w:sz w:val="24"/>
          <w:szCs w:val="24"/>
        </w:rPr>
        <w:t xml:space="preserve"> una indagación sobre las actividades agrícolas de cobertura y uso de la tierra (CUT) </w:t>
      </w:r>
      <w:r>
        <w:rPr>
          <w:rFonts w:ascii="Times New Roman" w:eastAsia="Arial" w:hAnsi="Times New Roman" w:cs="Times New Roman"/>
          <w:color w:val="000000"/>
          <w:sz w:val="24"/>
          <w:szCs w:val="24"/>
        </w:rPr>
        <w:t xml:space="preserve">se inició con la identificación de la dinámica del sector agrícola del Ecuador, para lo que se recurrió a la información de los años </w:t>
      </w:r>
      <w:r w:rsidRPr="004C5FEB">
        <w:rPr>
          <w:rFonts w:ascii="Times New Roman" w:eastAsia="Arial" w:hAnsi="Times New Roman" w:cs="Times New Roman"/>
          <w:color w:val="000000"/>
          <w:sz w:val="24"/>
          <w:szCs w:val="24"/>
        </w:rPr>
        <w:t>1990, 2000, 2008, 2014, 2016, 2018, 2020 y 2022</w:t>
      </w:r>
      <w:r>
        <w:rPr>
          <w:rFonts w:ascii="Times New Roman" w:eastAsia="Arial" w:hAnsi="Times New Roman" w:cs="Times New Roman"/>
          <w:color w:val="000000"/>
          <w:sz w:val="24"/>
          <w:szCs w:val="24"/>
        </w:rPr>
        <w:t xml:space="preserve"> (MAE, 2022), </w:t>
      </w:r>
      <w:r>
        <w:rPr>
          <w:rFonts w:ascii="Times New Roman" w:eastAsia="Arial" w:hAnsi="Times New Roman" w:cs="Times New Roman"/>
          <w:color w:val="000000"/>
          <w:sz w:val="24"/>
          <w:szCs w:val="24"/>
        </w:rPr>
        <w:fldChar w:fldCharType="begin" w:fldLock="1"/>
      </w:r>
      <w:r w:rsidR="00687496">
        <w:rPr>
          <w:rFonts w:ascii="Times New Roman" w:eastAsia="Arial" w:hAnsi="Times New Roman" w:cs="Times New Roman"/>
          <w:color w:val="000000"/>
          <w:sz w:val="24"/>
          <w:szCs w:val="24"/>
        </w:rPr>
        <w:instrText>ADDIN CSL_CITATION {"citationItems":[{"id":"ITEM-1","itemData":{"ISBN":"9788491271857","author":[{"dropping-particle":"","family":"Delgado Inga","given":"Víctor Omar","non-dropping-particle":"","parse-names":false,"suffix":""},{"dropping-particle":"","family":"Toledo López","given":"Edgar Alejandro","non-dropping-particle":"","parse-names":false,"suffix":""}],"edition":"1","editor":[{"dropping-particle":"","family":"Nieto Masot","given":"Ana","non-dropping-particle":"","parse-names":false,"suffix":""},{"dropping-particle":"","family":"Cárdenas Alonso","given":"Gema","non-dropping-particle":"","parse-names":false,"suffix":""},{"dropping-particle":"","family":"Gutiérrez Gallego","given":"José Antonio","non-dropping-particle":"","parse-names":false,"suffix":""},{"dropping-particle":"","family":"Engelmo Moriche","given":"Ángela (eds.)","non-dropping-particle":"","parse-names":false,"suffix":""}],"id":"ITEM-1","issued":{"date-parts":[["2023","5"]]},"language":"Español","number-of-pages":"115-128","publisher":"Servicio de Publicaciones de la Universidad de Extremadura","publisher-place":"Cáceres, España","title":"Información de sensores aéreos y espaciales para el estudio de los cambios en la cobertura terrestre en el Ecuador","type":"book","volume":"1"},"uris":["http://www.mendeley.com/documents/?uuid=2aa9af4f-68e7-3297-9774-95bb33574393"]}],"mendeley":{"formattedCitation":"(Delgado Inga and Toledo López, 2023)","plainTextFormattedCitation":"(Delgado Inga and Toledo López, 2023)","previouslyFormattedCitation":"(Delgado Inga and Toledo López, 2023)"},"properties":{"noteIndex":0},"schema":"https://github.com/citation-style-language/schema/raw/master/csl-citation.json"}</w:instrText>
      </w:r>
      <w:r>
        <w:rPr>
          <w:rFonts w:ascii="Times New Roman" w:eastAsia="Arial" w:hAnsi="Times New Roman" w:cs="Times New Roman"/>
          <w:color w:val="000000"/>
          <w:sz w:val="24"/>
          <w:szCs w:val="24"/>
        </w:rPr>
        <w:fldChar w:fldCharType="separate"/>
      </w:r>
      <w:r w:rsidR="002F6A6A" w:rsidRPr="002F6A6A">
        <w:rPr>
          <w:rFonts w:ascii="Times New Roman" w:eastAsia="Arial" w:hAnsi="Times New Roman" w:cs="Times New Roman"/>
          <w:noProof/>
          <w:color w:val="000000"/>
          <w:sz w:val="24"/>
          <w:szCs w:val="24"/>
        </w:rPr>
        <w:t>(Delgado Inga and Toledo López, 2023)</w:t>
      </w:r>
      <w:r>
        <w:rPr>
          <w:rFonts w:ascii="Times New Roman" w:eastAsia="Arial" w:hAnsi="Times New Roman" w:cs="Times New Roman"/>
          <w:color w:val="000000"/>
          <w:sz w:val="24"/>
          <w:szCs w:val="24"/>
        </w:rPr>
        <w:fldChar w:fldCharType="end"/>
      </w:r>
      <w:r w:rsidRPr="004C5FEB">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en la que se observan</w:t>
      </w:r>
      <w:r w:rsidR="00A56451" w:rsidRPr="000612FA">
        <w:rPr>
          <w:rFonts w:ascii="Times New Roman" w:eastAsia="Arial" w:hAnsi="Times New Roman" w:cs="Times New Roman"/>
          <w:color w:val="000000"/>
          <w:sz w:val="24"/>
          <w:szCs w:val="24"/>
        </w:rPr>
        <w:t xml:space="preserve"> pérdidas y ganancias</w:t>
      </w:r>
      <w:r w:rsidR="00A56451">
        <w:rPr>
          <w:rFonts w:ascii="Times New Roman" w:eastAsia="Arial" w:hAnsi="Times New Roman" w:cs="Times New Roman"/>
          <w:color w:val="000000"/>
          <w:sz w:val="24"/>
          <w:szCs w:val="24"/>
        </w:rPr>
        <w:t xml:space="preserve"> de usos y coberturas, e</w:t>
      </w:r>
      <w:r w:rsidR="00A56451" w:rsidRPr="000612FA">
        <w:rPr>
          <w:rFonts w:ascii="Times New Roman" w:eastAsia="Arial" w:hAnsi="Times New Roman" w:cs="Times New Roman"/>
          <w:color w:val="000000"/>
          <w:sz w:val="24"/>
          <w:szCs w:val="24"/>
        </w:rPr>
        <w:t xml:space="preserve">ntre las ganancias más significativas se encuentra el incremento de tierra agropecuaria </w:t>
      </w:r>
      <w:r>
        <w:rPr>
          <w:rFonts w:ascii="Times New Roman" w:eastAsia="Arial" w:hAnsi="Times New Roman" w:cs="Times New Roman"/>
          <w:color w:val="000000"/>
          <w:sz w:val="24"/>
          <w:szCs w:val="24"/>
        </w:rPr>
        <w:t xml:space="preserve">al año 2022, </w:t>
      </w:r>
      <w:r w:rsidR="00A56451" w:rsidRPr="000612FA">
        <w:rPr>
          <w:rFonts w:ascii="Times New Roman" w:eastAsia="Arial" w:hAnsi="Times New Roman" w:cs="Times New Roman"/>
          <w:color w:val="000000"/>
          <w:sz w:val="24"/>
          <w:szCs w:val="24"/>
        </w:rPr>
        <w:t>que incluye cultivos y pastizales en 2</w:t>
      </w:r>
      <w:r w:rsidR="00A56451">
        <w:rPr>
          <w:rFonts w:ascii="Times New Roman" w:eastAsia="Arial" w:hAnsi="Times New Roman" w:cs="Times New Roman"/>
          <w:color w:val="000000"/>
          <w:sz w:val="24"/>
          <w:szCs w:val="24"/>
        </w:rPr>
        <w:t>9</w:t>
      </w:r>
      <w:r w:rsidR="00A56451" w:rsidRPr="000612FA">
        <w:rPr>
          <w:rFonts w:ascii="Times New Roman" w:eastAsia="Arial" w:hAnsi="Times New Roman" w:cs="Times New Roman"/>
          <w:color w:val="000000"/>
          <w:sz w:val="24"/>
          <w:szCs w:val="24"/>
        </w:rPr>
        <w:t xml:space="preserve"> </w:t>
      </w:r>
      <w:r w:rsidR="00A56451">
        <w:rPr>
          <w:rFonts w:ascii="Times New Roman" w:eastAsia="Arial" w:hAnsi="Times New Roman" w:cs="Times New Roman"/>
          <w:color w:val="000000"/>
          <w:sz w:val="24"/>
          <w:szCs w:val="24"/>
        </w:rPr>
        <w:t>921</w:t>
      </w:r>
      <w:r w:rsidR="00A56451" w:rsidRPr="000612FA">
        <w:rPr>
          <w:rFonts w:ascii="Times New Roman" w:eastAsia="Arial" w:hAnsi="Times New Roman" w:cs="Times New Roman"/>
          <w:color w:val="000000"/>
          <w:sz w:val="24"/>
          <w:szCs w:val="24"/>
        </w:rPr>
        <w:t xml:space="preserve"> km</w:t>
      </w:r>
      <w:r w:rsidR="00A56451" w:rsidRPr="000612FA">
        <w:rPr>
          <w:rFonts w:ascii="Times New Roman" w:eastAsia="Arial" w:hAnsi="Times New Roman" w:cs="Times New Roman"/>
          <w:color w:val="000000"/>
          <w:sz w:val="24"/>
          <w:szCs w:val="24"/>
          <w:vertAlign w:val="superscript"/>
        </w:rPr>
        <w:t>2</w:t>
      </w:r>
      <w:r w:rsidR="00A56451" w:rsidRPr="000612FA">
        <w:rPr>
          <w:rFonts w:ascii="Times New Roman" w:eastAsia="Arial" w:hAnsi="Times New Roman" w:cs="Times New Roman"/>
          <w:color w:val="000000"/>
          <w:sz w:val="24"/>
          <w:szCs w:val="24"/>
        </w:rPr>
        <w:t xml:space="preserve">, </w:t>
      </w:r>
      <w:r w:rsidR="00A56451">
        <w:rPr>
          <w:rFonts w:ascii="Times New Roman" w:eastAsia="Arial" w:hAnsi="Times New Roman" w:cs="Times New Roman"/>
          <w:color w:val="000000"/>
          <w:sz w:val="24"/>
          <w:szCs w:val="24"/>
        </w:rPr>
        <w:t>que representa un 12% más con respecto a 1990</w:t>
      </w:r>
      <w:r w:rsidR="00A56451" w:rsidRPr="000612FA">
        <w:rPr>
          <w:rFonts w:ascii="Times New Roman" w:eastAsia="Arial" w:hAnsi="Times New Roman" w:cs="Times New Roman"/>
          <w:color w:val="000000"/>
          <w:sz w:val="24"/>
          <w:szCs w:val="24"/>
        </w:rPr>
        <w:t>.</w:t>
      </w:r>
    </w:p>
    <w:p w14:paraId="663F2FDE" w14:textId="77777777" w:rsidR="0001447F" w:rsidRDefault="0001447F" w:rsidP="0001447F">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p>
    <w:p w14:paraId="25E9E497" w14:textId="6E8B7ABA" w:rsidR="00A56451" w:rsidRPr="00BD08D0" w:rsidRDefault="00A56451" w:rsidP="00BD08D0">
      <w:pPr>
        <w:keepNext/>
        <w:spacing w:after="0" w:line="240" w:lineRule="auto"/>
        <w:jc w:val="center"/>
        <w:rPr>
          <w:rFonts w:ascii="Times New Roman" w:eastAsia="Arial" w:hAnsi="Times New Roman" w:cs="Times New Roman"/>
          <w:color w:val="000000"/>
        </w:rPr>
      </w:pPr>
      <w:r w:rsidRPr="00BD08D0">
        <w:rPr>
          <w:rFonts w:ascii="Times New Roman" w:eastAsia="Arial" w:hAnsi="Times New Roman" w:cs="Times New Roman"/>
          <w:color w:val="000000"/>
        </w:rPr>
        <w:lastRenderedPageBreak/>
        <w:t xml:space="preserve">Tabla </w:t>
      </w:r>
      <w:r w:rsidRPr="00BD08D0">
        <w:rPr>
          <w:rFonts w:ascii="Times New Roman" w:eastAsia="Arial" w:hAnsi="Times New Roman" w:cs="Times New Roman"/>
          <w:color w:val="000000"/>
        </w:rPr>
        <w:fldChar w:fldCharType="begin"/>
      </w:r>
      <w:r w:rsidRPr="00BD08D0">
        <w:rPr>
          <w:rFonts w:ascii="Times New Roman" w:eastAsia="Arial" w:hAnsi="Times New Roman" w:cs="Times New Roman"/>
          <w:color w:val="000000"/>
        </w:rPr>
        <w:instrText xml:space="preserve"> SEQ Tabla \* ARABIC </w:instrText>
      </w:r>
      <w:r w:rsidRPr="00BD08D0">
        <w:rPr>
          <w:rFonts w:ascii="Times New Roman" w:eastAsia="Arial" w:hAnsi="Times New Roman" w:cs="Times New Roman"/>
          <w:color w:val="000000"/>
        </w:rPr>
        <w:fldChar w:fldCharType="separate"/>
      </w:r>
      <w:r w:rsidR="009E4CB6">
        <w:rPr>
          <w:rFonts w:ascii="Times New Roman" w:eastAsia="Arial" w:hAnsi="Times New Roman" w:cs="Times New Roman"/>
          <w:noProof/>
          <w:color w:val="000000"/>
        </w:rPr>
        <w:t>2</w:t>
      </w:r>
      <w:r w:rsidRPr="00BD08D0">
        <w:rPr>
          <w:rFonts w:ascii="Times New Roman" w:eastAsia="Arial" w:hAnsi="Times New Roman" w:cs="Times New Roman"/>
          <w:color w:val="000000"/>
        </w:rPr>
        <w:fldChar w:fldCharType="end"/>
      </w:r>
      <w:r w:rsidRPr="00BD08D0">
        <w:rPr>
          <w:rFonts w:ascii="Times New Roman" w:eastAsia="Arial" w:hAnsi="Times New Roman" w:cs="Times New Roman"/>
          <w:color w:val="000000"/>
        </w:rPr>
        <w:t>. Superficie de tierra agropecuaria del Ecuador continental: años 1990, 2000, 2008, 2014, 2016, 2018, 2020, 2022.</w:t>
      </w:r>
    </w:p>
    <w:tbl>
      <w:tblPr>
        <w:tblW w:w="0" w:type="auto"/>
        <w:jc w:val="center"/>
        <w:tblLook w:val="04A0" w:firstRow="1" w:lastRow="0" w:firstColumn="1" w:lastColumn="0" w:noHBand="0" w:noVBand="1"/>
      </w:tblPr>
      <w:tblGrid>
        <w:gridCol w:w="1271"/>
        <w:gridCol w:w="1224"/>
        <w:gridCol w:w="2183"/>
      </w:tblGrid>
      <w:tr w:rsidR="00A56451" w:rsidRPr="00D2277A" w14:paraId="1BAEEBBC" w14:textId="77777777" w:rsidTr="00692FE9">
        <w:trPr>
          <w:jc w:val="center"/>
        </w:trPr>
        <w:tc>
          <w:tcPr>
            <w:tcW w:w="1271" w:type="dxa"/>
            <w:vMerge w:val="restart"/>
            <w:tcBorders>
              <w:top w:val="single" w:sz="4" w:space="0" w:color="auto"/>
              <w:bottom w:val="single" w:sz="4" w:space="0" w:color="auto"/>
            </w:tcBorders>
            <w:noWrap/>
            <w:vAlign w:val="center"/>
            <w:hideMark/>
          </w:tcPr>
          <w:p w14:paraId="18F3403C" w14:textId="77777777" w:rsidR="00A56451" w:rsidRPr="00D2277A" w:rsidRDefault="00A56451" w:rsidP="0086107B">
            <w:pPr>
              <w:spacing w:after="0" w:line="240" w:lineRule="auto"/>
              <w:jc w:val="center"/>
              <w:rPr>
                <w:rFonts w:ascii="Times New Roman" w:hAnsi="Times New Roman" w:cs="Times New Roman"/>
                <w:b/>
                <w:bCs/>
                <w:sz w:val="20"/>
                <w:szCs w:val="20"/>
              </w:rPr>
            </w:pPr>
            <w:r w:rsidRPr="00D2277A">
              <w:rPr>
                <w:rFonts w:ascii="Times New Roman" w:hAnsi="Times New Roman" w:cs="Times New Roman"/>
                <w:b/>
                <w:bCs/>
                <w:sz w:val="20"/>
                <w:szCs w:val="20"/>
              </w:rPr>
              <w:t>AÑO</w:t>
            </w:r>
          </w:p>
        </w:tc>
        <w:tc>
          <w:tcPr>
            <w:tcW w:w="3407" w:type="dxa"/>
            <w:gridSpan w:val="2"/>
            <w:tcBorders>
              <w:top w:val="single" w:sz="4" w:space="0" w:color="auto"/>
              <w:bottom w:val="single" w:sz="4" w:space="0" w:color="auto"/>
            </w:tcBorders>
            <w:noWrap/>
            <w:hideMark/>
          </w:tcPr>
          <w:p w14:paraId="46F40D4C" w14:textId="77777777" w:rsidR="00A56451" w:rsidRPr="00D2277A" w:rsidRDefault="00A56451" w:rsidP="0086107B">
            <w:pPr>
              <w:spacing w:after="0" w:line="240" w:lineRule="auto"/>
              <w:jc w:val="center"/>
              <w:rPr>
                <w:rFonts w:ascii="Times New Roman" w:hAnsi="Times New Roman" w:cs="Times New Roman"/>
                <w:b/>
                <w:bCs/>
                <w:sz w:val="20"/>
                <w:szCs w:val="20"/>
              </w:rPr>
            </w:pPr>
            <w:r w:rsidRPr="00D2277A">
              <w:rPr>
                <w:rFonts w:ascii="Times New Roman" w:hAnsi="Times New Roman" w:cs="Times New Roman"/>
                <w:b/>
                <w:bCs/>
                <w:sz w:val="20"/>
                <w:szCs w:val="20"/>
              </w:rPr>
              <w:t>TIERRA AGROPECUARIA</w:t>
            </w:r>
          </w:p>
        </w:tc>
      </w:tr>
      <w:tr w:rsidR="00A56451" w:rsidRPr="00D2277A" w14:paraId="3B5B79D2" w14:textId="77777777" w:rsidTr="00692FE9">
        <w:trPr>
          <w:jc w:val="center"/>
        </w:trPr>
        <w:tc>
          <w:tcPr>
            <w:tcW w:w="1271" w:type="dxa"/>
            <w:vMerge/>
            <w:tcBorders>
              <w:top w:val="single" w:sz="4" w:space="0" w:color="auto"/>
              <w:bottom w:val="single" w:sz="4" w:space="0" w:color="auto"/>
            </w:tcBorders>
            <w:hideMark/>
          </w:tcPr>
          <w:p w14:paraId="20965DF2" w14:textId="77777777" w:rsidR="00A56451" w:rsidRPr="00D2277A" w:rsidRDefault="00A56451" w:rsidP="0086107B">
            <w:pPr>
              <w:spacing w:after="0" w:line="240" w:lineRule="auto"/>
              <w:jc w:val="center"/>
              <w:rPr>
                <w:rFonts w:ascii="Times New Roman" w:hAnsi="Times New Roman" w:cs="Times New Roman"/>
                <w:b/>
                <w:bCs/>
                <w:sz w:val="20"/>
                <w:szCs w:val="20"/>
              </w:rPr>
            </w:pPr>
          </w:p>
        </w:tc>
        <w:tc>
          <w:tcPr>
            <w:tcW w:w="1224" w:type="dxa"/>
            <w:tcBorders>
              <w:top w:val="single" w:sz="4" w:space="0" w:color="auto"/>
              <w:bottom w:val="single" w:sz="4" w:space="0" w:color="auto"/>
            </w:tcBorders>
            <w:noWrap/>
            <w:hideMark/>
          </w:tcPr>
          <w:p w14:paraId="439ECDCD" w14:textId="77777777" w:rsidR="00A56451" w:rsidRPr="00D2277A" w:rsidRDefault="00A56451" w:rsidP="0086107B">
            <w:pPr>
              <w:spacing w:after="0" w:line="240" w:lineRule="auto"/>
              <w:jc w:val="center"/>
              <w:rPr>
                <w:rFonts w:ascii="Times New Roman" w:hAnsi="Times New Roman" w:cs="Times New Roman"/>
                <w:b/>
                <w:bCs/>
                <w:sz w:val="20"/>
                <w:szCs w:val="20"/>
              </w:rPr>
            </w:pPr>
            <w:r w:rsidRPr="00D2277A">
              <w:rPr>
                <w:rFonts w:ascii="Times New Roman" w:hAnsi="Times New Roman" w:cs="Times New Roman"/>
                <w:b/>
                <w:bCs/>
                <w:sz w:val="20"/>
                <w:szCs w:val="20"/>
              </w:rPr>
              <w:t>Área (</w:t>
            </w:r>
            <w:r>
              <w:rPr>
                <w:rFonts w:ascii="Times New Roman" w:hAnsi="Times New Roman" w:cs="Times New Roman"/>
                <w:b/>
                <w:bCs/>
                <w:sz w:val="20"/>
                <w:szCs w:val="20"/>
              </w:rPr>
              <w:t>km2</w:t>
            </w:r>
            <w:r w:rsidRPr="00D2277A">
              <w:rPr>
                <w:rFonts w:ascii="Times New Roman" w:hAnsi="Times New Roman" w:cs="Times New Roman"/>
                <w:b/>
                <w:bCs/>
                <w:sz w:val="20"/>
                <w:szCs w:val="20"/>
              </w:rPr>
              <w:t>)</w:t>
            </w:r>
          </w:p>
        </w:tc>
        <w:tc>
          <w:tcPr>
            <w:tcW w:w="2183" w:type="dxa"/>
            <w:tcBorders>
              <w:top w:val="single" w:sz="4" w:space="0" w:color="auto"/>
              <w:bottom w:val="single" w:sz="4" w:space="0" w:color="auto"/>
            </w:tcBorders>
            <w:noWrap/>
            <w:hideMark/>
          </w:tcPr>
          <w:p w14:paraId="3E4A16DA" w14:textId="77777777" w:rsidR="00A56451" w:rsidRPr="00D2277A" w:rsidRDefault="00A56451" w:rsidP="0086107B">
            <w:pPr>
              <w:spacing w:after="0" w:line="240" w:lineRule="auto"/>
              <w:jc w:val="center"/>
              <w:rPr>
                <w:rFonts w:ascii="Times New Roman" w:hAnsi="Times New Roman" w:cs="Times New Roman"/>
                <w:b/>
                <w:bCs/>
                <w:sz w:val="20"/>
                <w:szCs w:val="20"/>
              </w:rPr>
            </w:pPr>
            <w:r w:rsidRPr="00D2277A">
              <w:rPr>
                <w:rFonts w:ascii="Times New Roman" w:hAnsi="Times New Roman" w:cs="Times New Roman"/>
                <w:b/>
                <w:bCs/>
                <w:sz w:val="20"/>
                <w:szCs w:val="20"/>
              </w:rPr>
              <w:t>Área (%)</w:t>
            </w:r>
            <w:r>
              <w:rPr>
                <w:rFonts w:ascii="Times New Roman" w:hAnsi="Times New Roman" w:cs="Times New Roman"/>
                <w:b/>
                <w:bCs/>
                <w:sz w:val="20"/>
                <w:szCs w:val="20"/>
              </w:rPr>
              <w:t xml:space="preserve"> del territorio continental</w:t>
            </w:r>
          </w:p>
        </w:tc>
      </w:tr>
      <w:tr w:rsidR="00A56451" w:rsidRPr="00D2277A" w14:paraId="761B6DBB" w14:textId="77777777" w:rsidTr="00692FE9">
        <w:trPr>
          <w:jc w:val="center"/>
        </w:trPr>
        <w:tc>
          <w:tcPr>
            <w:tcW w:w="1271" w:type="dxa"/>
            <w:tcBorders>
              <w:top w:val="single" w:sz="4" w:space="0" w:color="auto"/>
            </w:tcBorders>
            <w:noWrap/>
            <w:hideMark/>
          </w:tcPr>
          <w:p w14:paraId="3F5D31D9"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1990</w:t>
            </w:r>
          </w:p>
        </w:tc>
        <w:tc>
          <w:tcPr>
            <w:tcW w:w="1224" w:type="dxa"/>
            <w:tcBorders>
              <w:top w:val="single" w:sz="4" w:space="0" w:color="auto"/>
            </w:tcBorders>
            <w:noWrap/>
            <w:hideMark/>
          </w:tcPr>
          <w:p w14:paraId="754E3363"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63</w:t>
            </w:r>
            <w:r>
              <w:rPr>
                <w:rFonts w:ascii="Times New Roman" w:hAnsi="Times New Roman" w:cs="Times New Roman"/>
                <w:sz w:val="20"/>
                <w:szCs w:val="20"/>
              </w:rPr>
              <w:t xml:space="preserve"> </w:t>
            </w:r>
            <w:r w:rsidRPr="00D2277A">
              <w:rPr>
                <w:rFonts w:ascii="Times New Roman" w:hAnsi="Times New Roman" w:cs="Times New Roman"/>
                <w:sz w:val="20"/>
                <w:szCs w:val="20"/>
              </w:rPr>
              <w:t>951</w:t>
            </w:r>
            <w:r>
              <w:rPr>
                <w:rFonts w:ascii="Times New Roman" w:hAnsi="Times New Roman" w:cs="Times New Roman"/>
                <w:sz w:val="20"/>
                <w:szCs w:val="20"/>
              </w:rPr>
              <w:t>.</w:t>
            </w:r>
            <w:r w:rsidRPr="00D2277A">
              <w:rPr>
                <w:rFonts w:ascii="Times New Roman" w:hAnsi="Times New Roman" w:cs="Times New Roman"/>
                <w:sz w:val="20"/>
                <w:szCs w:val="20"/>
              </w:rPr>
              <w:t>0</w:t>
            </w:r>
            <w:r>
              <w:rPr>
                <w:rFonts w:ascii="Times New Roman" w:hAnsi="Times New Roman" w:cs="Times New Roman"/>
                <w:sz w:val="20"/>
                <w:szCs w:val="20"/>
              </w:rPr>
              <w:t>8</w:t>
            </w:r>
          </w:p>
        </w:tc>
        <w:tc>
          <w:tcPr>
            <w:tcW w:w="2183" w:type="dxa"/>
            <w:tcBorders>
              <w:top w:val="single" w:sz="4" w:space="0" w:color="auto"/>
            </w:tcBorders>
            <w:noWrap/>
            <w:hideMark/>
          </w:tcPr>
          <w:p w14:paraId="541649D6"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25</w:t>
            </w:r>
            <w:r>
              <w:rPr>
                <w:rFonts w:ascii="Times New Roman" w:hAnsi="Times New Roman" w:cs="Times New Roman"/>
                <w:sz w:val="20"/>
                <w:szCs w:val="20"/>
              </w:rPr>
              <w:t>.</w:t>
            </w:r>
            <w:r w:rsidRPr="00D2277A">
              <w:rPr>
                <w:rFonts w:ascii="Times New Roman" w:hAnsi="Times New Roman" w:cs="Times New Roman"/>
                <w:sz w:val="20"/>
                <w:szCs w:val="20"/>
              </w:rPr>
              <w:t>73%</w:t>
            </w:r>
          </w:p>
        </w:tc>
      </w:tr>
      <w:tr w:rsidR="00A56451" w:rsidRPr="00D2277A" w14:paraId="70473351" w14:textId="77777777" w:rsidTr="00692FE9">
        <w:trPr>
          <w:jc w:val="center"/>
        </w:trPr>
        <w:tc>
          <w:tcPr>
            <w:tcW w:w="1271" w:type="dxa"/>
            <w:noWrap/>
            <w:hideMark/>
          </w:tcPr>
          <w:p w14:paraId="154D9AB8"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2000</w:t>
            </w:r>
          </w:p>
        </w:tc>
        <w:tc>
          <w:tcPr>
            <w:tcW w:w="1224" w:type="dxa"/>
            <w:noWrap/>
            <w:hideMark/>
          </w:tcPr>
          <w:p w14:paraId="5D353B04"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23</w:t>
            </w:r>
            <w:r>
              <w:rPr>
                <w:rFonts w:ascii="Times New Roman" w:hAnsi="Times New Roman" w:cs="Times New Roman"/>
                <w:sz w:val="20"/>
                <w:szCs w:val="20"/>
              </w:rPr>
              <w:t xml:space="preserve"> </w:t>
            </w:r>
            <w:r w:rsidRPr="00D2277A">
              <w:rPr>
                <w:rFonts w:ascii="Times New Roman" w:hAnsi="Times New Roman" w:cs="Times New Roman"/>
                <w:sz w:val="20"/>
                <w:szCs w:val="20"/>
              </w:rPr>
              <w:t>142</w:t>
            </w:r>
            <w:r>
              <w:rPr>
                <w:rFonts w:ascii="Times New Roman" w:hAnsi="Times New Roman" w:cs="Times New Roman"/>
                <w:sz w:val="20"/>
                <w:szCs w:val="20"/>
              </w:rPr>
              <w:t xml:space="preserve">. </w:t>
            </w:r>
            <w:r w:rsidRPr="00D2277A">
              <w:rPr>
                <w:rFonts w:ascii="Times New Roman" w:hAnsi="Times New Roman" w:cs="Times New Roman"/>
                <w:sz w:val="20"/>
                <w:szCs w:val="20"/>
              </w:rPr>
              <w:t>5</w:t>
            </w:r>
            <w:r>
              <w:rPr>
                <w:rFonts w:ascii="Times New Roman" w:hAnsi="Times New Roman" w:cs="Times New Roman"/>
                <w:sz w:val="20"/>
                <w:szCs w:val="20"/>
              </w:rPr>
              <w:t>5</w:t>
            </w:r>
          </w:p>
        </w:tc>
        <w:tc>
          <w:tcPr>
            <w:tcW w:w="2183" w:type="dxa"/>
            <w:noWrap/>
            <w:hideMark/>
          </w:tcPr>
          <w:p w14:paraId="5E25EECE"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9</w:t>
            </w:r>
            <w:r>
              <w:rPr>
                <w:rFonts w:ascii="Times New Roman" w:hAnsi="Times New Roman" w:cs="Times New Roman"/>
                <w:sz w:val="20"/>
                <w:szCs w:val="20"/>
              </w:rPr>
              <w:t>.</w:t>
            </w:r>
            <w:r w:rsidRPr="00D2277A">
              <w:rPr>
                <w:rFonts w:ascii="Times New Roman" w:hAnsi="Times New Roman" w:cs="Times New Roman"/>
                <w:sz w:val="20"/>
                <w:szCs w:val="20"/>
              </w:rPr>
              <w:t>31%</w:t>
            </w:r>
          </w:p>
        </w:tc>
      </w:tr>
      <w:tr w:rsidR="00A56451" w:rsidRPr="00D2277A" w14:paraId="6D500DC2" w14:textId="77777777" w:rsidTr="00692FE9">
        <w:trPr>
          <w:jc w:val="center"/>
        </w:trPr>
        <w:tc>
          <w:tcPr>
            <w:tcW w:w="1271" w:type="dxa"/>
            <w:noWrap/>
            <w:hideMark/>
          </w:tcPr>
          <w:p w14:paraId="7688AC80"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2008</w:t>
            </w:r>
          </w:p>
        </w:tc>
        <w:tc>
          <w:tcPr>
            <w:tcW w:w="1224" w:type="dxa"/>
            <w:noWrap/>
            <w:hideMark/>
          </w:tcPr>
          <w:p w14:paraId="744E90ED"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88</w:t>
            </w:r>
            <w:r>
              <w:rPr>
                <w:rFonts w:ascii="Times New Roman" w:hAnsi="Times New Roman" w:cs="Times New Roman"/>
                <w:sz w:val="20"/>
                <w:szCs w:val="20"/>
              </w:rPr>
              <w:t xml:space="preserve"> </w:t>
            </w:r>
            <w:r w:rsidRPr="00D2277A">
              <w:rPr>
                <w:rFonts w:ascii="Times New Roman" w:hAnsi="Times New Roman" w:cs="Times New Roman"/>
                <w:sz w:val="20"/>
                <w:szCs w:val="20"/>
              </w:rPr>
              <w:t>273</w:t>
            </w:r>
            <w:r>
              <w:rPr>
                <w:rFonts w:ascii="Times New Roman" w:hAnsi="Times New Roman" w:cs="Times New Roman"/>
                <w:sz w:val="20"/>
                <w:szCs w:val="20"/>
              </w:rPr>
              <w:t>.</w:t>
            </w:r>
            <w:r w:rsidRPr="00D2277A">
              <w:rPr>
                <w:rFonts w:ascii="Times New Roman" w:hAnsi="Times New Roman" w:cs="Times New Roman"/>
                <w:sz w:val="20"/>
                <w:szCs w:val="20"/>
              </w:rPr>
              <w:t>57</w:t>
            </w:r>
          </w:p>
        </w:tc>
        <w:tc>
          <w:tcPr>
            <w:tcW w:w="2183" w:type="dxa"/>
            <w:noWrap/>
            <w:hideMark/>
          </w:tcPr>
          <w:p w14:paraId="051AB9A1"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35</w:t>
            </w:r>
            <w:r>
              <w:rPr>
                <w:rFonts w:ascii="Times New Roman" w:hAnsi="Times New Roman" w:cs="Times New Roman"/>
                <w:sz w:val="20"/>
                <w:szCs w:val="20"/>
              </w:rPr>
              <w:t>.</w:t>
            </w:r>
            <w:r w:rsidRPr="00D2277A">
              <w:rPr>
                <w:rFonts w:ascii="Times New Roman" w:hAnsi="Times New Roman" w:cs="Times New Roman"/>
                <w:sz w:val="20"/>
                <w:szCs w:val="20"/>
              </w:rPr>
              <w:t>52%</w:t>
            </w:r>
          </w:p>
        </w:tc>
      </w:tr>
      <w:tr w:rsidR="00A56451" w:rsidRPr="00D2277A" w14:paraId="5969ACBF" w14:textId="77777777" w:rsidTr="00692FE9">
        <w:trPr>
          <w:jc w:val="center"/>
        </w:trPr>
        <w:tc>
          <w:tcPr>
            <w:tcW w:w="1271" w:type="dxa"/>
            <w:noWrap/>
            <w:hideMark/>
          </w:tcPr>
          <w:p w14:paraId="332CB520"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2014</w:t>
            </w:r>
          </w:p>
        </w:tc>
        <w:tc>
          <w:tcPr>
            <w:tcW w:w="1224" w:type="dxa"/>
            <w:noWrap/>
            <w:hideMark/>
          </w:tcPr>
          <w:p w14:paraId="552D6AF5"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87</w:t>
            </w:r>
            <w:r>
              <w:rPr>
                <w:rFonts w:ascii="Times New Roman" w:hAnsi="Times New Roman" w:cs="Times New Roman"/>
                <w:sz w:val="20"/>
                <w:szCs w:val="20"/>
              </w:rPr>
              <w:t xml:space="preserve"> </w:t>
            </w:r>
            <w:r w:rsidRPr="00D2277A">
              <w:rPr>
                <w:rFonts w:ascii="Times New Roman" w:hAnsi="Times New Roman" w:cs="Times New Roman"/>
                <w:sz w:val="20"/>
                <w:szCs w:val="20"/>
              </w:rPr>
              <w:t>146</w:t>
            </w:r>
            <w:r>
              <w:rPr>
                <w:rFonts w:ascii="Times New Roman" w:hAnsi="Times New Roman" w:cs="Times New Roman"/>
                <w:sz w:val="20"/>
                <w:szCs w:val="20"/>
              </w:rPr>
              <w:t>.</w:t>
            </w:r>
            <w:r w:rsidRPr="00D2277A">
              <w:rPr>
                <w:rFonts w:ascii="Times New Roman" w:hAnsi="Times New Roman" w:cs="Times New Roman"/>
                <w:sz w:val="20"/>
                <w:szCs w:val="20"/>
              </w:rPr>
              <w:t>31</w:t>
            </w:r>
          </w:p>
        </w:tc>
        <w:tc>
          <w:tcPr>
            <w:tcW w:w="2183" w:type="dxa"/>
            <w:noWrap/>
            <w:hideMark/>
          </w:tcPr>
          <w:p w14:paraId="4A6D2D24"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35</w:t>
            </w:r>
            <w:r>
              <w:rPr>
                <w:rFonts w:ascii="Times New Roman" w:hAnsi="Times New Roman" w:cs="Times New Roman"/>
                <w:sz w:val="20"/>
                <w:szCs w:val="20"/>
              </w:rPr>
              <w:t>.</w:t>
            </w:r>
            <w:r w:rsidRPr="00D2277A">
              <w:rPr>
                <w:rFonts w:ascii="Times New Roman" w:hAnsi="Times New Roman" w:cs="Times New Roman"/>
                <w:sz w:val="20"/>
                <w:szCs w:val="20"/>
              </w:rPr>
              <w:t>07%</w:t>
            </w:r>
          </w:p>
        </w:tc>
      </w:tr>
      <w:tr w:rsidR="00A56451" w:rsidRPr="00D2277A" w14:paraId="4932C322" w14:textId="77777777" w:rsidTr="00692FE9">
        <w:trPr>
          <w:jc w:val="center"/>
        </w:trPr>
        <w:tc>
          <w:tcPr>
            <w:tcW w:w="1271" w:type="dxa"/>
            <w:noWrap/>
            <w:hideMark/>
          </w:tcPr>
          <w:p w14:paraId="46150017"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2016</w:t>
            </w:r>
          </w:p>
        </w:tc>
        <w:tc>
          <w:tcPr>
            <w:tcW w:w="1224" w:type="dxa"/>
            <w:noWrap/>
            <w:hideMark/>
          </w:tcPr>
          <w:p w14:paraId="2EB150FE"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89</w:t>
            </w:r>
            <w:r>
              <w:rPr>
                <w:rFonts w:ascii="Times New Roman" w:hAnsi="Times New Roman" w:cs="Times New Roman"/>
                <w:sz w:val="20"/>
                <w:szCs w:val="20"/>
              </w:rPr>
              <w:t xml:space="preserve"> </w:t>
            </w:r>
            <w:r w:rsidRPr="00D2277A">
              <w:rPr>
                <w:rFonts w:ascii="Times New Roman" w:hAnsi="Times New Roman" w:cs="Times New Roman"/>
                <w:sz w:val="20"/>
                <w:szCs w:val="20"/>
              </w:rPr>
              <w:t>291</w:t>
            </w:r>
            <w:r>
              <w:rPr>
                <w:rFonts w:ascii="Times New Roman" w:hAnsi="Times New Roman" w:cs="Times New Roman"/>
                <w:sz w:val="20"/>
                <w:szCs w:val="20"/>
              </w:rPr>
              <w:t>.</w:t>
            </w:r>
            <w:r w:rsidRPr="00D2277A">
              <w:rPr>
                <w:rFonts w:ascii="Times New Roman" w:hAnsi="Times New Roman" w:cs="Times New Roman"/>
                <w:sz w:val="20"/>
                <w:szCs w:val="20"/>
              </w:rPr>
              <w:t>82</w:t>
            </w:r>
          </w:p>
        </w:tc>
        <w:tc>
          <w:tcPr>
            <w:tcW w:w="2183" w:type="dxa"/>
            <w:noWrap/>
            <w:hideMark/>
          </w:tcPr>
          <w:p w14:paraId="637CE38F"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35</w:t>
            </w:r>
            <w:r>
              <w:rPr>
                <w:rFonts w:ascii="Times New Roman" w:hAnsi="Times New Roman" w:cs="Times New Roman"/>
                <w:sz w:val="20"/>
                <w:szCs w:val="20"/>
              </w:rPr>
              <w:t>.</w:t>
            </w:r>
            <w:r w:rsidRPr="00D2277A">
              <w:rPr>
                <w:rFonts w:ascii="Times New Roman" w:hAnsi="Times New Roman" w:cs="Times New Roman"/>
                <w:sz w:val="20"/>
                <w:szCs w:val="20"/>
              </w:rPr>
              <w:t>93%</w:t>
            </w:r>
          </w:p>
        </w:tc>
      </w:tr>
      <w:tr w:rsidR="00A56451" w:rsidRPr="00D2277A" w14:paraId="7C362303" w14:textId="77777777" w:rsidTr="00692FE9">
        <w:trPr>
          <w:jc w:val="center"/>
        </w:trPr>
        <w:tc>
          <w:tcPr>
            <w:tcW w:w="1271" w:type="dxa"/>
            <w:noWrap/>
            <w:hideMark/>
          </w:tcPr>
          <w:p w14:paraId="3B74D58E"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2018</w:t>
            </w:r>
          </w:p>
        </w:tc>
        <w:tc>
          <w:tcPr>
            <w:tcW w:w="1224" w:type="dxa"/>
            <w:noWrap/>
            <w:hideMark/>
          </w:tcPr>
          <w:p w14:paraId="0C317923"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89</w:t>
            </w:r>
            <w:r>
              <w:rPr>
                <w:rFonts w:ascii="Times New Roman" w:hAnsi="Times New Roman" w:cs="Times New Roman"/>
                <w:sz w:val="20"/>
                <w:szCs w:val="20"/>
              </w:rPr>
              <w:t xml:space="preserve"> </w:t>
            </w:r>
            <w:r w:rsidRPr="00D2277A">
              <w:rPr>
                <w:rFonts w:ascii="Times New Roman" w:hAnsi="Times New Roman" w:cs="Times New Roman"/>
                <w:sz w:val="20"/>
                <w:szCs w:val="20"/>
              </w:rPr>
              <w:t>947</w:t>
            </w:r>
            <w:r>
              <w:rPr>
                <w:rFonts w:ascii="Times New Roman" w:hAnsi="Times New Roman" w:cs="Times New Roman"/>
                <w:sz w:val="20"/>
                <w:szCs w:val="20"/>
              </w:rPr>
              <w:t>.70</w:t>
            </w:r>
          </w:p>
        </w:tc>
        <w:tc>
          <w:tcPr>
            <w:tcW w:w="2183" w:type="dxa"/>
            <w:noWrap/>
            <w:hideMark/>
          </w:tcPr>
          <w:p w14:paraId="6100F14E"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36</w:t>
            </w:r>
            <w:r>
              <w:rPr>
                <w:rFonts w:ascii="Times New Roman" w:hAnsi="Times New Roman" w:cs="Times New Roman"/>
                <w:sz w:val="20"/>
                <w:szCs w:val="20"/>
              </w:rPr>
              <w:t>.</w:t>
            </w:r>
            <w:r w:rsidRPr="00D2277A">
              <w:rPr>
                <w:rFonts w:ascii="Times New Roman" w:hAnsi="Times New Roman" w:cs="Times New Roman"/>
                <w:sz w:val="20"/>
                <w:szCs w:val="20"/>
              </w:rPr>
              <w:t>19%</w:t>
            </w:r>
          </w:p>
        </w:tc>
      </w:tr>
      <w:tr w:rsidR="00A56451" w:rsidRPr="00D2277A" w14:paraId="173541BD" w14:textId="77777777" w:rsidTr="00692FE9">
        <w:trPr>
          <w:jc w:val="center"/>
        </w:trPr>
        <w:tc>
          <w:tcPr>
            <w:tcW w:w="1271" w:type="dxa"/>
            <w:noWrap/>
            <w:hideMark/>
          </w:tcPr>
          <w:p w14:paraId="43EA1696"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2020</w:t>
            </w:r>
          </w:p>
        </w:tc>
        <w:tc>
          <w:tcPr>
            <w:tcW w:w="1224" w:type="dxa"/>
            <w:noWrap/>
            <w:hideMark/>
          </w:tcPr>
          <w:p w14:paraId="067152EF"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91</w:t>
            </w:r>
            <w:r>
              <w:rPr>
                <w:rFonts w:ascii="Times New Roman" w:hAnsi="Times New Roman" w:cs="Times New Roman"/>
                <w:sz w:val="20"/>
                <w:szCs w:val="20"/>
              </w:rPr>
              <w:t xml:space="preserve"> </w:t>
            </w:r>
            <w:r w:rsidRPr="00D2277A">
              <w:rPr>
                <w:rFonts w:ascii="Times New Roman" w:hAnsi="Times New Roman" w:cs="Times New Roman"/>
                <w:sz w:val="20"/>
                <w:szCs w:val="20"/>
              </w:rPr>
              <w:t>929</w:t>
            </w:r>
            <w:r>
              <w:rPr>
                <w:rFonts w:ascii="Times New Roman" w:hAnsi="Times New Roman" w:cs="Times New Roman"/>
                <w:sz w:val="20"/>
                <w:szCs w:val="20"/>
              </w:rPr>
              <w:t>.</w:t>
            </w:r>
            <w:r w:rsidRPr="00D2277A">
              <w:rPr>
                <w:rFonts w:ascii="Times New Roman" w:hAnsi="Times New Roman" w:cs="Times New Roman"/>
                <w:sz w:val="20"/>
                <w:szCs w:val="20"/>
              </w:rPr>
              <w:t>30</w:t>
            </w:r>
          </w:p>
        </w:tc>
        <w:tc>
          <w:tcPr>
            <w:tcW w:w="2183" w:type="dxa"/>
            <w:noWrap/>
            <w:hideMark/>
          </w:tcPr>
          <w:p w14:paraId="44875784"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36</w:t>
            </w:r>
            <w:r>
              <w:rPr>
                <w:rFonts w:ascii="Times New Roman" w:hAnsi="Times New Roman" w:cs="Times New Roman"/>
                <w:sz w:val="20"/>
                <w:szCs w:val="20"/>
              </w:rPr>
              <w:t>.</w:t>
            </w:r>
            <w:r w:rsidRPr="00D2277A">
              <w:rPr>
                <w:rFonts w:ascii="Times New Roman" w:hAnsi="Times New Roman" w:cs="Times New Roman"/>
                <w:sz w:val="20"/>
                <w:szCs w:val="20"/>
              </w:rPr>
              <w:t>92%</w:t>
            </w:r>
          </w:p>
        </w:tc>
      </w:tr>
      <w:tr w:rsidR="00A56451" w:rsidRPr="00D2277A" w14:paraId="3A9B03A7" w14:textId="77777777" w:rsidTr="00692FE9">
        <w:trPr>
          <w:jc w:val="center"/>
        </w:trPr>
        <w:tc>
          <w:tcPr>
            <w:tcW w:w="1271" w:type="dxa"/>
            <w:tcBorders>
              <w:bottom w:val="single" w:sz="4" w:space="0" w:color="auto"/>
            </w:tcBorders>
            <w:noWrap/>
            <w:hideMark/>
          </w:tcPr>
          <w:p w14:paraId="7127C0E1"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2022</w:t>
            </w:r>
          </w:p>
        </w:tc>
        <w:tc>
          <w:tcPr>
            <w:tcW w:w="1224" w:type="dxa"/>
            <w:tcBorders>
              <w:bottom w:val="single" w:sz="4" w:space="0" w:color="auto"/>
            </w:tcBorders>
            <w:noWrap/>
            <w:hideMark/>
          </w:tcPr>
          <w:p w14:paraId="1D1F740C"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93</w:t>
            </w:r>
            <w:r>
              <w:rPr>
                <w:rFonts w:ascii="Times New Roman" w:hAnsi="Times New Roman" w:cs="Times New Roman"/>
                <w:sz w:val="20"/>
                <w:szCs w:val="20"/>
              </w:rPr>
              <w:t xml:space="preserve"> </w:t>
            </w:r>
            <w:r w:rsidRPr="00D2277A">
              <w:rPr>
                <w:rFonts w:ascii="Times New Roman" w:hAnsi="Times New Roman" w:cs="Times New Roman"/>
                <w:sz w:val="20"/>
                <w:szCs w:val="20"/>
              </w:rPr>
              <w:t>872</w:t>
            </w:r>
            <w:r>
              <w:rPr>
                <w:rFonts w:ascii="Times New Roman" w:hAnsi="Times New Roman" w:cs="Times New Roman"/>
                <w:sz w:val="20"/>
                <w:szCs w:val="20"/>
              </w:rPr>
              <w:t>.</w:t>
            </w:r>
            <w:r w:rsidRPr="00D2277A">
              <w:rPr>
                <w:rFonts w:ascii="Times New Roman" w:hAnsi="Times New Roman" w:cs="Times New Roman"/>
                <w:sz w:val="20"/>
                <w:szCs w:val="20"/>
              </w:rPr>
              <w:t>9</w:t>
            </w:r>
            <w:r>
              <w:rPr>
                <w:rFonts w:ascii="Times New Roman" w:hAnsi="Times New Roman" w:cs="Times New Roman"/>
                <w:sz w:val="20"/>
                <w:szCs w:val="20"/>
              </w:rPr>
              <w:t>4</w:t>
            </w:r>
          </w:p>
        </w:tc>
        <w:tc>
          <w:tcPr>
            <w:tcW w:w="2183" w:type="dxa"/>
            <w:tcBorders>
              <w:bottom w:val="single" w:sz="4" w:space="0" w:color="auto"/>
            </w:tcBorders>
            <w:noWrap/>
            <w:hideMark/>
          </w:tcPr>
          <w:p w14:paraId="5AB3B105"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37</w:t>
            </w:r>
            <w:r>
              <w:rPr>
                <w:rFonts w:ascii="Times New Roman" w:hAnsi="Times New Roman" w:cs="Times New Roman"/>
                <w:sz w:val="20"/>
                <w:szCs w:val="20"/>
              </w:rPr>
              <w:t>.</w:t>
            </w:r>
            <w:r w:rsidRPr="00D2277A">
              <w:rPr>
                <w:rFonts w:ascii="Times New Roman" w:hAnsi="Times New Roman" w:cs="Times New Roman"/>
                <w:sz w:val="20"/>
                <w:szCs w:val="20"/>
              </w:rPr>
              <w:t>70%</w:t>
            </w:r>
          </w:p>
        </w:tc>
      </w:tr>
      <w:tr w:rsidR="00A56451" w:rsidRPr="00D2277A" w14:paraId="39BDC9A8" w14:textId="77777777" w:rsidTr="00692FE9">
        <w:trPr>
          <w:jc w:val="center"/>
        </w:trPr>
        <w:tc>
          <w:tcPr>
            <w:tcW w:w="1271" w:type="dxa"/>
            <w:tcBorders>
              <w:top w:val="single" w:sz="4" w:space="0" w:color="auto"/>
              <w:bottom w:val="single" w:sz="4" w:space="0" w:color="auto"/>
            </w:tcBorders>
            <w:noWrap/>
            <w:hideMark/>
          </w:tcPr>
          <w:p w14:paraId="67E7FAA7"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2022 - 1990</w:t>
            </w:r>
          </w:p>
        </w:tc>
        <w:tc>
          <w:tcPr>
            <w:tcW w:w="1224" w:type="dxa"/>
            <w:tcBorders>
              <w:top w:val="single" w:sz="4" w:space="0" w:color="auto"/>
              <w:bottom w:val="single" w:sz="4" w:space="0" w:color="auto"/>
            </w:tcBorders>
            <w:noWrap/>
            <w:hideMark/>
          </w:tcPr>
          <w:p w14:paraId="4987C277"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29</w:t>
            </w:r>
            <w:r>
              <w:rPr>
                <w:rFonts w:ascii="Times New Roman" w:hAnsi="Times New Roman" w:cs="Times New Roman"/>
                <w:sz w:val="20"/>
                <w:szCs w:val="20"/>
              </w:rPr>
              <w:t xml:space="preserve"> </w:t>
            </w:r>
            <w:r w:rsidRPr="00D2277A">
              <w:rPr>
                <w:rFonts w:ascii="Times New Roman" w:hAnsi="Times New Roman" w:cs="Times New Roman"/>
                <w:sz w:val="20"/>
                <w:szCs w:val="20"/>
              </w:rPr>
              <w:t>921</w:t>
            </w:r>
            <w:r>
              <w:rPr>
                <w:rFonts w:ascii="Times New Roman" w:hAnsi="Times New Roman" w:cs="Times New Roman"/>
                <w:sz w:val="20"/>
                <w:szCs w:val="20"/>
              </w:rPr>
              <w:t>.</w:t>
            </w:r>
            <w:r w:rsidRPr="00D2277A">
              <w:rPr>
                <w:rFonts w:ascii="Times New Roman" w:hAnsi="Times New Roman" w:cs="Times New Roman"/>
                <w:sz w:val="20"/>
                <w:szCs w:val="20"/>
              </w:rPr>
              <w:t>86</w:t>
            </w:r>
          </w:p>
        </w:tc>
        <w:tc>
          <w:tcPr>
            <w:tcW w:w="2183" w:type="dxa"/>
            <w:tcBorders>
              <w:top w:val="single" w:sz="4" w:space="0" w:color="auto"/>
              <w:bottom w:val="single" w:sz="4" w:space="0" w:color="auto"/>
            </w:tcBorders>
            <w:noWrap/>
            <w:hideMark/>
          </w:tcPr>
          <w:p w14:paraId="783C3B59" w14:textId="77777777" w:rsidR="00A56451" w:rsidRPr="00D2277A" w:rsidRDefault="00A56451" w:rsidP="0086107B">
            <w:pPr>
              <w:spacing w:after="0" w:line="240" w:lineRule="auto"/>
              <w:jc w:val="center"/>
              <w:rPr>
                <w:rFonts w:ascii="Times New Roman" w:hAnsi="Times New Roman" w:cs="Times New Roman"/>
                <w:sz w:val="20"/>
                <w:szCs w:val="20"/>
              </w:rPr>
            </w:pPr>
            <w:r w:rsidRPr="00D2277A">
              <w:rPr>
                <w:rFonts w:ascii="Times New Roman" w:hAnsi="Times New Roman" w:cs="Times New Roman"/>
                <w:sz w:val="20"/>
                <w:szCs w:val="20"/>
              </w:rPr>
              <w:t>12</w:t>
            </w:r>
            <w:r>
              <w:rPr>
                <w:rFonts w:ascii="Times New Roman" w:hAnsi="Times New Roman" w:cs="Times New Roman"/>
                <w:sz w:val="20"/>
                <w:szCs w:val="20"/>
              </w:rPr>
              <w:t>.</w:t>
            </w:r>
            <w:r w:rsidRPr="00D2277A">
              <w:rPr>
                <w:rFonts w:ascii="Times New Roman" w:hAnsi="Times New Roman" w:cs="Times New Roman"/>
                <w:sz w:val="20"/>
                <w:szCs w:val="20"/>
              </w:rPr>
              <w:t>0%</w:t>
            </w:r>
          </w:p>
        </w:tc>
      </w:tr>
    </w:tbl>
    <w:p w14:paraId="40EE037B" w14:textId="7C40AF4E" w:rsidR="00A56451" w:rsidRDefault="00A56451" w:rsidP="0086107B">
      <w:pPr>
        <w:keepNext/>
        <w:spacing w:after="0" w:line="240" w:lineRule="auto"/>
        <w:jc w:val="center"/>
        <w:rPr>
          <w:rFonts w:ascii="Times New Roman" w:eastAsia="Arial" w:hAnsi="Times New Roman" w:cs="Times New Roman"/>
          <w:color w:val="000000"/>
          <w:sz w:val="20"/>
          <w:szCs w:val="20"/>
        </w:rPr>
      </w:pPr>
      <w:r w:rsidRPr="000612FA">
        <w:rPr>
          <w:rFonts w:ascii="Times New Roman" w:eastAsia="Arial" w:hAnsi="Times New Roman" w:cs="Times New Roman"/>
          <w:color w:val="000000"/>
          <w:sz w:val="20"/>
          <w:szCs w:val="20"/>
        </w:rPr>
        <w:t>Fuente: Ministerio del Ambiente</w:t>
      </w:r>
      <w:r w:rsidR="002B40EA">
        <w:rPr>
          <w:rFonts w:ascii="Times New Roman" w:eastAsia="Arial" w:hAnsi="Times New Roman" w:cs="Times New Roman"/>
          <w:color w:val="000000"/>
          <w:sz w:val="20"/>
          <w:szCs w:val="20"/>
        </w:rPr>
        <w:t xml:space="preserve"> </w:t>
      </w:r>
      <w:r w:rsidRPr="000612FA">
        <w:rPr>
          <w:rFonts w:ascii="Times New Roman" w:eastAsia="Arial" w:hAnsi="Times New Roman" w:cs="Times New Roman"/>
          <w:color w:val="000000"/>
          <w:sz w:val="20"/>
          <w:szCs w:val="20"/>
        </w:rPr>
        <w:t xml:space="preserve">y </w:t>
      </w:r>
      <w:r w:rsidR="002B40EA">
        <w:rPr>
          <w:rFonts w:ascii="Times New Roman" w:eastAsia="Arial" w:hAnsi="Times New Roman" w:cs="Times New Roman"/>
          <w:color w:val="000000"/>
          <w:sz w:val="20"/>
          <w:szCs w:val="20"/>
        </w:rPr>
        <w:t>Agua</w:t>
      </w:r>
      <w:r w:rsidRPr="000612FA">
        <w:rPr>
          <w:rFonts w:ascii="Times New Roman" w:eastAsia="Arial" w:hAnsi="Times New Roman" w:cs="Times New Roman"/>
          <w:color w:val="000000"/>
          <w:sz w:val="20"/>
          <w:szCs w:val="20"/>
        </w:rPr>
        <w:t xml:space="preserve"> MAE, 2022.</w:t>
      </w:r>
    </w:p>
    <w:p w14:paraId="31471FC9" w14:textId="72F1D15E" w:rsidR="00607E84" w:rsidRDefault="00607E84" w:rsidP="0086107B">
      <w:pPr>
        <w:keepNext/>
        <w:spacing w:after="0" w:line="240" w:lineRule="auto"/>
        <w:jc w:val="center"/>
        <w:rPr>
          <w:rFonts w:ascii="Times New Roman" w:eastAsia="Arial" w:hAnsi="Times New Roman" w:cs="Times New Roman"/>
          <w:color w:val="000000"/>
          <w:sz w:val="20"/>
          <w:szCs w:val="20"/>
        </w:rPr>
      </w:pPr>
    </w:p>
    <w:p w14:paraId="7ACD27B9" w14:textId="59C9583F" w:rsidR="002B40EA" w:rsidRPr="00930229" w:rsidRDefault="002B40EA" w:rsidP="002B40EA">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Para conocer a mayor detalle las actividades agroproductivas, se ha empleado l</w:t>
      </w:r>
      <w:r w:rsidRPr="00930229">
        <w:rPr>
          <w:rFonts w:ascii="Times New Roman" w:eastAsia="Arial" w:hAnsi="Times New Roman" w:cs="Times New Roman"/>
          <w:color w:val="000000"/>
          <w:sz w:val="24"/>
          <w:szCs w:val="24"/>
        </w:rPr>
        <w:t>a información de cobertura y uso de la tierra a escala 1:25k,</w:t>
      </w:r>
      <w:r>
        <w:rPr>
          <w:rFonts w:ascii="Times New Roman" w:eastAsia="Arial" w:hAnsi="Times New Roman" w:cs="Times New Roman"/>
          <w:color w:val="000000"/>
          <w:sz w:val="24"/>
          <w:szCs w:val="24"/>
        </w:rPr>
        <w:t>, 2018, que</w:t>
      </w:r>
      <w:r w:rsidRPr="00930229">
        <w:rPr>
          <w:rFonts w:ascii="Times New Roman" w:eastAsia="Arial" w:hAnsi="Times New Roman" w:cs="Times New Roman"/>
          <w:color w:val="000000"/>
          <w:sz w:val="24"/>
          <w:szCs w:val="24"/>
        </w:rPr>
        <w:t xml:space="preserve"> contiene tipos de cobertura, tipos de cultivo, temporalidad de cultivo, piso climático, sistema de producción, tamaño de parcela, riego, uso de la tierra, zonas homogéneas de cultivo, entre otros, variables que contribuyen a la caracterización del suelo agroproductivo.</w:t>
      </w:r>
      <w:r w:rsidR="007C4198">
        <w:rPr>
          <w:rFonts w:ascii="Times New Roman" w:eastAsia="Arial" w:hAnsi="Times New Roman" w:cs="Times New Roman"/>
          <w:color w:val="000000"/>
          <w:sz w:val="24"/>
          <w:szCs w:val="24"/>
        </w:rPr>
        <w:t xml:space="preserve"> </w:t>
      </w:r>
      <w:r w:rsidR="007C4198">
        <w:rPr>
          <w:rFonts w:ascii="Times New Roman" w:eastAsia="Arial" w:hAnsi="Times New Roman" w:cs="Times New Roman"/>
          <w:color w:val="000000"/>
          <w:sz w:val="24"/>
          <w:szCs w:val="24"/>
        </w:rPr>
        <w:fldChar w:fldCharType="begin" w:fldLock="1"/>
      </w:r>
      <w:r w:rsidR="007C4198">
        <w:rPr>
          <w:rFonts w:ascii="Times New Roman" w:eastAsia="Arial" w:hAnsi="Times New Roman" w:cs="Times New Roman"/>
          <w:color w:val="000000"/>
          <w:sz w:val="24"/>
          <w:szCs w:val="24"/>
        </w:rPr>
        <w:instrText>ADDIN CSL_CITATION {"citationItems":[{"id":"ITEM-1","itemData":{"ISBN":"9788578110796","ISSN":"1098-6596","PMID":"25246403","abstract":"Al amparo de la Constitución vigente en la República del Ecuador, se plantea la necesidad de encontrar mecanismos que garanticen la consecución del “Buen Vivir”, para lo cual, el Gobierno Nacional ha delegado la identifi cación y coordinación de las estrategias que conlleven a ese objetivo, a la SENPLADES. Entendiéndose que para realizar una adecuada planifi cación, se requiere de un diagnóstico que constituya el soporte técnico para la toma de decisiones o formulación de las propuestas de los planes, programas y proyectos de Desarrollo y de Ordenamiento Territorial.En este contexto, el MAGAP y el MAE, han priorizado entre sus proyectos de inversión pública el desarrollo del “Mapa de Cobertura y Uso de la Tierra del Ecuador Continental” con la fi nalidad de propender el mejoramiento del nivel de productividad del sector agropecuario, monitorear los impactos ambientales del hábitat vegetal y contar con información consolidada e integrada de las dos instituciones","author":[{"dropping-particle":"","family":"SIGTIERRAS","given":"Ministerio de Agricultura y Ganaderia","non-dropping-particle":"","parse-names":false,"suffix":""}],"container-title":"Mapa de cobertura y uso de la tierra","id":"ITEM-1","issue":"9","issued":{"date-parts":[["2015"]]},"page":"9 -10","title":"Cobertura y uso de la Tierra","type":"article-journal"},"uris":["http://www.mendeley.com/documents/?uuid=ef4508ab-f601-4024-9551-43935ad540e9"]}],"mendeley":{"formattedCitation":"(SIGTIERRAS, 2015)","plainTextFormattedCitation":"(SIGTIERRAS, 2015)","previouslyFormattedCitation":"(SIGTIERRAS, 2015)"},"properties":{"noteIndex":0},"schema":"https://github.com/citation-style-language/schema/raw/master/csl-citation.json"}</w:instrText>
      </w:r>
      <w:r w:rsidR="007C4198">
        <w:rPr>
          <w:rFonts w:ascii="Times New Roman" w:eastAsia="Arial" w:hAnsi="Times New Roman" w:cs="Times New Roman"/>
          <w:color w:val="000000"/>
          <w:sz w:val="24"/>
          <w:szCs w:val="24"/>
        </w:rPr>
        <w:fldChar w:fldCharType="separate"/>
      </w:r>
      <w:r w:rsidR="007C4198" w:rsidRPr="007C4198">
        <w:rPr>
          <w:rFonts w:ascii="Times New Roman" w:eastAsia="Arial" w:hAnsi="Times New Roman" w:cs="Times New Roman"/>
          <w:noProof/>
          <w:color w:val="000000"/>
          <w:sz w:val="24"/>
          <w:szCs w:val="24"/>
        </w:rPr>
        <w:t>(SIGTIERRAS, 2015)</w:t>
      </w:r>
      <w:r w:rsidR="007C4198">
        <w:rPr>
          <w:rFonts w:ascii="Times New Roman" w:eastAsia="Arial" w:hAnsi="Times New Roman" w:cs="Times New Roman"/>
          <w:color w:val="000000"/>
          <w:sz w:val="24"/>
          <w:szCs w:val="24"/>
        </w:rPr>
        <w:fldChar w:fldCharType="end"/>
      </w:r>
      <w:r w:rsidR="007C4198">
        <w:rPr>
          <w:rFonts w:ascii="Times New Roman" w:eastAsia="Arial" w:hAnsi="Times New Roman" w:cs="Times New Roman"/>
          <w:color w:val="000000"/>
          <w:sz w:val="24"/>
          <w:szCs w:val="24"/>
        </w:rPr>
        <w:t>.</w:t>
      </w:r>
    </w:p>
    <w:p w14:paraId="05738842" w14:textId="4250011B" w:rsidR="002B40EA" w:rsidRDefault="002B40EA" w:rsidP="002B40EA">
      <w:pPr>
        <w:spacing w:after="0" w:line="240" w:lineRule="auto"/>
        <w:ind w:firstLine="567"/>
        <w:jc w:val="both"/>
        <w:rPr>
          <w:rFonts w:ascii="Times New Roman" w:eastAsia="Arial" w:hAnsi="Times New Roman" w:cs="Times New Roman"/>
          <w:color w:val="000000"/>
          <w:sz w:val="24"/>
          <w:szCs w:val="24"/>
        </w:rPr>
      </w:pPr>
      <w:r w:rsidRPr="00930229">
        <w:rPr>
          <w:rFonts w:ascii="Times New Roman" w:eastAsia="Arial" w:hAnsi="Times New Roman" w:cs="Times New Roman"/>
          <w:color w:val="000000"/>
          <w:sz w:val="24"/>
          <w:szCs w:val="24"/>
        </w:rPr>
        <w:t xml:space="preserve">En </w:t>
      </w:r>
      <w:r>
        <w:rPr>
          <w:rFonts w:ascii="Times New Roman" w:eastAsia="Arial" w:hAnsi="Times New Roman" w:cs="Times New Roman"/>
          <w:color w:val="000000"/>
          <w:sz w:val="24"/>
          <w:szCs w:val="24"/>
        </w:rPr>
        <w:t>esta información, se observa el predominio d</w:t>
      </w:r>
      <w:r w:rsidRPr="00930229">
        <w:rPr>
          <w:rFonts w:ascii="Times New Roman" w:eastAsia="Arial" w:hAnsi="Times New Roman" w:cs="Times New Roman"/>
          <w:color w:val="000000"/>
          <w:sz w:val="24"/>
          <w:szCs w:val="24"/>
        </w:rPr>
        <w:t>el bosque nativo con un 53.44%, seguido de pastizal con 15.18%, cultivo con 10.79%, vegetación arbustiva con 6.88%, páramo con 4.92%, vegetación herbácea 2.82%, cuerpos de agua con 1.31%, plantación forestal con 1.04%, mosaico agropecuario con 0.45%, otras tierras agrícolas con 0.18%; y otras cinco coberturas restantes ocupan menos del 1% cada una de ellas.</w:t>
      </w:r>
      <w:r w:rsidRPr="00E17AE9">
        <w:rPr>
          <w:rFonts w:ascii="Times New Roman" w:eastAsia="Arial" w:hAnsi="Times New Roman" w:cs="Times New Roman"/>
          <w:color w:val="000000"/>
          <w:sz w:val="24"/>
          <w:szCs w:val="24"/>
        </w:rPr>
        <w:t>.</w:t>
      </w:r>
      <w:r w:rsidR="007C4198">
        <w:rPr>
          <w:rFonts w:ascii="Times New Roman" w:eastAsia="Arial" w:hAnsi="Times New Roman" w:cs="Times New Roman"/>
          <w:color w:val="000000"/>
          <w:sz w:val="24"/>
          <w:szCs w:val="24"/>
        </w:rPr>
        <w:fldChar w:fldCharType="begin" w:fldLock="1"/>
      </w:r>
      <w:r w:rsidR="007C4198">
        <w:rPr>
          <w:rFonts w:ascii="Times New Roman" w:eastAsia="Arial" w:hAnsi="Times New Roman" w:cs="Times New Roman"/>
          <w:color w:val="000000"/>
          <w:sz w:val="24"/>
          <w:szCs w:val="24"/>
        </w:rPr>
        <w:instrText>ADDIN CSL_CITATION {"citationItems":[{"id":"ITEM-1","itemData":{"author":[{"dropping-particle":"","family":"MAGAP; CLIRSEN; SENPLADES","given":"","non-dropping-particle":"","parse-names":false,"suffix":""}],"id":"ITEM-1","issued":{"date-parts":[["2012"]]},"page":"0-88","title":"Procedimiento metodológico para la caracterización de los sistemas de producción del agro","type":"article-journal"},"uris":["http://www.mendeley.com/documents/?uuid=149997ad-78f8-4e87-9509-751dcdf79970"]}],"mendeley":{"formattedCitation":"(MAGAP; CLIRSEN; SENPLADES, 2012)","plainTextFormattedCitation":"(MAGAP; CLIRSEN; SENPLADES, 2012)","previouslyFormattedCitation":"(MAGAP; CLIRSEN; SENPLADES, 2012)"},"properties":{"noteIndex":0},"schema":"https://github.com/citation-style-language/schema/raw/master/csl-citation.json"}</w:instrText>
      </w:r>
      <w:r w:rsidR="007C4198">
        <w:rPr>
          <w:rFonts w:ascii="Times New Roman" w:eastAsia="Arial" w:hAnsi="Times New Roman" w:cs="Times New Roman"/>
          <w:color w:val="000000"/>
          <w:sz w:val="24"/>
          <w:szCs w:val="24"/>
        </w:rPr>
        <w:fldChar w:fldCharType="separate"/>
      </w:r>
      <w:r w:rsidR="007C4198" w:rsidRPr="007C4198">
        <w:rPr>
          <w:rFonts w:ascii="Times New Roman" w:eastAsia="Arial" w:hAnsi="Times New Roman" w:cs="Times New Roman"/>
          <w:noProof/>
          <w:color w:val="000000"/>
          <w:sz w:val="24"/>
          <w:szCs w:val="24"/>
        </w:rPr>
        <w:t>(MAGAP; CLIRSEN; SENPLADES, 2012)</w:t>
      </w:r>
      <w:r w:rsidR="007C4198">
        <w:rPr>
          <w:rFonts w:ascii="Times New Roman" w:eastAsia="Arial" w:hAnsi="Times New Roman" w:cs="Times New Roman"/>
          <w:color w:val="000000"/>
          <w:sz w:val="24"/>
          <w:szCs w:val="24"/>
        </w:rPr>
        <w:fldChar w:fldCharType="end"/>
      </w:r>
    </w:p>
    <w:p w14:paraId="67D2BE45" w14:textId="77777777" w:rsidR="00930229" w:rsidRPr="00930229" w:rsidRDefault="00930229" w:rsidP="0086107B">
      <w:pPr>
        <w:spacing w:after="0" w:line="240" w:lineRule="auto"/>
        <w:jc w:val="both"/>
        <w:rPr>
          <w:rFonts w:ascii="Times New Roman" w:eastAsia="Lucida Sans Unicode" w:hAnsi="Times New Roman" w:cs="Times New Roman"/>
          <w:spacing w:val="-2"/>
          <w:kern w:val="1"/>
          <w:sz w:val="24"/>
          <w:szCs w:val="28"/>
          <w:lang w:eastAsia="hi-IN" w:bidi="hi-IN"/>
        </w:rPr>
      </w:pPr>
    </w:p>
    <w:p w14:paraId="4F7E6099" w14:textId="2CF41A46" w:rsidR="00607E84" w:rsidRPr="002B40EA" w:rsidRDefault="002B40EA" w:rsidP="002B40EA">
      <w:pPr>
        <w:pStyle w:val="Prrafodelista"/>
        <w:numPr>
          <w:ilvl w:val="2"/>
          <w:numId w:val="13"/>
        </w:numPr>
        <w:spacing w:after="0" w:line="240" w:lineRule="auto"/>
        <w:jc w:val="both"/>
        <w:rPr>
          <w:rFonts w:ascii="Times New Roman" w:eastAsia="Lucida Sans Unicode" w:hAnsi="Times New Roman" w:cs="Times New Roman"/>
          <w:i/>
          <w:iCs/>
          <w:spacing w:val="-2"/>
          <w:kern w:val="1"/>
          <w:sz w:val="24"/>
          <w:szCs w:val="28"/>
          <w:lang w:eastAsia="hi-IN" w:bidi="hi-IN"/>
        </w:rPr>
      </w:pPr>
      <w:r w:rsidRPr="002B40EA">
        <w:rPr>
          <w:rFonts w:ascii="Times New Roman" w:eastAsia="Lucida Sans Unicode" w:hAnsi="Times New Roman" w:cs="Times New Roman"/>
          <w:i/>
          <w:iCs/>
          <w:spacing w:val="-2"/>
          <w:kern w:val="1"/>
          <w:sz w:val="24"/>
          <w:szCs w:val="28"/>
          <w:lang w:eastAsia="hi-IN" w:bidi="hi-IN"/>
        </w:rPr>
        <w:t>Geopedología</w:t>
      </w:r>
      <w:r w:rsidR="00930229" w:rsidRPr="002B40EA">
        <w:rPr>
          <w:rFonts w:ascii="Times New Roman" w:eastAsia="Lucida Sans Unicode" w:hAnsi="Times New Roman" w:cs="Times New Roman"/>
          <w:i/>
          <w:iCs/>
          <w:spacing w:val="-2"/>
          <w:kern w:val="1"/>
          <w:sz w:val="24"/>
          <w:szCs w:val="28"/>
          <w:lang w:eastAsia="hi-IN" w:bidi="hi-IN"/>
        </w:rPr>
        <w:t xml:space="preserve"> </w:t>
      </w:r>
    </w:p>
    <w:p w14:paraId="2E5046D1" w14:textId="39494E7E" w:rsidR="00607E84" w:rsidRDefault="00607E84" w:rsidP="0086107B">
      <w:pPr>
        <w:spacing w:after="0" w:line="240" w:lineRule="auto"/>
        <w:jc w:val="both"/>
        <w:rPr>
          <w:rFonts w:ascii="Times New Roman" w:eastAsia="Arial" w:hAnsi="Times New Roman" w:cs="Times New Roman"/>
          <w:color w:val="000000"/>
          <w:sz w:val="24"/>
          <w:szCs w:val="24"/>
        </w:rPr>
      </w:pPr>
    </w:p>
    <w:p w14:paraId="77241F1C" w14:textId="6F3A4265" w:rsidR="00136509" w:rsidRDefault="00136509" w:rsidP="00433B59">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sidRPr="00E17AE9">
        <w:rPr>
          <w:rFonts w:ascii="Times New Roman" w:eastAsia="Arial" w:hAnsi="Times New Roman" w:cs="Times New Roman"/>
          <w:color w:val="000000"/>
          <w:sz w:val="24"/>
          <w:szCs w:val="24"/>
        </w:rPr>
        <w:t>La cartogr</w:t>
      </w:r>
      <w:r w:rsidR="002B40EA">
        <w:rPr>
          <w:rFonts w:ascii="Times New Roman" w:eastAsia="Arial" w:hAnsi="Times New Roman" w:cs="Times New Roman"/>
          <w:color w:val="000000"/>
          <w:sz w:val="24"/>
          <w:szCs w:val="24"/>
        </w:rPr>
        <w:t xml:space="preserve">afía </w:t>
      </w:r>
      <w:r w:rsidRPr="00E17AE9">
        <w:rPr>
          <w:rFonts w:ascii="Times New Roman" w:eastAsia="Arial" w:hAnsi="Times New Roman" w:cs="Times New Roman"/>
          <w:color w:val="000000"/>
          <w:sz w:val="24"/>
          <w:szCs w:val="24"/>
        </w:rPr>
        <w:t>de geopedología, contiene información sobre formaciones geológicas, litología, taxonomía del suelo, textura de suelo, profundidad del suelo, pH, capacidad de intercambio catiónico, pendiente, capacidad agrológica del suelo, amenaza a la erosión hídrica, entre otras variables, que en conjunto llegan a sumar 142 variables del suelo que evidencian las características físico químicas del suelo.</w:t>
      </w:r>
      <w:r w:rsidR="00606D09">
        <w:rPr>
          <w:rFonts w:ascii="Times New Roman" w:eastAsia="Arial" w:hAnsi="Times New Roman" w:cs="Times New Roman"/>
          <w:color w:val="000000"/>
          <w:sz w:val="24"/>
          <w:szCs w:val="24"/>
        </w:rPr>
        <w:t xml:space="preserve"> </w:t>
      </w:r>
      <w:r w:rsidR="00606D09">
        <w:rPr>
          <w:rFonts w:ascii="Times New Roman" w:eastAsia="Arial" w:hAnsi="Times New Roman" w:cs="Times New Roman"/>
          <w:color w:val="000000"/>
          <w:sz w:val="24"/>
          <w:szCs w:val="24"/>
        </w:rPr>
        <w:fldChar w:fldCharType="begin" w:fldLock="1"/>
      </w:r>
      <w:r w:rsidR="00606D09">
        <w:rPr>
          <w:rFonts w:ascii="Times New Roman" w:eastAsia="Arial" w:hAnsi="Times New Roman" w:cs="Times New Roman"/>
          <w:color w:val="000000"/>
          <w:sz w:val="24"/>
          <w:szCs w:val="24"/>
        </w:rPr>
        <w:instrText>ADDIN CSL_CITATION {"citationItems":[{"id":"ITEM-1","itemData":{"abstract":"Mapa de Geopedologías, escala 1:25.000","author":[{"dropping-particle":"","family":"Ministerio de Agricultura y Ganadería","given":"","non-dropping-particle":"","parse-names":false,"suffix":""}],"id":"ITEM-1","issued":{"date-parts":[["2015","12","16"]]},"language":"español","page":"1-11","title":"Geopedología 1:25.000","type":"webpage"},"uris":["http://www.mendeley.com/documents/?uuid=1b9b3124-007b-4efc-9554-8ef3ba95a49c"]}],"mendeley":{"formattedCitation":"(Ministerio de Agricultura y Ganadería, 2015)","plainTextFormattedCitation":"(Ministerio de Agricultura y Ganadería, 2015)","previouslyFormattedCitation":"(Ministerio de Agricultura y Ganadería, 2015)"},"properties":{"noteIndex":0},"schema":"https://github.com/citation-style-language/schema/raw/master/csl-citation.json"}</w:instrText>
      </w:r>
      <w:r w:rsidR="00606D09">
        <w:rPr>
          <w:rFonts w:ascii="Times New Roman" w:eastAsia="Arial" w:hAnsi="Times New Roman" w:cs="Times New Roman"/>
          <w:color w:val="000000"/>
          <w:sz w:val="24"/>
          <w:szCs w:val="24"/>
        </w:rPr>
        <w:fldChar w:fldCharType="separate"/>
      </w:r>
      <w:r w:rsidR="00606D09" w:rsidRPr="00606D09">
        <w:rPr>
          <w:rFonts w:ascii="Times New Roman" w:eastAsia="Arial" w:hAnsi="Times New Roman" w:cs="Times New Roman"/>
          <w:noProof/>
          <w:color w:val="000000"/>
          <w:sz w:val="24"/>
          <w:szCs w:val="24"/>
        </w:rPr>
        <w:t>(Ministerio de Agricultura y Ganadería, 2015)</w:t>
      </w:r>
      <w:r w:rsidR="00606D09">
        <w:rPr>
          <w:rFonts w:ascii="Times New Roman" w:eastAsia="Arial" w:hAnsi="Times New Roman" w:cs="Times New Roman"/>
          <w:color w:val="000000"/>
          <w:sz w:val="24"/>
          <w:szCs w:val="24"/>
        </w:rPr>
        <w:fldChar w:fldCharType="end"/>
      </w:r>
      <w:r w:rsidR="00D43BC4">
        <w:rPr>
          <w:rFonts w:ascii="Times New Roman" w:eastAsia="Arial" w:hAnsi="Times New Roman" w:cs="Times New Roman"/>
          <w:color w:val="000000"/>
          <w:sz w:val="24"/>
          <w:szCs w:val="24"/>
        </w:rPr>
        <w:t>.</w:t>
      </w:r>
    </w:p>
    <w:p w14:paraId="5B39C425" w14:textId="5226B5D4" w:rsidR="006F3142" w:rsidRDefault="006F3142" w:rsidP="00433B59">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p>
    <w:p w14:paraId="3E6C7B20" w14:textId="0644CA0D" w:rsidR="006F3142" w:rsidRPr="002B40EA" w:rsidRDefault="002B40EA" w:rsidP="002B40EA">
      <w:pPr>
        <w:spacing w:after="0" w:line="240" w:lineRule="auto"/>
        <w:jc w:val="both"/>
        <w:rPr>
          <w:rFonts w:ascii="Times New Roman" w:eastAsia="Lucida Sans Unicode" w:hAnsi="Times New Roman" w:cs="Times New Roman"/>
          <w:spacing w:val="-2"/>
          <w:kern w:val="1"/>
          <w:sz w:val="24"/>
          <w:szCs w:val="28"/>
          <w:lang w:eastAsia="hi-IN" w:bidi="hi-IN"/>
        </w:rPr>
      </w:pPr>
      <w:r w:rsidRPr="00EE15A3">
        <w:rPr>
          <w:rFonts w:ascii="Times New Roman" w:eastAsia="Lucida Sans Unicode" w:hAnsi="Times New Roman" w:cs="Times New Roman"/>
          <w:spacing w:val="-2"/>
          <w:kern w:val="1"/>
          <w:sz w:val="24"/>
          <w:szCs w:val="28"/>
          <w:lang w:eastAsia="hi-IN" w:bidi="hi-IN"/>
        </w:rPr>
        <w:t>3.2 MARCO NORMATIVO ECUATORIANO SOBRE ORDENAMIENTO TERRITORIAL</w:t>
      </w:r>
      <w:r w:rsidRPr="002B40EA">
        <w:rPr>
          <w:rFonts w:ascii="Times New Roman" w:eastAsia="Lucida Sans Unicode" w:hAnsi="Times New Roman" w:cs="Times New Roman"/>
          <w:spacing w:val="-2"/>
          <w:kern w:val="1"/>
          <w:sz w:val="24"/>
          <w:szCs w:val="28"/>
          <w:lang w:eastAsia="hi-IN" w:bidi="hi-IN"/>
        </w:rPr>
        <w:t xml:space="preserve">  </w:t>
      </w:r>
    </w:p>
    <w:p w14:paraId="62BC542A" w14:textId="77777777" w:rsidR="006F3142" w:rsidRDefault="006F3142" w:rsidP="006F3142">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6DF5AB6B" w14:textId="3663B637" w:rsidR="006F3142" w:rsidRDefault="006F3142"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El marco normativo ecuatoriano relacionado con el ordenamiento territorial del suelo rural tiene su punto de partida en la Constitución de 2008, en la que se recalca tres aspectos: la planificación territorial como una política de estado, la organización del territorio ecuatoriano en provincias, cantones, parroquias rurales y regímenes especiales de distritos metropolitanos, la provincia de Galápagos y circunscripciones territoriales indígenas y pluriculturales; y </w:t>
      </w:r>
      <w:r w:rsidR="00D47685">
        <w:rPr>
          <w:rFonts w:ascii="Times New Roman" w:eastAsia="Arial" w:hAnsi="Times New Roman" w:cs="Times New Roman"/>
          <w:color w:val="000000"/>
          <w:sz w:val="24"/>
          <w:szCs w:val="24"/>
        </w:rPr>
        <w:t>detalla</w:t>
      </w:r>
      <w:r>
        <w:rPr>
          <w:rFonts w:ascii="Times New Roman" w:eastAsia="Arial" w:hAnsi="Times New Roman" w:cs="Times New Roman"/>
          <w:color w:val="000000"/>
          <w:sz w:val="24"/>
          <w:szCs w:val="24"/>
        </w:rPr>
        <w:t xml:space="preserve"> las competencias de los gobiernos provinciales, cantonales y parroquiales, siendo un factor común a los tres niveles de gobierno planificar el desarrollo de su territorio a través de los planes de ordenamiento territorial.</w:t>
      </w:r>
    </w:p>
    <w:p w14:paraId="0ABB9931" w14:textId="3FAC3ACF" w:rsidR="006F3142" w:rsidRDefault="006F3142"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Las competencias señaladas para cada nivel de gobierno deben estar contempladas en los planes de desarrollo y ordenamiento territorial, articulando lo señalado en la Constitución del 2008 y el Código Orgánico de Ordenamiento Territorial Autonomía y Descentralización </w:t>
      </w:r>
      <w:r w:rsidR="008E7602">
        <w:rPr>
          <w:rFonts w:ascii="Times New Roman" w:eastAsia="Arial" w:hAnsi="Times New Roman" w:cs="Times New Roman"/>
          <w:color w:val="000000"/>
          <w:sz w:val="24"/>
          <w:szCs w:val="24"/>
        </w:rPr>
        <w:fldChar w:fldCharType="begin" w:fldLock="1"/>
      </w:r>
      <w:r w:rsidR="008E7602">
        <w:rPr>
          <w:rFonts w:ascii="Times New Roman" w:eastAsia="Arial" w:hAnsi="Times New Roman" w:cs="Times New Roman"/>
          <w:color w:val="000000"/>
          <w:sz w:val="24"/>
          <w:szCs w:val="24"/>
        </w:rPr>
        <w:instrText>ADDIN CSL_CITATION {"citationItems":[{"id":"ITEM-1","itemData":{"author":[{"dropping-particle":"","family":"COOTAD","given":"","non-dropping-particle":"","parse-names":false,"suffix":""}],"id":"ITEM-1","issued":{"date-parts":[["2010"]]},"publisher":"Registro Oficial No. 303 del 19 de octubre de 2010","publisher-place":"Quito","title":"Código Orgánico de Organización Territorial, Autonomía y Descentralización","type":"article"},"uris":["http://www.mendeley.com/documents/?uuid=20ade4d1-8b39-4c85-a1a6-ba8510013937"]}],"mendeley":{"formattedCitation":"(COOTAD, 2010)","plainTextFormattedCitation":"(COOTAD, 2010)","previouslyFormattedCitation":"(COOTAD, 2010)"},"properties":{"noteIndex":0},"schema":"https://github.com/citation-style-language/schema/raw/master/csl-citation.json"}</w:instrText>
      </w:r>
      <w:r w:rsidR="008E7602">
        <w:rPr>
          <w:rFonts w:ascii="Times New Roman" w:eastAsia="Arial" w:hAnsi="Times New Roman" w:cs="Times New Roman"/>
          <w:color w:val="000000"/>
          <w:sz w:val="24"/>
          <w:szCs w:val="24"/>
        </w:rPr>
        <w:fldChar w:fldCharType="separate"/>
      </w:r>
      <w:r w:rsidR="008E7602" w:rsidRPr="008E7602">
        <w:rPr>
          <w:rFonts w:ascii="Times New Roman" w:eastAsia="Arial" w:hAnsi="Times New Roman" w:cs="Times New Roman"/>
          <w:noProof/>
          <w:color w:val="000000"/>
          <w:sz w:val="24"/>
          <w:szCs w:val="24"/>
        </w:rPr>
        <w:t>(COOTAD, 2010)</w:t>
      </w:r>
      <w:r w:rsidR="008E7602">
        <w:rPr>
          <w:rFonts w:ascii="Times New Roman" w:eastAsia="Arial" w:hAnsi="Times New Roman" w:cs="Times New Roman"/>
          <w:color w:val="000000"/>
          <w:sz w:val="24"/>
          <w:szCs w:val="24"/>
        </w:rPr>
        <w:fldChar w:fldCharType="end"/>
      </w:r>
      <w:r w:rsidR="008E7602">
        <w:rPr>
          <w:rFonts w:ascii="Times New Roman" w:eastAsia="Arial" w:hAnsi="Times New Roman" w:cs="Times New Roman"/>
          <w:color w:val="000000"/>
          <w:sz w:val="24"/>
          <w:szCs w:val="24"/>
        </w:rPr>
        <w:t xml:space="preserve">, </w:t>
      </w:r>
      <w:r w:rsidR="008E7602">
        <w:rPr>
          <w:rFonts w:ascii="Times New Roman" w:eastAsia="Arial" w:hAnsi="Times New Roman" w:cs="Times New Roman"/>
          <w:color w:val="000000"/>
          <w:sz w:val="24"/>
          <w:szCs w:val="24"/>
        </w:rPr>
        <w:fldChar w:fldCharType="begin" w:fldLock="1"/>
      </w:r>
      <w:r w:rsidR="008E7602">
        <w:rPr>
          <w:rFonts w:ascii="Times New Roman" w:eastAsia="Arial" w:hAnsi="Times New Roman" w:cs="Times New Roman"/>
          <w:color w:val="000000"/>
          <w:sz w:val="24"/>
          <w:szCs w:val="24"/>
        </w:rPr>
        <w:instrText>ADDIN CSL_CITATION {"citationItems":[{"id":"ITEM-1","itemData":{"author":[{"dropping-particle":"","family":"CRE","given":"","non-dropping-particle":"","parse-names":false,"suffix":""}],"id":"ITEM-1","issued":{"date-parts":[["2008"]]},"publisher":"Registro Oficial No. 449 de 20 de octubre de 2008","publisher-place":"Ecuador","title":"Constitución de la República del Ecuador","type":"article"},"uris":["http://www.mendeley.com/documents/?uuid=4e933008-fe6d-475f-abdc-aebd84429a85"]}],"mendeley":{"formattedCitation":"(CRE, 2008)","plainTextFormattedCitation":"(CRE, 2008)","previouslyFormattedCitation":"(CRE, 2008)"},"properties":{"noteIndex":0},"schema":"https://github.com/citation-style-language/schema/raw/master/csl-citation.json"}</w:instrText>
      </w:r>
      <w:r w:rsidR="008E7602">
        <w:rPr>
          <w:rFonts w:ascii="Times New Roman" w:eastAsia="Arial" w:hAnsi="Times New Roman" w:cs="Times New Roman"/>
          <w:color w:val="000000"/>
          <w:sz w:val="24"/>
          <w:szCs w:val="24"/>
        </w:rPr>
        <w:fldChar w:fldCharType="separate"/>
      </w:r>
      <w:r w:rsidR="008E7602" w:rsidRPr="008E7602">
        <w:rPr>
          <w:rFonts w:ascii="Times New Roman" w:eastAsia="Arial" w:hAnsi="Times New Roman" w:cs="Times New Roman"/>
          <w:noProof/>
          <w:color w:val="000000"/>
          <w:sz w:val="24"/>
          <w:szCs w:val="24"/>
        </w:rPr>
        <w:t>(CRE, 2008)</w:t>
      </w:r>
      <w:r w:rsidR="008E7602">
        <w:rPr>
          <w:rFonts w:ascii="Times New Roman" w:eastAsia="Arial" w:hAnsi="Times New Roman" w:cs="Times New Roman"/>
          <w:color w:val="000000"/>
          <w:sz w:val="24"/>
          <w:szCs w:val="24"/>
        </w:rPr>
        <w:fldChar w:fldCharType="end"/>
      </w:r>
      <w:r>
        <w:rPr>
          <w:rFonts w:ascii="Times New Roman" w:eastAsia="Arial" w:hAnsi="Times New Roman" w:cs="Times New Roman"/>
          <w:color w:val="000000"/>
          <w:sz w:val="24"/>
          <w:szCs w:val="24"/>
        </w:rPr>
        <w:t>; el mismo que debe ser actualizado en cada cambio de administración.</w:t>
      </w:r>
    </w:p>
    <w:p w14:paraId="635939B4" w14:textId="46A41B16" w:rsidR="00D47685" w:rsidRDefault="006F3142"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Adicionalmente la Ley Orgánica de Ordenamiento Territorial, Uso y Gestión del Suelo, vigente desde el 2016, establece el alcance del componente de ordenamiento territorial para el nivel provincial en función del modelo económico productivo, de infraestructura y conectividad </w:t>
      </w:r>
      <w:r>
        <w:rPr>
          <w:rFonts w:ascii="Times New Roman" w:eastAsia="Arial" w:hAnsi="Times New Roman" w:cs="Times New Roman"/>
          <w:color w:val="000000"/>
          <w:sz w:val="24"/>
          <w:szCs w:val="24"/>
        </w:rPr>
        <w:lastRenderedPageBreak/>
        <w:t xml:space="preserve">de la provincia; en tanto que para el nivel cantonal el alcance establece clasificar el suelo en urbano y rural. (Art.11, </w:t>
      </w:r>
      <w:r w:rsidR="008E7602">
        <w:rPr>
          <w:rFonts w:ascii="Times New Roman" w:eastAsia="Arial" w:hAnsi="Times New Roman" w:cs="Times New Roman"/>
          <w:color w:val="000000"/>
          <w:sz w:val="24"/>
          <w:szCs w:val="24"/>
        </w:rPr>
        <w:fldChar w:fldCharType="begin" w:fldLock="1"/>
      </w:r>
      <w:r w:rsidR="007C4198">
        <w:rPr>
          <w:rFonts w:ascii="Times New Roman" w:eastAsia="Arial" w:hAnsi="Times New Roman" w:cs="Times New Roman"/>
          <w:color w:val="000000"/>
          <w:sz w:val="24"/>
          <w:szCs w:val="24"/>
        </w:rPr>
        <w:instrText>ADDIN CSL_CITATION {"citationItems":[{"id":"ITEM-1","itemData":{"author":[{"dropping-particle":"","family":"LOOTUGS","given":"","non-dropping-particle":"","parse-names":false,"suffix":""}],"id":"ITEM-1","issued":{"date-parts":[["2016"]]},"publisher":"Registro Oficial N.º 790 de 5 de julio de 2016.","publisher-place":"Quito, Ecuador","title":"Ley Orgánica de Ordenamiento Territorial, Uso y Gestión del Suelo.","type":"article"},"uris":["http://www.mendeley.com/documents/?uuid=6e8e0a9e-f219-4464-94af-006b407f3199"]}],"mendeley":{"formattedCitation":"(LOOTUGS, 2016)","plainTextFormattedCitation":"(LOOTUGS, 2016)","previouslyFormattedCitation":"(LOOTUGS, 2016)"},"properties":{"noteIndex":0},"schema":"https://github.com/citation-style-language/schema/raw/master/csl-citation.json"}</w:instrText>
      </w:r>
      <w:r w:rsidR="008E7602">
        <w:rPr>
          <w:rFonts w:ascii="Times New Roman" w:eastAsia="Arial" w:hAnsi="Times New Roman" w:cs="Times New Roman"/>
          <w:color w:val="000000"/>
          <w:sz w:val="24"/>
          <w:szCs w:val="24"/>
        </w:rPr>
        <w:fldChar w:fldCharType="separate"/>
      </w:r>
      <w:r w:rsidR="008E7602" w:rsidRPr="008E7602">
        <w:rPr>
          <w:rFonts w:ascii="Times New Roman" w:eastAsia="Arial" w:hAnsi="Times New Roman" w:cs="Times New Roman"/>
          <w:noProof/>
          <w:color w:val="000000"/>
          <w:sz w:val="24"/>
          <w:szCs w:val="24"/>
        </w:rPr>
        <w:t>(LOOTUGS, 2016)</w:t>
      </w:r>
      <w:r w:rsidR="008E7602">
        <w:rPr>
          <w:rFonts w:ascii="Times New Roman" w:eastAsia="Arial" w:hAnsi="Times New Roman" w:cs="Times New Roman"/>
          <w:color w:val="000000"/>
          <w:sz w:val="24"/>
          <w:szCs w:val="24"/>
        </w:rPr>
        <w:fldChar w:fldCharType="end"/>
      </w:r>
      <w:r>
        <w:rPr>
          <w:rFonts w:ascii="Times New Roman" w:eastAsia="Arial" w:hAnsi="Times New Roman" w:cs="Times New Roman"/>
          <w:color w:val="000000"/>
          <w:sz w:val="24"/>
          <w:szCs w:val="24"/>
        </w:rPr>
        <w:t>).  El suelo urbano se subclasifica en consolidado, no consolidado y de protección; en tanto que el suelo rural se subclasifica en suelo rural de producción, de aprovechamiento extractivo, de expansión urbana y de protección.</w:t>
      </w:r>
    </w:p>
    <w:p w14:paraId="004CE971" w14:textId="1C968ACB" w:rsidR="006F3142" w:rsidRDefault="006F3142"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En cuanto al plan de uso y gestión del suelo (PUGS) está conformado por los componentes estructurante y urbanístico. El componente estructurante responde principalmente al plan de desarrollo y ordenamiento territorial cantonal, a la clasificación del suelo y a los objetivos de desarrollo cantonal. El componente urbanístico establece el uso y ocupación de acuerdo a la clasificación del suelo. A su vez sobre cada subclasificación, es necesario definir polígonos de intervención territorial con sus respectivos tratamientos y estándares urbanísticos.  </w:t>
      </w:r>
    </w:p>
    <w:p w14:paraId="69F49D52" w14:textId="77777777" w:rsidR="00D47685" w:rsidRPr="00D47685" w:rsidRDefault="00D47685" w:rsidP="00D47685">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sidRPr="00D47685">
        <w:rPr>
          <w:rFonts w:ascii="Times New Roman" w:eastAsia="Arial" w:hAnsi="Times New Roman" w:cs="Times New Roman"/>
          <w:color w:val="000000"/>
          <w:sz w:val="24"/>
          <w:szCs w:val="24"/>
        </w:rPr>
        <w:t xml:space="preserve">En cuanto a la Ley Orgánica del Régimen de la Soberanía Alimentaria (LORSA), el suelo rural de producción está abordado desde el enfoque de acceso a la tierra y su uso productivo, en el marco de la soberanía alimentaria. </w:t>
      </w:r>
      <w:r w:rsidRPr="00D47685">
        <w:rPr>
          <w:rFonts w:ascii="Times New Roman" w:eastAsia="Arial" w:hAnsi="Times New Roman" w:cs="Times New Roman"/>
          <w:color w:val="000000"/>
          <w:sz w:val="24"/>
          <w:szCs w:val="24"/>
        </w:rPr>
        <w:fldChar w:fldCharType="begin" w:fldLock="1"/>
      </w:r>
      <w:r w:rsidRPr="00D47685">
        <w:rPr>
          <w:rFonts w:ascii="Times New Roman" w:eastAsia="Arial" w:hAnsi="Times New Roman" w:cs="Times New Roman"/>
          <w:color w:val="000000"/>
          <w:sz w:val="24"/>
          <w:szCs w:val="24"/>
        </w:rPr>
        <w:instrText>ADDIN CSL_CITATION {"citationItems":[{"id":"ITEM-1","itemData":{"abstract":"Considerando: Que, el inciso primero del artículo 1 de la Constitución de la República establece que el Ecuador es un Estado constitucional de derechos y justicia, social, democrático, soberano, independiente, unitario, intercultural, plurinacional y laico; Que, entre los Derechos del Buen Vivir, el artículo 13 de la Constitución prescribe que las personas y las colectividades tienen derecho al acceso seguro y permanente a alimentos sanos, suficientes y nutritivos; preferentemente producidos a nivel local y en correspondencia con sus diversas identidades y tradiciones culturales, para lo cual el Estado deberá promover la soberanía alimentaria; Que, el Art. 281 de la Constitución de la República establece que la soberanía alimentaria constituye un objetivo estratégico y una obligación del Estado para que las personas, comunidades, pueblos y nacionalidades dispongan de alimentos sanos y culturalmente apropiados de forma permanente; Que, el Art. 282 de la Constitución de la República establece que el Estado normará el uso y acceso a la tierra que deberá cumplir la función social y ambiental, que un fondo nacional de tierra regulará el acceso equitativo de campesinos y campesinas a la misma; estableciendo además que se prohíbe el latifundio y la concentración de la tierra; y que el Estado regulará el uso y manejo de agua de riego para la producción de alimentos bajo principios de equidad, eficiencia y sostenibildad ambiental; Que, el carácter multidimensional de la soberanía alimentaria exige la convergencia de varias leyes específicas que aseguren que la producción, comercialización y consumo de alimentos se orienten hacia este objetivo estratégico, por lo que esta ley articuladora constituirá un primer paso hacia la aprobación de una legislación alimentaria elaborada con la más amplia participación ciudadana posible; Que, el Art. 95 de la Constitución de la República establece que las ciudadanas y ciudadanos en forma individual y colectiva participarán de manera protagónica en la toma de decisiones, planificación y gestión de los asuntos públicos y en el control popular de las instituciones del Estado y de la sociedad, en un proceso permanente de construcción del poder ciudadano; Que, el Art. 133, numeral 2do. de la Constitución de la República, establece que las leyes orgánicas son las que regulan el ejercicio de los derechos y garantías constitucionales y que, en concordancia, el Art. 13 de la Constitución consagra que las personas y colectividades tien…","author":[{"dropping-particle":"","family":"LORSA","given":"","non-dropping-particle":"","parse-names":false,"suffix":""}],"id":"ITEM-1","issue":"583","issued":{"date-parts":[["2010"]]},"page":"13","publisher":"Suplemento del Registro Oficial No. 583 , 5 de Mayo 2009, Última Reforma: Ley s/n (Registro Oficial 349, 27-XII-2010)","publisher-place":"Quito, Ecuador","title":"Ley Orgánica del Régimen de la Soberanía Alimentaria - LORSA","type":"article"},"uris":["http://www.mendeley.com/documents/?uuid=81346735-cdef-4fe7-8a0b-282a5899cada"]}],"mendeley":{"formattedCitation":"(LORSA, 2010)","plainTextFormattedCitation":"(LORSA, 2010)","previouslyFormattedCitation":"(LORSA, 2010)"},"properties":{"noteIndex":0},"schema":"https://github.com/citation-style-language/schema/raw/master/csl-citation.json"}</w:instrText>
      </w:r>
      <w:r w:rsidRPr="00D47685">
        <w:rPr>
          <w:rFonts w:ascii="Times New Roman" w:eastAsia="Arial" w:hAnsi="Times New Roman" w:cs="Times New Roman"/>
          <w:color w:val="000000"/>
          <w:sz w:val="24"/>
          <w:szCs w:val="24"/>
        </w:rPr>
        <w:fldChar w:fldCharType="separate"/>
      </w:r>
      <w:r w:rsidRPr="00D47685">
        <w:rPr>
          <w:rFonts w:ascii="Times New Roman" w:eastAsia="Arial" w:hAnsi="Times New Roman" w:cs="Times New Roman"/>
          <w:noProof/>
          <w:color w:val="000000"/>
          <w:sz w:val="24"/>
          <w:szCs w:val="24"/>
        </w:rPr>
        <w:t>(LORSA, 2010)</w:t>
      </w:r>
      <w:r w:rsidRPr="00D47685">
        <w:rPr>
          <w:rFonts w:ascii="Times New Roman" w:eastAsia="Arial" w:hAnsi="Times New Roman" w:cs="Times New Roman"/>
          <w:color w:val="000000"/>
          <w:sz w:val="24"/>
          <w:szCs w:val="24"/>
        </w:rPr>
        <w:fldChar w:fldCharType="end"/>
      </w:r>
    </w:p>
    <w:p w14:paraId="6EC1D9A7" w14:textId="0C75E2A8" w:rsidR="00D47685" w:rsidRDefault="00D47685" w:rsidP="006F3142">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sidRPr="00D47685">
        <w:rPr>
          <w:rFonts w:ascii="Times New Roman" w:eastAsia="Arial" w:hAnsi="Times New Roman" w:cs="Times New Roman"/>
          <w:color w:val="000000"/>
          <w:sz w:val="24"/>
          <w:szCs w:val="24"/>
        </w:rPr>
        <w:t>Esta propuesta de planificación, se desarrolla según la normativa vigente sobre ordenamiento territorial en Ecuador, la que manifiesta que los espacios rurales productivos a nivel nacional está a cargo del Ministerio de Agricultura y Ganadería, en tanto que, a nivel local, se encuentra a cargo de los Gobiernos Autónomos Descentralizados (GAD) de nivel provincial y cantonal.</w:t>
      </w:r>
    </w:p>
    <w:p w14:paraId="321A5F8E" w14:textId="38D0A6C0" w:rsidR="006F3142" w:rsidRDefault="006F3142" w:rsidP="00433B59">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p>
    <w:p w14:paraId="0B30DA85" w14:textId="2102BB53" w:rsidR="00A56451" w:rsidRDefault="00930229" w:rsidP="00E32E1B">
      <w:pPr>
        <w:pStyle w:val="Prrafodelista"/>
        <w:numPr>
          <w:ilvl w:val="0"/>
          <w:numId w:val="13"/>
        </w:numPr>
        <w:pBdr>
          <w:top w:val="nil"/>
          <w:left w:val="nil"/>
          <w:bottom w:val="nil"/>
          <w:right w:val="nil"/>
          <w:between w:val="nil"/>
        </w:pBdr>
        <w:spacing w:after="0" w:line="240" w:lineRule="auto"/>
        <w:jc w:val="both"/>
        <w:rPr>
          <w:rFonts w:ascii="Times New Roman" w:eastAsia="Arial" w:hAnsi="Times New Roman" w:cs="Times New Roman"/>
          <w:b/>
          <w:bCs/>
          <w:color w:val="000000"/>
          <w:sz w:val="24"/>
          <w:szCs w:val="24"/>
        </w:rPr>
      </w:pPr>
      <w:r w:rsidRPr="00E32E1B">
        <w:rPr>
          <w:rFonts w:ascii="Times New Roman" w:eastAsia="Arial" w:hAnsi="Times New Roman" w:cs="Times New Roman"/>
          <w:b/>
          <w:bCs/>
          <w:color w:val="000000"/>
          <w:sz w:val="24"/>
          <w:szCs w:val="24"/>
        </w:rPr>
        <w:t>RESULTADOS: CATEGORÍAS DE ORDENACIÓN Y POLÍGONOS DE INTERVENCIÓN TERRITORIAL PARA EL SUELO RURAL DE PRODUCCIÓN</w:t>
      </w:r>
      <w:r w:rsidR="00D43BC4">
        <w:rPr>
          <w:rFonts w:ascii="Times New Roman" w:eastAsia="Arial" w:hAnsi="Times New Roman" w:cs="Times New Roman"/>
          <w:b/>
          <w:bCs/>
          <w:color w:val="000000"/>
          <w:sz w:val="24"/>
          <w:szCs w:val="24"/>
        </w:rPr>
        <w:t>.</w:t>
      </w:r>
    </w:p>
    <w:p w14:paraId="78522F69" w14:textId="77777777" w:rsidR="00D43BC4" w:rsidRDefault="00D43BC4" w:rsidP="00D43BC4">
      <w:pPr>
        <w:pStyle w:val="Prrafodelista"/>
        <w:pBdr>
          <w:top w:val="nil"/>
          <w:left w:val="nil"/>
          <w:bottom w:val="nil"/>
          <w:right w:val="nil"/>
          <w:between w:val="nil"/>
        </w:pBdr>
        <w:spacing w:after="0" w:line="240" w:lineRule="auto"/>
        <w:ind w:left="360"/>
        <w:jc w:val="both"/>
        <w:rPr>
          <w:rFonts w:ascii="Times New Roman" w:eastAsia="Arial" w:hAnsi="Times New Roman" w:cs="Times New Roman"/>
          <w:b/>
          <w:bCs/>
          <w:color w:val="000000"/>
          <w:sz w:val="24"/>
          <w:szCs w:val="24"/>
        </w:rPr>
      </w:pPr>
    </w:p>
    <w:p w14:paraId="43D43E6C" w14:textId="541E700F" w:rsidR="008A0D20" w:rsidRPr="00433B59" w:rsidRDefault="00433B59" w:rsidP="0086107B">
      <w:pPr>
        <w:numPr>
          <w:ilvl w:val="1"/>
          <w:numId w:val="1"/>
        </w:numPr>
        <w:spacing w:after="0" w:line="240" w:lineRule="auto"/>
        <w:jc w:val="both"/>
        <w:rPr>
          <w:rFonts w:ascii="Times New Roman" w:eastAsia="Lucida Sans Unicode" w:hAnsi="Times New Roman" w:cs="Times New Roman"/>
          <w:spacing w:val="-2"/>
          <w:kern w:val="1"/>
          <w:sz w:val="24"/>
          <w:szCs w:val="28"/>
          <w:lang w:eastAsia="hi-IN" w:bidi="hi-IN"/>
        </w:rPr>
      </w:pPr>
      <w:r w:rsidRPr="00433B59">
        <w:rPr>
          <w:rFonts w:ascii="Times New Roman" w:eastAsia="Lucida Sans Unicode" w:hAnsi="Times New Roman" w:cs="Times New Roman"/>
          <w:spacing w:val="-2"/>
          <w:kern w:val="1"/>
          <w:sz w:val="24"/>
          <w:szCs w:val="28"/>
          <w:lang w:eastAsia="hi-IN" w:bidi="hi-IN"/>
        </w:rPr>
        <w:t>LA PLANIFICACIÓN DEL SECTOR AGROPRODUCTIVO A NIVEL NACIONAL</w:t>
      </w:r>
    </w:p>
    <w:p w14:paraId="7F70535B" w14:textId="77777777" w:rsidR="00433B59" w:rsidRDefault="00433B59" w:rsidP="00433B59">
      <w:pPr>
        <w:spacing w:after="0" w:line="240" w:lineRule="auto"/>
        <w:ind w:firstLine="567"/>
        <w:jc w:val="both"/>
        <w:rPr>
          <w:rFonts w:ascii="Times New Roman" w:eastAsia="Arial" w:hAnsi="Times New Roman" w:cs="Times New Roman"/>
          <w:color w:val="000000"/>
          <w:sz w:val="24"/>
          <w:szCs w:val="24"/>
        </w:rPr>
      </w:pPr>
    </w:p>
    <w:p w14:paraId="406B9392" w14:textId="3912FE1B" w:rsidR="008A0D20" w:rsidRPr="002D473D" w:rsidRDefault="008A0D20" w:rsidP="00433B59">
      <w:pP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La planificación de los diferentes sectores del país se </w:t>
      </w:r>
      <w:r w:rsidR="00D44099">
        <w:rPr>
          <w:rFonts w:ascii="Times New Roman" w:eastAsia="Arial" w:hAnsi="Times New Roman" w:cs="Times New Roman"/>
          <w:color w:val="000000"/>
          <w:sz w:val="24"/>
          <w:szCs w:val="24"/>
        </w:rPr>
        <w:t>establece</w:t>
      </w:r>
      <w:r>
        <w:rPr>
          <w:rFonts w:ascii="Times New Roman" w:eastAsia="Arial" w:hAnsi="Times New Roman" w:cs="Times New Roman"/>
          <w:color w:val="000000"/>
          <w:sz w:val="24"/>
          <w:szCs w:val="24"/>
        </w:rPr>
        <w:t xml:space="preserve"> en e</w:t>
      </w:r>
      <w:r>
        <w:rPr>
          <w:rFonts w:ascii="Open Sans" w:hAnsi="Open Sans" w:cs="Open Sans"/>
          <w:color w:val="333333"/>
          <w:sz w:val="23"/>
          <w:szCs w:val="23"/>
          <w:shd w:val="clear" w:color="auto" w:fill="FFFFFF"/>
        </w:rPr>
        <w:t xml:space="preserve">l </w:t>
      </w:r>
      <w:r w:rsidRPr="000D598C">
        <w:rPr>
          <w:rFonts w:ascii="Times New Roman" w:eastAsia="Arial" w:hAnsi="Times New Roman" w:cs="Times New Roman"/>
          <w:color w:val="000000"/>
          <w:sz w:val="24"/>
          <w:szCs w:val="24"/>
        </w:rPr>
        <w:t xml:space="preserve">Plan Nacional de Desarrollo </w:t>
      </w:r>
      <w:r w:rsidR="00D8183A">
        <w:rPr>
          <w:rFonts w:ascii="Times New Roman" w:eastAsia="Arial" w:hAnsi="Times New Roman" w:cs="Times New Roman"/>
          <w:color w:val="000000"/>
          <w:sz w:val="24"/>
          <w:szCs w:val="24"/>
        </w:rPr>
        <w:t>que constituye el</w:t>
      </w:r>
      <w:r>
        <w:rPr>
          <w:rFonts w:ascii="Times New Roman" w:eastAsia="Arial" w:hAnsi="Times New Roman" w:cs="Times New Roman"/>
          <w:color w:val="000000"/>
          <w:sz w:val="24"/>
          <w:szCs w:val="24"/>
        </w:rPr>
        <w:t xml:space="preserve"> </w:t>
      </w:r>
      <w:r w:rsidRPr="000D598C">
        <w:rPr>
          <w:rFonts w:ascii="Times New Roman" w:eastAsia="Arial" w:hAnsi="Times New Roman" w:cs="Times New Roman"/>
          <w:color w:val="000000"/>
          <w:sz w:val="24"/>
          <w:szCs w:val="24"/>
        </w:rPr>
        <w:t xml:space="preserve">instrumento de planificación en el que se </w:t>
      </w:r>
      <w:r w:rsidR="00D44099">
        <w:rPr>
          <w:rFonts w:ascii="Times New Roman" w:eastAsia="Arial" w:hAnsi="Times New Roman" w:cs="Times New Roman"/>
          <w:color w:val="000000"/>
          <w:sz w:val="24"/>
          <w:szCs w:val="24"/>
        </w:rPr>
        <w:t>determina</w:t>
      </w:r>
      <w:r w:rsidRPr="000D598C">
        <w:rPr>
          <w:rFonts w:ascii="Times New Roman" w:eastAsia="Arial" w:hAnsi="Times New Roman" w:cs="Times New Roman"/>
          <w:color w:val="000000"/>
          <w:sz w:val="24"/>
          <w:szCs w:val="24"/>
        </w:rPr>
        <w:t xml:space="preserve"> la directriz política y administrativa para diseñar e implementar la política pública en Ecuador</w:t>
      </w:r>
      <w:r>
        <w:rPr>
          <w:rFonts w:ascii="Times New Roman" w:eastAsia="Arial" w:hAnsi="Times New Roman" w:cs="Times New Roman"/>
          <w:color w:val="000000"/>
          <w:sz w:val="24"/>
          <w:szCs w:val="24"/>
        </w:rPr>
        <w:t xml:space="preserve"> (Secretaría Nacional de Planificación)</w:t>
      </w:r>
      <w:r w:rsidR="00046DD3">
        <w:rPr>
          <w:rFonts w:ascii="Times New Roman" w:eastAsia="Arial" w:hAnsi="Times New Roman" w:cs="Times New Roman"/>
          <w:color w:val="000000"/>
          <w:sz w:val="24"/>
          <w:szCs w:val="24"/>
        </w:rPr>
        <w:t>, s</w:t>
      </w:r>
      <w:r w:rsidR="00F8337D">
        <w:rPr>
          <w:rFonts w:ascii="Times New Roman" w:eastAsia="Arial" w:hAnsi="Times New Roman" w:cs="Times New Roman"/>
          <w:color w:val="000000"/>
          <w:sz w:val="24"/>
          <w:szCs w:val="24"/>
        </w:rPr>
        <w:t xml:space="preserve">in </w:t>
      </w:r>
      <w:r w:rsidR="00930229">
        <w:rPr>
          <w:rFonts w:ascii="Times New Roman" w:eastAsia="Arial" w:hAnsi="Times New Roman" w:cs="Times New Roman"/>
          <w:color w:val="000000"/>
          <w:sz w:val="24"/>
          <w:szCs w:val="24"/>
        </w:rPr>
        <w:t>embargo,</w:t>
      </w:r>
      <w:r w:rsidR="00F8337D">
        <w:rPr>
          <w:rFonts w:ascii="Times New Roman" w:eastAsia="Arial" w:hAnsi="Times New Roman" w:cs="Times New Roman"/>
          <w:color w:val="000000"/>
          <w:sz w:val="24"/>
          <w:szCs w:val="24"/>
        </w:rPr>
        <w:t xml:space="preserve"> la planificación del sector agroproductivo, debe trascender a </w:t>
      </w:r>
      <w:r w:rsidR="00930229">
        <w:rPr>
          <w:rFonts w:ascii="Times New Roman" w:eastAsia="Arial" w:hAnsi="Times New Roman" w:cs="Times New Roman"/>
          <w:color w:val="000000"/>
          <w:sz w:val="24"/>
          <w:szCs w:val="24"/>
        </w:rPr>
        <w:t>las políticas</w:t>
      </w:r>
      <w:r w:rsidR="00F8337D">
        <w:rPr>
          <w:rFonts w:ascii="Times New Roman" w:eastAsia="Arial" w:hAnsi="Times New Roman" w:cs="Times New Roman"/>
          <w:color w:val="000000"/>
          <w:sz w:val="24"/>
          <w:szCs w:val="24"/>
        </w:rPr>
        <w:t xml:space="preserve"> de los gobiernos de turno</w:t>
      </w:r>
      <w:r w:rsidR="00046DD3">
        <w:rPr>
          <w:rFonts w:ascii="Times New Roman" w:eastAsia="Arial" w:hAnsi="Times New Roman" w:cs="Times New Roman"/>
          <w:color w:val="000000"/>
          <w:sz w:val="24"/>
          <w:szCs w:val="24"/>
        </w:rPr>
        <w:t xml:space="preserve">.  La institución encargada de la planificación agroproductiva es </w:t>
      </w:r>
      <w:r w:rsidR="00F8337D">
        <w:rPr>
          <w:rFonts w:ascii="Times New Roman" w:eastAsia="Arial" w:hAnsi="Times New Roman" w:cs="Times New Roman"/>
          <w:color w:val="000000"/>
          <w:sz w:val="24"/>
          <w:szCs w:val="24"/>
        </w:rPr>
        <w:t xml:space="preserve">el </w:t>
      </w:r>
      <w:r>
        <w:rPr>
          <w:rFonts w:ascii="Times New Roman" w:eastAsia="Arial" w:hAnsi="Times New Roman" w:cs="Times New Roman"/>
          <w:color w:val="000000"/>
          <w:sz w:val="24"/>
          <w:szCs w:val="24"/>
        </w:rPr>
        <w:t xml:space="preserve">Ministerio de Agricultura y Ganadería, </w:t>
      </w:r>
      <w:r w:rsidRPr="00C50632">
        <w:rPr>
          <w:rFonts w:ascii="Times New Roman" w:eastAsia="Arial" w:hAnsi="Times New Roman" w:cs="Times New Roman"/>
          <w:color w:val="000000"/>
          <w:sz w:val="24"/>
          <w:szCs w:val="24"/>
        </w:rPr>
        <w:t>cuya misión es: “</w:t>
      </w:r>
      <w:r w:rsidRPr="002D473D">
        <w:rPr>
          <w:rFonts w:ascii="Times New Roman" w:eastAsia="Arial" w:hAnsi="Times New Roman" w:cs="Times New Roman"/>
          <w:color w:val="000000"/>
          <w:sz w:val="24"/>
          <w:szCs w:val="24"/>
        </w:rPr>
        <w:t xml:space="preserve">la institución rectora y ejecutora de las políticas públicas agropecuarias, promovemos la productividad, competitividad y sanidad del sector, con responsabilidad ambiental a través del desarrollo de las capacidades técnicas organizativas y comerciales a los productores agropecuarios a nivel nacional con énfasis a los pequeños, medianos y los de la agricultura familiar campesina, contribuyendo a la soberanía alimentaria.” </w:t>
      </w:r>
      <w:hyperlink r:id="rId12" w:history="1">
        <w:r w:rsidRPr="002D473D">
          <w:rPr>
            <w:rStyle w:val="PiedepginaCar"/>
            <w:rFonts w:ascii="Times New Roman" w:eastAsia="Arial" w:hAnsi="Times New Roman" w:cs="Times New Roman"/>
            <w:sz w:val="24"/>
            <w:szCs w:val="24"/>
          </w:rPr>
          <w:t>https://www.agricultura.gob.ec/valores-mision-vision/</w:t>
        </w:r>
      </w:hyperlink>
      <w:r w:rsidR="00F8337D" w:rsidRPr="002D473D">
        <w:rPr>
          <w:rFonts w:ascii="Times New Roman" w:eastAsia="Arial" w:hAnsi="Times New Roman" w:cs="Times New Roman"/>
          <w:color w:val="000000"/>
          <w:sz w:val="24"/>
          <w:szCs w:val="24"/>
        </w:rPr>
        <w:t xml:space="preserve">.  </w:t>
      </w:r>
    </w:p>
    <w:p w14:paraId="0542BC5A" w14:textId="2F16400A" w:rsidR="00355005" w:rsidRPr="00701259" w:rsidRDefault="00D44099" w:rsidP="00433B59">
      <w:pPr>
        <w:spacing w:after="0" w:line="240" w:lineRule="auto"/>
        <w:ind w:firstLine="567"/>
        <w:jc w:val="both"/>
        <w:rPr>
          <w:rFonts w:ascii="Times New Roman" w:eastAsia="Lucida Sans Unicode" w:hAnsi="Times New Roman" w:cs="Times New Roman"/>
          <w:spacing w:val="-2"/>
          <w:kern w:val="1"/>
          <w:sz w:val="24"/>
          <w:szCs w:val="28"/>
          <w:lang w:eastAsia="hi-IN" w:bidi="hi-IN"/>
        </w:rPr>
      </w:pPr>
      <w:r>
        <w:rPr>
          <w:rFonts w:ascii="Times New Roman" w:eastAsia="Lucida Sans Unicode" w:hAnsi="Times New Roman" w:cs="Times New Roman"/>
          <w:spacing w:val="-2"/>
          <w:kern w:val="1"/>
          <w:sz w:val="24"/>
          <w:szCs w:val="28"/>
          <w:lang w:eastAsia="hi-IN" w:bidi="hi-IN"/>
        </w:rPr>
        <w:t>E</w:t>
      </w:r>
      <w:r w:rsidR="00D8183A">
        <w:rPr>
          <w:rFonts w:ascii="Times New Roman" w:eastAsia="Lucida Sans Unicode" w:hAnsi="Times New Roman" w:cs="Times New Roman"/>
          <w:spacing w:val="-2"/>
          <w:kern w:val="1"/>
          <w:sz w:val="24"/>
          <w:szCs w:val="28"/>
          <w:lang w:eastAsia="hi-IN" w:bidi="hi-IN"/>
        </w:rPr>
        <w:t>l territorio nacional presenta una</w:t>
      </w:r>
      <w:r w:rsidR="008A0D20">
        <w:rPr>
          <w:rFonts w:ascii="Times New Roman" w:eastAsia="Lucida Sans Unicode" w:hAnsi="Times New Roman" w:cs="Times New Roman"/>
          <w:spacing w:val="-2"/>
          <w:kern w:val="1"/>
          <w:sz w:val="24"/>
          <w:szCs w:val="28"/>
          <w:lang w:eastAsia="hi-IN" w:bidi="hi-IN"/>
        </w:rPr>
        <w:t xml:space="preserve"> diversidad ecosistémica, cultural y productiva, </w:t>
      </w:r>
      <w:r w:rsidR="00D8183A">
        <w:rPr>
          <w:rFonts w:ascii="Times New Roman" w:eastAsia="Lucida Sans Unicode" w:hAnsi="Times New Roman" w:cs="Times New Roman"/>
          <w:spacing w:val="-2"/>
          <w:kern w:val="1"/>
          <w:sz w:val="24"/>
          <w:szCs w:val="28"/>
          <w:lang w:eastAsia="hi-IN" w:bidi="hi-IN"/>
        </w:rPr>
        <w:t xml:space="preserve">por lo que es necesario identificar </w:t>
      </w:r>
      <w:r w:rsidR="008A0D20">
        <w:rPr>
          <w:rFonts w:ascii="Times New Roman" w:eastAsia="Lucida Sans Unicode" w:hAnsi="Times New Roman" w:cs="Times New Roman"/>
          <w:spacing w:val="-2"/>
          <w:kern w:val="1"/>
          <w:sz w:val="24"/>
          <w:szCs w:val="28"/>
          <w:lang w:eastAsia="hi-IN" w:bidi="hi-IN"/>
        </w:rPr>
        <w:t xml:space="preserve">las características biofísicas y </w:t>
      </w:r>
      <w:r w:rsidR="008A0D20" w:rsidRPr="000D598C">
        <w:rPr>
          <w:rFonts w:ascii="Times New Roman" w:eastAsia="Lucida Sans Unicode" w:hAnsi="Times New Roman" w:cs="Times New Roman"/>
          <w:spacing w:val="-2"/>
          <w:kern w:val="1"/>
          <w:sz w:val="24"/>
          <w:szCs w:val="28"/>
          <w:lang w:eastAsia="hi-IN" w:bidi="hi-IN"/>
        </w:rPr>
        <w:t>productivas</w:t>
      </w:r>
      <w:r w:rsidR="008A0D20">
        <w:rPr>
          <w:rFonts w:ascii="Times New Roman" w:eastAsia="Lucida Sans Unicode" w:hAnsi="Times New Roman" w:cs="Times New Roman"/>
          <w:spacing w:val="-2"/>
          <w:kern w:val="1"/>
          <w:sz w:val="24"/>
          <w:szCs w:val="28"/>
          <w:lang w:eastAsia="hi-IN" w:bidi="hi-IN"/>
        </w:rPr>
        <w:t xml:space="preserve"> de cada espacio territorial</w:t>
      </w:r>
      <w:r w:rsidR="00D8183A">
        <w:rPr>
          <w:rFonts w:ascii="Times New Roman" w:eastAsia="Lucida Sans Unicode" w:hAnsi="Times New Roman" w:cs="Times New Roman"/>
          <w:spacing w:val="-2"/>
          <w:kern w:val="1"/>
          <w:sz w:val="24"/>
          <w:szCs w:val="28"/>
          <w:lang w:eastAsia="hi-IN" w:bidi="hi-IN"/>
        </w:rPr>
        <w:t xml:space="preserve"> para articular la política pública nacional con las necesidades </w:t>
      </w:r>
      <w:r w:rsidR="00355005">
        <w:rPr>
          <w:rFonts w:ascii="Times New Roman" w:eastAsia="Lucida Sans Unicode" w:hAnsi="Times New Roman" w:cs="Times New Roman"/>
          <w:spacing w:val="-2"/>
          <w:kern w:val="1"/>
          <w:sz w:val="24"/>
          <w:szCs w:val="28"/>
          <w:lang w:eastAsia="hi-IN" w:bidi="hi-IN"/>
        </w:rPr>
        <w:t>locales</w:t>
      </w:r>
      <w:r w:rsidR="008A0D20">
        <w:rPr>
          <w:rFonts w:ascii="Times New Roman" w:eastAsia="Lucida Sans Unicode" w:hAnsi="Times New Roman" w:cs="Times New Roman"/>
          <w:spacing w:val="-2"/>
          <w:kern w:val="1"/>
          <w:sz w:val="24"/>
          <w:szCs w:val="28"/>
          <w:lang w:eastAsia="hi-IN" w:bidi="hi-IN"/>
        </w:rPr>
        <w:t>.</w:t>
      </w:r>
      <w:r w:rsidR="00606D09">
        <w:rPr>
          <w:rFonts w:ascii="Times New Roman" w:eastAsia="Lucida Sans Unicode" w:hAnsi="Times New Roman" w:cs="Times New Roman"/>
          <w:spacing w:val="-2"/>
          <w:kern w:val="1"/>
          <w:sz w:val="24"/>
          <w:szCs w:val="28"/>
          <w:lang w:eastAsia="hi-IN" w:bidi="hi-IN"/>
        </w:rPr>
        <w:t xml:space="preserve">  </w:t>
      </w:r>
      <w:r w:rsidR="00355005">
        <w:rPr>
          <w:rFonts w:ascii="Times New Roman" w:eastAsia="Lucida Sans Unicode" w:hAnsi="Times New Roman" w:cs="Times New Roman"/>
          <w:spacing w:val="-2"/>
          <w:kern w:val="1"/>
          <w:sz w:val="24"/>
          <w:szCs w:val="28"/>
          <w:lang w:eastAsia="hi-IN" w:bidi="hi-IN"/>
        </w:rPr>
        <w:t>Por otro lado,</w:t>
      </w:r>
      <w:r w:rsidR="008A0D20">
        <w:rPr>
          <w:rFonts w:ascii="Times New Roman" w:eastAsia="Lucida Sans Unicode" w:hAnsi="Times New Roman" w:cs="Times New Roman"/>
          <w:spacing w:val="-2"/>
          <w:kern w:val="1"/>
          <w:sz w:val="24"/>
          <w:szCs w:val="28"/>
          <w:lang w:eastAsia="hi-IN" w:bidi="hi-IN"/>
        </w:rPr>
        <w:t xml:space="preserve"> </w:t>
      </w:r>
      <w:r w:rsidR="008A0D20">
        <w:rPr>
          <w:rFonts w:ascii="Times New Roman" w:eastAsia="Arial" w:hAnsi="Times New Roman" w:cs="Times New Roman"/>
          <w:color w:val="000000"/>
          <w:sz w:val="24"/>
          <w:szCs w:val="24"/>
        </w:rPr>
        <w:t xml:space="preserve">la planificación de los espacios rurales productivos a nivel local, se encuentra a cargo de los Gobiernos Autónomos Descentralizados (GAD) </w:t>
      </w:r>
      <w:r w:rsidR="00355005">
        <w:rPr>
          <w:rFonts w:ascii="Times New Roman" w:eastAsia="Arial" w:hAnsi="Times New Roman" w:cs="Times New Roman"/>
          <w:color w:val="000000"/>
          <w:sz w:val="24"/>
          <w:szCs w:val="24"/>
        </w:rPr>
        <w:t xml:space="preserve">de nivel </w:t>
      </w:r>
      <w:r w:rsidR="008A0D20">
        <w:rPr>
          <w:rFonts w:ascii="Times New Roman" w:eastAsia="Arial" w:hAnsi="Times New Roman" w:cs="Times New Roman"/>
          <w:color w:val="000000"/>
          <w:sz w:val="24"/>
          <w:szCs w:val="24"/>
        </w:rPr>
        <w:t>provincial</w:t>
      </w:r>
      <w:r w:rsidR="00355005">
        <w:rPr>
          <w:rFonts w:ascii="Times New Roman" w:eastAsia="Arial" w:hAnsi="Times New Roman" w:cs="Times New Roman"/>
          <w:color w:val="000000"/>
          <w:sz w:val="24"/>
          <w:szCs w:val="24"/>
        </w:rPr>
        <w:t xml:space="preserve"> </w:t>
      </w:r>
      <w:r w:rsidR="008A0D20">
        <w:rPr>
          <w:rFonts w:ascii="Times New Roman" w:eastAsia="Arial" w:hAnsi="Times New Roman" w:cs="Times New Roman"/>
          <w:color w:val="000000"/>
          <w:sz w:val="24"/>
          <w:szCs w:val="24"/>
        </w:rPr>
        <w:t xml:space="preserve">y cantonal, </w:t>
      </w:r>
      <w:r w:rsidR="00355005">
        <w:rPr>
          <w:rFonts w:ascii="Times New Roman" w:eastAsia="Arial" w:hAnsi="Times New Roman" w:cs="Times New Roman"/>
          <w:color w:val="000000"/>
          <w:sz w:val="24"/>
          <w:szCs w:val="24"/>
        </w:rPr>
        <w:t xml:space="preserve">por lo que es </w:t>
      </w:r>
      <w:r w:rsidR="008A0D20">
        <w:rPr>
          <w:rFonts w:ascii="Times New Roman" w:eastAsia="Arial" w:hAnsi="Times New Roman" w:cs="Times New Roman"/>
          <w:color w:val="000000"/>
          <w:sz w:val="24"/>
          <w:szCs w:val="24"/>
        </w:rPr>
        <w:t xml:space="preserve">necesario buscar </w:t>
      </w:r>
      <w:r w:rsidR="00E30D51">
        <w:rPr>
          <w:rFonts w:ascii="Times New Roman" w:eastAsia="Arial" w:hAnsi="Times New Roman" w:cs="Times New Roman"/>
          <w:color w:val="000000"/>
          <w:sz w:val="24"/>
          <w:szCs w:val="24"/>
        </w:rPr>
        <w:t xml:space="preserve">elementos que permitan </w:t>
      </w:r>
      <w:r w:rsidR="00701259">
        <w:rPr>
          <w:rFonts w:ascii="Times New Roman" w:eastAsia="Arial" w:hAnsi="Times New Roman" w:cs="Times New Roman"/>
          <w:color w:val="000000"/>
          <w:sz w:val="24"/>
          <w:szCs w:val="24"/>
        </w:rPr>
        <w:t>articular</w:t>
      </w:r>
      <w:r w:rsidR="008A0D20">
        <w:rPr>
          <w:rFonts w:ascii="Times New Roman" w:eastAsia="Arial" w:hAnsi="Times New Roman" w:cs="Times New Roman"/>
          <w:color w:val="000000"/>
          <w:sz w:val="24"/>
          <w:szCs w:val="24"/>
        </w:rPr>
        <w:t xml:space="preserve"> los diferentes niveles de planificación.</w:t>
      </w:r>
    </w:p>
    <w:p w14:paraId="404A1C38" w14:textId="73877025" w:rsidR="008A0D20" w:rsidRPr="00E30D51" w:rsidRDefault="00355005" w:rsidP="00433B59">
      <w:pPr>
        <w:spacing w:after="0" w:line="240" w:lineRule="auto"/>
        <w:ind w:firstLine="36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Para una articulación efectiva </w:t>
      </w:r>
      <w:r w:rsidR="00701259">
        <w:rPr>
          <w:rFonts w:ascii="Times New Roman" w:eastAsia="Arial" w:hAnsi="Times New Roman" w:cs="Times New Roman"/>
          <w:color w:val="000000"/>
          <w:sz w:val="24"/>
          <w:szCs w:val="24"/>
        </w:rPr>
        <w:t xml:space="preserve">del sector productivo, </w:t>
      </w:r>
      <w:r>
        <w:rPr>
          <w:rFonts w:ascii="Times New Roman" w:eastAsia="Arial" w:hAnsi="Times New Roman" w:cs="Times New Roman"/>
          <w:color w:val="000000"/>
          <w:sz w:val="24"/>
          <w:szCs w:val="24"/>
        </w:rPr>
        <w:t>entre los diferentes niveles de gobierno</w:t>
      </w:r>
      <w:r w:rsidR="00E30D51">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 es necesario contar con información que permita planificar los espacios rurales </w:t>
      </w:r>
      <w:r w:rsidR="00D47685">
        <w:rPr>
          <w:rFonts w:ascii="Times New Roman" w:eastAsia="Arial" w:hAnsi="Times New Roman" w:cs="Times New Roman"/>
          <w:color w:val="000000"/>
          <w:sz w:val="24"/>
          <w:szCs w:val="24"/>
        </w:rPr>
        <w:t>en todos sus niveles</w:t>
      </w:r>
      <w:r w:rsidR="00E30D51">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siendo la información cartográfica</w:t>
      </w:r>
      <w:r w:rsidR="00701259">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 uno de los elementos articuladores</w:t>
      </w:r>
      <w:r w:rsidR="00E30D51">
        <w:rPr>
          <w:rFonts w:ascii="Times New Roman" w:eastAsia="Arial" w:hAnsi="Times New Roman" w:cs="Times New Roman"/>
          <w:color w:val="000000"/>
          <w:sz w:val="24"/>
          <w:szCs w:val="24"/>
        </w:rPr>
        <w:t>, que permite identificar</w:t>
      </w:r>
      <w:r w:rsidR="00D44099">
        <w:rPr>
          <w:rFonts w:ascii="Times New Roman" w:eastAsia="Arial" w:hAnsi="Times New Roman" w:cs="Times New Roman"/>
          <w:color w:val="000000"/>
          <w:sz w:val="24"/>
          <w:szCs w:val="24"/>
        </w:rPr>
        <w:t xml:space="preserve"> un primer nivel de planificación a través de las</w:t>
      </w:r>
      <w:r w:rsidR="00E30D51">
        <w:rPr>
          <w:rFonts w:ascii="Times New Roman" w:eastAsia="Arial" w:hAnsi="Times New Roman" w:cs="Times New Roman"/>
          <w:color w:val="000000"/>
          <w:sz w:val="24"/>
          <w:szCs w:val="24"/>
        </w:rPr>
        <w:t xml:space="preserve"> </w:t>
      </w:r>
      <w:r w:rsidR="008A0D20">
        <w:rPr>
          <w:rFonts w:ascii="Times New Roman" w:eastAsia="Arial" w:hAnsi="Times New Roman" w:cs="Times New Roman"/>
          <w:color w:val="000000"/>
          <w:sz w:val="24"/>
          <w:szCs w:val="24"/>
        </w:rPr>
        <w:t xml:space="preserve">categorías de ordenación </w:t>
      </w:r>
      <w:r w:rsidR="00E30D51">
        <w:rPr>
          <w:rFonts w:ascii="Times New Roman" w:eastAsia="Arial" w:hAnsi="Times New Roman" w:cs="Times New Roman"/>
          <w:color w:val="000000"/>
          <w:sz w:val="24"/>
          <w:szCs w:val="24"/>
        </w:rPr>
        <w:t xml:space="preserve">de alcance nacional </w:t>
      </w:r>
      <w:r w:rsidR="00D44099">
        <w:rPr>
          <w:rFonts w:ascii="Times New Roman" w:eastAsia="Arial" w:hAnsi="Times New Roman" w:cs="Times New Roman"/>
          <w:color w:val="000000"/>
          <w:sz w:val="24"/>
          <w:szCs w:val="24"/>
        </w:rPr>
        <w:t>y</w:t>
      </w:r>
      <w:r w:rsidR="00E30D51">
        <w:rPr>
          <w:rFonts w:ascii="Times New Roman" w:eastAsia="Arial" w:hAnsi="Times New Roman" w:cs="Times New Roman"/>
          <w:color w:val="000000"/>
          <w:sz w:val="24"/>
          <w:szCs w:val="24"/>
        </w:rPr>
        <w:t xml:space="preserve"> local</w:t>
      </w:r>
      <w:r w:rsidR="008A0D20">
        <w:rPr>
          <w:rFonts w:ascii="Times New Roman" w:eastAsia="Arial" w:hAnsi="Times New Roman" w:cs="Times New Roman"/>
          <w:color w:val="000000"/>
          <w:sz w:val="24"/>
          <w:szCs w:val="24"/>
        </w:rPr>
        <w:t>.</w:t>
      </w:r>
    </w:p>
    <w:p w14:paraId="43A82861" w14:textId="77777777" w:rsidR="00692FE9" w:rsidRDefault="00692FE9" w:rsidP="0086107B">
      <w:pPr>
        <w:spacing w:after="0" w:line="240" w:lineRule="auto"/>
        <w:jc w:val="both"/>
        <w:rPr>
          <w:rFonts w:ascii="Times New Roman" w:eastAsia="Lucida Sans Unicode" w:hAnsi="Times New Roman" w:cs="Times New Roman"/>
          <w:spacing w:val="-2"/>
          <w:kern w:val="1"/>
          <w:sz w:val="24"/>
          <w:szCs w:val="28"/>
          <w:lang w:eastAsia="hi-IN" w:bidi="hi-IN"/>
        </w:rPr>
      </w:pPr>
    </w:p>
    <w:p w14:paraId="2F9BCA93" w14:textId="60AE8014" w:rsidR="008A0D20" w:rsidRPr="00433B59" w:rsidRDefault="00433B59" w:rsidP="0086107B">
      <w:pPr>
        <w:numPr>
          <w:ilvl w:val="1"/>
          <w:numId w:val="1"/>
        </w:numPr>
        <w:spacing w:after="0" w:line="240" w:lineRule="auto"/>
        <w:jc w:val="both"/>
        <w:rPr>
          <w:rFonts w:ascii="Times New Roman" w:eastAsia="Lucida Sans Unicode" w:hAnsi="Times New Roman" w:cs="Times New Roman"/>
          <w:spacing w:val="-2"/>
          <w:kern w:val="1"/>
          <w:sz w:val="24"/>
          <w:szCs w:val="28"/>
          <w:lang w:eastAsia="hi-IN" w:bidi="hi-IN"/>
        </w:rPr>
      </w:pPr>
      <w:r w:rsidRPr="00433B59">
        <w:rPr>
          <w:rFonts w:ascii="Times New Roman" w:eastAsia="Lucida Sans Unicode" w:hAnsi="Times New Roman" w:cs="Times New Roman"/>
          <w:spacing w:val="-2"/>
          <w:kern w:val="1"/>
          <w:sz w:val="24"/>
          <w:szCs w:val="28"/>
          <w:lang w:eastAsia="hi-IN" w:bidi="hi-IN"/>
        </w:rPr>
        <w:lastRenderedPageBreak/>
        <w:t>COBERTURA Y USO DE LA TIERRA DEL SECTOR AGROPRODUCTIVO COMO BASE PARA ESTABLECER CATEGORÍAS DE ORDENACIÓN</w:t>
      </w:r>
    </w:p>
    <w:p w14:paraId="06B725E0" w14:textId="77777777" w:rsidR="008A0D20" w:rsidRPr="00433B59" w:rsidRDefault="008A0D20" w:rsidP="0086107B">
      <w:pPr>
        <w:spacing w:after="0" w:line="240" w:lineRule="auto"/>
        <w:jc w:val="both"/>
        <w:rPr>
          <w:rFonts w:ascii="Times New Roman" w:eastAsia="Lucida Sans Unicode" w:hAnsi="Times New Roman" w:cs="Times New Roman"/>
          <w:spacing w:val="-2"/>
          <w:kern w:val="1"/>
          <w:sz w:val="24"/>
          <w:szCs w:val="28"/>
          <w:lang w:eastAsia="hi-IN" w:bidi="hi-IN"/>
        </w:rPr>
      </w:pPr>
    </w:p>
    <w:p w14:paraId="6DCCF969" w14:textId="130FA74A" w:rsidR="008A0D20" w:rsidRDefault="003479DC" w:rsidP="00433B59">
      <w:pP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El sector productivo se ve representado en la información de </w:t>
      </w:r>
      <w:r w:rsidR="008A0D20">
        <w:rPr>
          <w:rFonts w:ascii="Times New Roman" w:eastAsia="Arial" w:hAnsi="Times New Roman" w:cs="Times New Roman"/>
          <w:color w:val="000000"/>
          <w:sz w:val="24"/>
          <w:szCs w:val="24"/>
        </w:rPr>
        <w:t xml:space="preserve">cobertura y uso de la tierra, que </w:t>
      </w:r>
      <w:r w:rsidR="00D44099">
        <w:rPr>
          <w:rFonts w:ascii="Times New Roman" w:eastAsia="Arial" w:hAnsi="Times New Roman" w:cs="Times New Roman"/>
          <w:color w:val="000000"/>
          <w:sz w:val="24"/>
          <w:szCs w:val="24"/>
        </w:rPr>
        <w:t xml:space="preserve">involucra </w:t>
      </w:r>
      <w:r w:rsidR="008A0D20">
        <w:rPr>
          <w:rFonts w:ascii="Times New Roman" w:eastAsia="Arial" w:hAnsi="Times New Roman" w:cs="Times New Roman"/>
          <w:color w:val="000000"/>
          <w:sz w:val="24"/>
          <w:szCs w:val="24"/>
        </w:rPr>
        <w:t xml:space="preserve">aspectos biofísicos, económicos y socioculturales, por lo que </w:t>
      </w:r>
      <w:r>
        <w:rPr>
          <w:rFonts w:ascii="Times New Roman" w:eastAsia="Arial" w:hAnsi="Times New Roman" w:cs="Times New Roman"/>
          <w:color w:val="000000"/>
          <w:sz w:val="24"/>
          <w:szCs w:val="24"/>
        </w:rPr>
        <w:t>esta información</w:t>
      </w:r>
      <w:r w:rsidR="008A0D20">
        <w:rPr>
          <w:rFonts w:ascii="Times New Roman" w:eastAsia="Arial" w:hAnsi="Times New Roman" w:cs="Times New Roman"/>
          <w:color w:val="000000"/>
          <w:sz w:val="24"/>
          <w:szCs w:val="24"/>
        </w:rPr>
        <w:t xml:space="preserve"> puede considerarse como </w:t>
      </w:r>
      <w:r w:rsidR="00D44099">
        <w:rPr>
          <w:rFonts w:ascii="Times New Roman" w:eastAsia="Arial" w:hAnsi="Times New Roman" w:cs="Times New Roman"/>
          <w:color w:val="000000"/>
          <w:sz w:val="24"/>
          <w:szCs w:val="24"/>
        </w:rPr>
        <w:t xml:space="preserve">un primer nivel de planificación </w:t>
      </w:r>
      <w:r>
        <w:rPr>
          <w:rFonts w:ascii="Times New Roman" w:eastAsia="Arial" w:hAnsi="Times New Roman" w:cs="Times New Roman"/>
          <w:color w:val="000000"/>
          <w:sz w:val="24"/>
          <w:szCs w:val="24"/>
        </w:rPr>
        <w:t xml:space="preserve">expresada en </w:t>
      </w:r>
      <w:r w:rsidR="008A0D20">
        <w:rPr>
          <w:rFonts w:ascii="Times New Roman" w:eastAsia="Arial" w:hAnsi="Times New Roman" w:cs="Times New Roman"/>
          <w:color w:val="000000"/>
          <w:sz w:val="24"/>
          <w:szCs w:val="24"/>
        </w:rPr>
        <w:t>categorías de ordenación en los planes de desarrollo y ordenamiento territoria</w:t>
      </w:r>
      <w:r>
        <w:rPr>
          <w:rFonts w:ascii="Times New Roman" w:eastAsia="Arial" w:hAnsi="Times New Roman" w:cs="Times New Roman"/>
          <w:color w:val="000000"/>
          <w:sz w:val="24"/>
          <w:szCs w:val="24"/>
        </w:rPr>
        <w:t xml:space="preserve">l de nivel provincial y cantonal.  </w:t>
      </w:r>
      <w:r w:rsidR="008A0D20" w:rsidRPr="00852ED7">
        <w:rPr>
          <w:rFonts w:ascii="Times New Roman" w:eastAsia="Arial" w:hAnsi="Times New Roman" w:cs="Times New Roman"/>
          <w:color w:val="000000"/>
          <w:sz w:val="24"/>
          <w:szCs w:val="24"/>
        </w:rPr>
        <w:t>E</w:t>
      </w:r>
      <w:r>
        <w:rPr>
          <w:rFonts w:ascii="Times New Roman" w:eastAsia="Arial" w:hAnsi="Times New Roman" w:cs="Times New Roman"/>
          <w:color w:val="000000"/>
          <w:sz w:val="24"/>
          <w:szCs w:val="24"/>
        </w:rPr>
        <w:t xml:space="preserve">ste sector </w:t>
      </w:r>
      <w:r w:rsidR="008A0D20" w:rsidRPr="00852ED7">
        <w:rPr>
          <w:rFonts w:ascii="Times New Roman" w:eastAsia="Arial" w:hAnsi="Times New Roman" w:cs="Times New Roman"/>
          <w:color w:val="000000"/>
          <w:sz w:val="24"/>
          <w:szCs w:val="24"/>
        </w:rPr>
        <w:t>se desarroll</w:t>
      </w:r>
      <w:r w:rsidR="008A0D20" w:rsidRPr="00CD3DDB">
        <w:rPr>
          <w:rFonts w:ascii="Times New Roman" w:eastAsia="Arial" w:hAnsi="Times New Roman" w:cs="Times New Roman"/>
          <w:color w:val="000000"/>
          <w:sz w:val="24"/>
          <w:szCs w:val="24"/>
        </w:rPr>
        <w:t>a en cinco coberturas</w:t>
      </w:r>
      <w:r w:rsidR="008A0D20" w:rsidRPr="00852ED7">
        <w:rPr>
          <w:rFonts w:ascii="Times New Roman" w:eastAsia="Arial" w:hAnsi="Times New Roman" w:cs="Times New Roman"/>
          <w:color w:val="000000"/>
          <w:sz w:val="24"/>
          <w:szCs w:val="24"/>
        </w:rPr>
        <w:t xml:space="preserve">: cultivos, mosaico agropecuario, otras tierras agrícolas, pastizal y plantación forestal; que en conjunto </w:t>
      </w:r>
      <w:r w:rsidR="008A0D20">
        <w:rPr>
          <w:rFonts w:ascii="Times New Roman" w:eastAsia="Arial" w:hAnsi="Times New Roman" w:cs="Times New Roman"/>
          <w:color w:val="000000"/>
          <w:sz w:val="24"/>
          <w:szCs w:val="24"/>
        </w:rPr>
        <w:t xml:space="preserve">a nivel nacional </w:t>
      </w:r>
      <w:r w:rsidR="008A0D20" w:rsidRPr="00852ED7">
        <w:rPr>
          <w:rFonts w:ascii="Times New Roman" w:eastAsia="Arial" w:hAnsi="Times New Roman" w:cs="Times New Roman"/>
          <w:color w:val="000000"/>
          <w:sz w:val="24"/>
          <w:szCs w:val="24"/>
        </w:rPr>
        <w:t>ocupan una superficie de 68 885 km</w:t>
      </w:r>
      <w:r w:rsidR="008A0D20" w:rsidRPr="003A5327">
        <w:rPr>
          <w:rFonts w:ascii="Times New Roman" w:eastAsia="Arial" w:hAnsi="Times New Roman" w:cs="Times New Roman"/>
          <w:color w:val="000000"/>
          <w:sz w:val="24"/>
          <w:szCs w:val="24"/>
          <w:vertAlign w:val="superscript"/>
        </w:rPr>
        <w:t>2</w:t>
      </w:r>
      <w:r w:rsidR="008A0D20" w:rsidRPr="00852ED7">
        <w:rPr>
          <w:rFonts w:ascii="Times New Roman" w:eastAsia="Arial" w:hAnsi="Times New Roman" w:cs="Times New Roman"/>
          <w:color w:val="000000"/>
          <w:sz w:val="24"/>
          <w:szCs w:val="24"/>
        </w:rPr>
        <w:t xml:space="preserve"> que representa el 27</w:t>
      </w:r>
      <w:r w:rsidR="008A0D20">
        <w:rPr>
          <w:rFonts w:ascii="Times New Roman" w:eastAsia="Arial" w:hAnsi="Times New Roman" w:cs="Times New Roman"/>
          <w:color w:val="000000"/>
          <w:sz w:val="24"/>
          <w:szCs w:val="24"/>
        </w:rPr>
        <w:t>.</w:t>
      </w:r>
      <w:r w:rsidR="008A0D20" w:rsidRPr="00852ED7">
        <w:rPr>
          <w:rFonts w:ascii="Times New Roman" w:eastAsia="Arial" w:hAnsi="Times New Roman" w:cs="Times New Roman"/>
          <w:color w:val="000000"/>
          <w:sz w:val="24"/>
          <w:szCs w:val="24"/>
        </w:rPr>
        <w:t>7% del territorio continental;</w:t>
      </w:r>
      <w:r w:rsidR="008A0D20">
        <w:rPr>
          <w:rFonts w:ascii="Times New Roman" w:eastAsia="Arial" w:hAnsi="Times New Roman" w:cs="Times New Roman"/>
          <w:color w:val="000000"/>
          <w:sz w:val="24"/>
          <w:szCs w:val="24"/>
        </w:rPr>
        <w:t xml:space="preserve"> en el que predomina el pastizal con 15.19%, seguido de cultivos con 10.8%, </w:t>
      </w:r>
      <w:r w:rsidR="008A0D20" w:rsidRPr="003D0BC0">
        <w:rPr>
          <w:rFonts w:ascii="Times New Roman" w:eastAsia="Arial" w:hAnsi="Times New Roman" w:cs="Times New Roman"/>
          <w:color w:val="000000"/>
          <w:sz w:val="24"/>
          <w:szCs w:val="24"/>
        </w:rPr>
        <w:t>mosaico agropecuario con 0</w:t>
      </w:r>
      <w:r w:rsidR="008A0D20">
        <w:rPr>
          <w:rFonts w:ascii="Times New Roman" w:eastAsia="Arial" w:hAnsi="Times New Roman" w:cs="Times New Roman"/>
          <w:color w:val="000000"/>
          <w:sz w:val="24"/>
          <w:szCs w:val="24"/>
        </w:rPr>
        <w:t>.</w:t>
      </w:r>
      <w:r w:rsidR="008A0D20" w:rsidRPr="003D0BC0">
        <w:rPr>
          <w:rFonts w:ascii="Times New Roman" w:eastAsia="Arial" w:hAnsi="Times New Roman" w:cs="Times New Roman"/>
          <w:color w:val="000000"/>
          <w:sz w:val="24"/>
          <w:szCs w:val="24"/>
        </w:rPr>
        <w:t>45%, otras tierras agrícolas con 0</w:t>
      </w:r>
      <w:r w:rsidR="008A0D20">
        <w:rPr>
          <w:rFonts w:ascii="Times New Roman" w:eastAsia="Arial" w:hAnsi="Times New Roman" w:cs="Times New Roman"/>
          <w:color w:val="000000"/>
          <w:sz w:val="24"/>
          <w:szCs w:val="24"/>
        </w:rPr>
        <w:t>.</w:t>
      </w:r>
      <w:r w:rsidR="008A0D20" w:rsidRPr="003D0BC0">
        <w:rPr>
          <w:rFonts w:ascii="Times New Roman" w:eastAsia="Arial" w:hAnsi="Times New Roman" w:cs="Times New Roman"/>
          <w:color w:val="000000"/>
          <w:sz w:val="24"/>
          <w:szCs w:val="24"/>
        </w:rPr>
        <w:t>18%; en tanto que en plantación forestal ocupa el 1</w:t>
      </w:r>
      <w:r w:rsidR="008A0D20">
        <w:rPr>
          <w:rFonts w:ascii="Times New Roman" w:eastAsia="Arial" w:hAnsi="Times New Roman" w:cs="Times New Roman"/>
          <w:color w:val="000000"/>
          <w:sz w:val="24"/>
          <w:szCs w:val="24"/>
        </w:rPr>
        <w:t>.</w:t>
      </w:r>
      <w:r w:rsidR="008A0D20" w:rsidRPr="003D0BC0">
        <w:rPr>
          <w:rFonts w:ascii="Times New Roman" w:eastAsia="Arial" w:hAnsi="Times New Roman" w:cs="Times New Roman"/>
          <w:color w:val="000000"/>
          <w:sz w:val="24"/>
          <w:szCs w:val="24"/>
        </w:rPr>
        <w:t xml:space="preserve">04 %. </w:t>
      </w:r>
      <w:r w:rsidR="007C4198">
        <w:rPr>
          <w:rFonts w:ascii="Times New Roman" w:eastAsia="Arial" w:hAnsi="Times New Roman" w:cs="Times New Roman"/>
          <w:color w:val="000000"/>
          <w:sz w:val="24"/>
          <w:szCs w:val="24"/>
        </w:rPr>
        <w:fldChar w:fldCharType="begin" w:fldLock="1"/>
      </w:r>
      <w:r w:rsidR="007C4198">
        <w:rPr>
          <w:rFonts w:ascii="Times New Roman" w:eastAsia="Arial" w:hAnsi="Times New Roman" w:cs="Times New Roman"/>
          <w:color w:val="000000"/>
          <w:sz w:val="24"/>
          <w:szCs w:val="24"/>
        </w:rPr>
        <w:instrText>ADDIN CSL_CITATION {"citationItems":[{"id":"ITEM-1","itemData":{"ISBN":"9788578110796","ISSN":"1098-6596","PMID":"25246403","abstract":"Al amparo de la Constitución vigente en la República del Ecuador, se plantea la necesidad de encontrar mecanismos que garanticen la consecución del “Buen Vivir”, para lo cual, el Gobierno Nacional ha delegado la identifi cación y coordinación de las estrategias que conlleven a ese objetivo, a la SENPLADES. Entendiéndose que para realizar una adecuada planifi cación, se requiere de un diagnóstico que constituya el soporte técnico para la toma de decisiones o formulación de las propuestas de los planes, programas y proyectos de Desarrollo y de Ordenamiento Territorial.En este contexto, el MAGAP y el MAE, han priorizado entre sus proyectos de inversión pública el desarrollo del “Mapa de Cobertura y Uso de la Tierra del Ecuador Continental” con la fi nalidad de propender el mejoramiento del nivel de productividad del sector agropecuario, monitorear los impactos ambientales del hábitat vegetal y contar con información consolidada e integrada de las dos instituciones","author":[{"dropping-particle":"","family":"SIGTIERRAS","given":"Ministerio de Agricultura y Ganaderia","non-dropping-particle":"","parse-names":false,"suffix":""}],"container-title":"Mapa de cobertura y uso de la tierra","id":"ITEM-1","issue":"9","issued":{"date-parts":[["2015"]]},"page":"9 -10","title":"Cobertura y uso de la Tierra","type":"article-journal"},"uris":["http://www.mendeley.com/documents/?uuid=ef4508ab-f601-4024-9551-43935ad540e9"]}],"mendeley":{"formattedCitation":"(SIGTIERRAS, 2015)","plainTextFormattedCitation":"(SIGTIERRAS, 2015)"},"properties":{"noteIndex":0},"schema":"https://github.com/citation-style-language/schema/raw/master/csl-citation.json"}</w:instrText>
      </w:r>
      <w:r w:rsidR="007C4198">
        <w:rPr>
          <w:rFonts w:ascii="Times New Roman" w:eastAsia="Arial" w:hAnsi="Times New Roman" w:cs="Times New Roman"/>
          <w:color w:val="000000"/>
          <w:sz w:val="24"/>
          <w:szCs w:val="24"/>
        </w:rPr>
        <w:fldChar w:fldCharType="separate"/>
      </w:r>
      <w:r w:rsidR="007C4198" w:rsidRPr="007C4198">
        <w:rPr>
          <w:rFonts w:ascii="Times New Roman" w:eastAsia="Arial" w:hAnsi="Times New Roman" w:cs="Times New Roman"/>
          <w:noProof/>
          <w:color w:val="000000"/>
          <w:sz w:val="24"/>
          <w:szCs w:val="24"/>
        </w:rPr>
        <w:t>(SIGTIERRAS, 2015)</w:t>
      </w:r>
      <w:r w:rsidR="007C4198">
        <w:rPr>
          <w:rFonts w:ascii="Times New Roman" w:eastAsia="Arial" w:hAnsi="Times New Roman" w:cs="Times New Roman"/>
          <w:color w:val="000000"/>
          <w:sz w:val="24"/>
          <w:szCs w:val="24"/>
        </w:rPr>
        <w:fldChar w:fldCharType="end"/>
      </w:r>
      <w:r w:rsidR="007C4198">
        <w:rPr>
          <w:rFonts w:ascii="Times New Roman" w:eastAsia="Arial" w:hAnsi="Times New Roman" w:cs="Times New Roman"/>
          <w:color w:val="000000"/>
          <w:sz w:val="24"/>
          <w:szCs w:val="24"/>
        </w:rPr>
        <w:t>.</w:t>
      </w:r>
    </w:p>
    <w:p w14:paraId="08765DAC" w14:textId="50295D63" w:rsidR="008A0D20" w:rsidRDefault="003479DC" w:rsidP="00433B59">
      <w:pPr>
        <w:spacing w:after="0" w:line="240" w:lineRule="auto"/>
        <w:ind w:firstLine="567"/>
        <w:jc w:val="both"/>
        <w:rPr>
          <w:rFonts w:ascii="Times New Roman" w:hAnsi="Times New Roman" w:cs="Times New Roman"/>
          <w:sz w:val="24"/>
          <w:szCs w:val="24"/>
        </w:rPr>
      </w:pPr>
      <w:r>
        <w:rPr>
          <w:rFonts w:ascii="Times New Roman" w:eastAsia="Arial" w:hAnsi="Times New Roman" w:cs="Times New Roman"/>
          <w:color w:val="000000"/>
          <w:sz w:val="24"/>
          <w:szCs w:val="24"/>
        </w:rPr>
        <w:t>En cuanto a la producción de alimentos, la mayor diversidad de cultivos se localiza en tamaños de parcela pequeña generalmente para el autoconsumo; en tanto que las parcelas grandes se encuentran cultivos destinados al mercado nacional y de exportación.   Considerando el tamaño de parcela</w:t>
      </w:r>
      <w:r w:rsidR="00046DD3">
        <w:rPr>
          <w:rFonts w:ascii="Times New Roman" w:eastAsia="Arial" w:hAnsi="Times New Roman" w:cs="Times New Roman"/>
          <w:color w:val="000000"/>
          <w:sz w:val="24"/>
          <w:szCs w:val="24"/>
        </w:rPr>
        <w:t xml:space="preserve"> pequeña</w:t>
      </w:r>
      <w:r>
        <w:rPr>
          <w:rFonts w:ascii="Times New Roman" w:eastAsia="Arial" w:hAnsi="Times New Roman" w:cs="Times New Roman"/>
          <w:color w:val="000000"/>
          <w:sz w:val="24"/>
          <w:szCs w:val="24"/>
        </w:rPr>
        <w:t xml:space="preserve">, en </w:t>
      </w:r>
      <w:r w:rsidR="008A0D20" w:rsidRPr="002D1F3F">
        <w:rPr>
          <w:rFonts w:ascii="Times New Roman" w:hAnsi="Times New Roman" w:cs="Times New Roman"/>
          <w:sz w:val="24"/>
          <w:szCs w:val="24"/>
        </w:rPr>
        <w:t xml:space="preserve">la región costa se </w:t>
      </w:r>
      <w:r w:rsidR="008A0D20">
        <w:rPr>
          <w:rFonts w:ascii="Times New Roman" w:hAnsi="Times New Roman" w:cs="Times New Roman"/>
          <w:sz w:val="24"/>
          <w:szCs w:val="24"/>
        </w:rPr>
        <w:t>han identificado</w:t>
      </w:r>
      <w:r w:rsidR="008A0D20" w:rsidRPr="002D1F3F">
        <w:rPr>
          <w:rFonts w:ascii="Times New Roman" w:hAnsi="Times New Roman" w:cs="Times New Roman"/>
          <w:sz w:val="24"/>
          <w:szCs w:val="24"/>
        </w:rPr>
        <w:t xml:space="preserve"> 99 tipos de cultivo, en la sierra 119 variedades y en la amazonia 36 cultivos. En la </w:t>
      </w:r>
      <w:r w:rsidR="008A0D20" w:rsidRPr="001E3655">
        <w:rPr>
          <w:rFonts w:ascii="Times New Roman" w:hAnsi="Times New Roman" w:cs="Times New Roman"/>
          <w:sz w:val="24"/>
          <w:szCs w:val="24"/>
        </w:rPr>
        <w:t xml:space="preserve">Tabla </w:t>
      </w:r>
      <w:r w:rsidR="008A0D20">
        <w:rPr>
          <w:rFonts w:ascii="Times New Roman" w:hAnsi="Times New Roman" w:cs="Times New Roman"/>
          <w:sz w:val="24"/>
          <w:szCs w:val="24"/>
        </w:rPr>
        <w:t>3,</w:t>
      </w:r>
      <w:r w:rsidR="008A0D20" w:rsidRPr="002D1F3F">
        <w:rPr>
          <w:rFonts w:ascii="Times New Roman" w:hAnsi="Times New Roman" w:cs="Times New Roman"/>
          <w:sz w:val="24"/>
          <w:szCs w:val="24"/>
        </w:rPr>
        <w:t xml:space="preserve"> se indica los diez tipos de cultivo por cada tamaño de parcela y por región </w:t>
      </w:r>
      <w:r w:rsidR="008A0D20" w:rsidRPr="00354649">
        <w:rPr>
          <w:rFonts w:ascii="Times New Roman" w:hAnsi="Times New Roman" w:cs="Times New Roman"/>
          <w:sz w:val="24"/>
          <w:szCs w:val="24"/>
        </w:rPr>
        <w:t xml:space="preserve">natural. </w:t>
      </w:r>
    </w:p>
    <w:p w14:paraId="710BDDD4" w14:textId="2DE6277D" w:rsidR="00433B59" w:rsidRDefault="00433B59" w:rsidP="00433B5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Una vez identificado el suelo de producción, es necesario realizar un análisis detallado de las actividades productivas en cada territorio, con miras a planificar acciones de promoción productiva en el sector rural encaminadas a </w:t>
      </w:r>
      <w:r w:rsidRPr="00354649">
        <w:rPr>
          <w:rFonts w:ascii="Times New Roman" w:hAnsi="Times New Roman" w:cs="Times New Roman"/>
          <w:sz w:val="24"/>
          <w:szCs w:val="24"/>
        </w:rPr>
        <w:t xml:space="preserve">potenciar o promover el desarrollo agrícola, acuícola, ganadero, forestal o de turismo, privilegiando aquellas actividades que garanticen la soberanía alimentaria, según lo establecido en la legislación agraria. </w:t>
      </w:r>
      <w:r>
        <w:rPr>
          <w:rFonts w:ascii="Times New Roman" w:hAnsi="Times New Roman" w:cs="Times New Roman"/>
          <w:sz w:val="24"/>
          <w:szCs w:val="24"/>
        </w:rPr>
        <w:t>(</w:t>
      </w:r>
      <w:r w:rsidRPr="00354649">
        <w:rPr>
          <w:rFonts w:ascii="Times New Roman" w:hAnsi="Times New Roman" w:cs="Times New Roman"/>
          <w:sz w:val="24"/>
          <w:szCs w:val="24"/>
        </w:rPr>
        <w:t>LOOTUGS</w:t>
      </w:r>
      <w:r>
        <w:rPr>
          <w:rFonts w:ascii="Times New Roman" w:hAnsi="Times New Roman" w:cs="Times New Roman"/>
          <w:sz w:val="24"/>
          <w:szCs w:val="24"/>
        </w:rPr>
        <w:t xml:space="preserve">, 2016).  </w:t>
      </w:r>
    </w:p>
    <w:p w14:paraId="7185BD8D" w14:textId="77777777" w:rsidR="00D47685" w:rsidRDefault="00D47685" w:rsidP="00433B59">
      <w:pPr>
        <w:spacing w:after="0" w:line="240" w:lineRule="auto"/>
        <w:ind w:firstLine="567"/>
        <w:jc w:val="both"/>
        <w:rPr>
          <w:rFonts w:ascii="Times New Roman" w:hAnsi="Times New Roman" w:cs="Times New Roman"/>
          <w:sz w:val="24"/>
          <w:szCs w:val="24"/>
        </w:rPr>
      </w:pPr>
    </w:p>
    <w:p w14:paraId="19CD9CA0" w14:textId="216FF8AA" w:rsidR="008A0D20" w:rsidRPr="00BD08D0" w:rsidRDefault="008A0D20" w:rsidP="00BD08D0">
      <w:pPr>
        <w:keepNext/>
        <w:spacing w:after="0" w:line="240" w:lineRule="auto"/>
        <w:jc w:val="center"/>
        <w:rPr>
          <w:rFonts w:ascii="Times New Roman" w:hAnsi="Times New Roman" w:cs="Times New Roman"/>
          <w:i/>
          <w:iCs/>
        </w:rPr>
      </w:pPr>
      <w:bookmarkStart w:id="4" w:name="_Toc162801908"/>
      <w:bookmarkStart w:id="5" w:name="_Hlk194157631"/>
      <w:r w:rsidRPr="00BD08D0">
        <w:rPr>
          <w:rFonts w:ascii="Times New Roman" w:hAnsi="Times New Roman" w:cs="Times New Roman"/>
        </w:rPr>
        <w:t xml:space="preserve">Tabla </w:t>
      </w:r>
      <w:r w:rsidRPr="00BD08D0">
        <w:rPr>
          <w:rFonts w:ascii="Times New Roman" w:hAnsi="Times New Roman" w:cs="Times New Roman"/>
          <w:i/>
          <w:iCs/>
        </w:rPr>
        <w:fldChar w:fldCharType="begin"/>
      </w:r>
      <w:r w:rsidRPr="00BD08D0">
        <w:rPr>
          <w:rFonts w:ascii="Times New Roman" w:hAnsi="Times New Roman" w:cs="Times New Roman"/>
        </w:rPr>
        <w:instrText xml:space="preserve"> SEQ Tabla \* ARABIC </w:instrText>
      </w:r>
      <w:r w:rsidRPr="00BD08D0">
        <w:rPr>
          <w:rFonts w:ascii="Times New Roman" w:hAnsi="Times New Roman" w:cs="Times New Roman"/>
          <w:i/>
          <w:iCs/>
        </w:rPr>
        <w:fldChar w:fldCharType="separate"/>
      </w:r>
      <w:r w:rsidR="009E4CB6">
        <w:rPr>
          <w:rFonts w:ascii="Times New Roman" w:hAnsi="Times New Roman" w:cs="Times New Roman"/>
          <w:noProof/>
        </w:rPr>
        <w:t>3</w:t>
      </w:r>
      <w:r w:rsidRPr="00BD08D0">
        <w:rPr>
          <w:rFonts w:ascii="Times New Roman" w:hAnsi="Times New Roman" w:cs="Times New Roman"/>
          <w:i/>
          <w:iCs/>
        </w:rPr>
        <w:fldChar w:fldCharType="end"/>
      </w:r>
      <w:r w:rsidRPr="00BD08D0">
        <w:rPr>
          <w:rFonts w:ascii="Times New Roman" w:hAnsi="Times New Roman" w:cs="Times New Roman"/>
        </w:rPr>
        <w:t>. Tipos de cultivos por tamaño de parcela y región natural</w:t>
      </w:r>
      <w:bookmarkEnd w:id="4"/>
    </w:p>
    <w:tbl>
      <w:tblPr>
        <w:tblW w:w="9072"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120"/>
        <w:gridCol w:w="2708"/>
        <w:gridCol w:w="2409"/>
        <w:gridCol w:w="2835"/>
      </w:tblGrid>
      <w:tr w:rsidR="008A0D20" w:rsidRPr="002D1F3F" w14:paraId="03C0B6F6" w14:textId="77777777" w:rsidTr="00433B59">
        <w:trPr>
          <w:trHeight w:val="74"/>
        </w:trPr>
        <w:tc>
          <w:tcPr>
            <w:tcW w:w="1120" w:type="dxa"/>
            <w:vMerge w:val="restart"/>
            <w:tcBorders>
              <w:top w:val="single" w:sz="4" w:space="0" w:color="auto"/>
              <w:bottom w:val="single" w:sz="4" w:space="0" w:color="auto"/>
            </w:tcBorders>
            <w:tcMar>
              <w:top w:w="15" w:type="dxa"/>
              <w:left w:w="15" w:type="dxa"/>
              <w:bottom w:w="0" w:type="dxa"/>
              <w:right w:w="15" w:type="dxa"/>
            </w:tcMar>
            <w:vAlign w:val="center"/>
            <w:hideMark/>
          </w:tcPr>
          <w:bookmarkEnd w:id="5"/>
          <w:p w14:paraId="7FFE7386" w14:textId="77777777" w:rsidR="008A0D20" w:rsidRPr="002D1F3F" w:rsidRDefault="008A0D20" w:rsidP="0086107B">
            <w:pPr>
              <w:spacing w:after="0" w:line="240" w:lineRule="auto"/>
              <w:jc w:val="center"/>
              <w:textAlignment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color w:val="000000"/>
                <w:kern w:val="24"/>
                <w:sz w:val="20"/>
                <w:szCs w:val="20"/>
                <w:lang w:val="en-US"/>
              </w:rPr>
              <w:t>REGION</w:t>
            </w:r>
          </w:p>
        </w:tc>
        <w:tc>
          <w:tcPr>
            <w:tcW w:w="7952" w:type="dxa"/>
            <w:gridSpan w:val="3"/>
            <w:tcBorders>
              <w:top w:val="single" w:sz="4" w:space="0" w:color="auto"/>
              <w:bottom w:val="nil"/>
            </w:tcBorders>
            <w:tcMar>
              <w:top w:w="15" w:type="dxa"/>
              <w:left w:w="15" w:type="dxa"/>
              <w:bottom w:w="0" w:type="dxa"/>
              <w:right w:w="15" w:type="dxa"/>
            </w:tcMar>
            <w:vAlign w:val="bottom"/>
            <w:hideMark/>
          </w:tcPr>
          <w:p w14:paraId="5FA2CDDE"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Numero de cultivos por tamaño de parcela</w:t>
            </w:r>
          </w:p>
        </w:tc>
      </w:tr>
      <w:tr w:rsidR="008A0D20" w:rsidRPr="002D1F3F" w14:paraId="41A3C46F" w14:textId="77777777" w:rsidTr="00433B59">
        <w:trPr>
          <w:trHeight w:val="80"/>
        </w:trPr>
        <w:tc>
          <w:tcPr>
            <w:tcW w:w="1120" w:type="dxa"/>
            <w:vMerge/>
            <w:tcBorders>
              <w:top w:val="nil"/>
              <w:bottom w:val="single" w:sz="4" w:space="0" w:color="auto"/>
            </w:tcBorders>
            <w:vAlign w:val="center"/>
            <w:hideMark/>
          </w:tcPr>
          <w:p w14:paraId="1337B1C5" w14:textId="77777777" w:rsidR="008A0D20" w:rsidRPr="002D1F3F" w:rsidRDefault="008A0D20" w:rsidP="0086107B">
            <w:pPr>
              <w:spacing w:after="0" w:line="240" w:lineRule="auto"/>
              <w:rPr>
                <w:rFonts w:ascii="Times New Roman" w:eastAsia="Times New Roman" w:hAnsi="Times New Roman" w:cs="Times New Roman"/>
                <w:sz w:val="20"/>
                <w:szCs w:val="20"/>
              </w:rPr>
            </w:pPr>
          </w:p>
        </w:tc>
        <w:tc>
          <w:tcPr>
            <w:tcW w:w="2708" w:type="dxa"/>
            <w:tcBorders>
              <w:top w:val="nil"/>
              <w:bottom w:val="single" w:sz="4" w:space="0" w:color="auto"/>
            </w:tcBorders>
            <w:tcMar>
              <w:top w:w="15" w:type="dxa"/>
              <w:left w:w="15" w:type="dxa"/>
              <w:bottom w:w="0" w:type="dxa"/>
              <w:right w:w="15" w:type="dxa"/>
            </w:tcMar>
            <w:vAlign w:val="bottom"/>
            <w:hideMark/>
          </w:tcPr>
          <w:p w14:paraId="5AAB8118"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lang w:val="en-US"/>
              </w:rPr>
            </w:pPr>
            <w:r w:rsidRPr="002D1F3F">
              <w:rPr>
                <w:rFonts w:ascii="Times New Roman" w:eastAsia="Times New Roman" w:hAnsi="Times New Roman" w:cs="Times New Roman"/>
                <w:color w:val="000000"/>
                <w:kern w:val="24"/>
                <w:sz w:val="20"/>
                <w:szCs w:val="20"/>
                <w:lang w:val="en-US"/>
              </w:rPr>
              <w:t>Grande</w:t>
            </w:r>
          </w:p>
        </w:tc>
        <w:tc>
          <w:tcPr>
            <w:tcW w:w="2409" w:type="dxa"/>
            <w:tcBorders>
              <w:top w:val="nil"/>
              <w:bottom w:val="single" w:sz="4" w:space="0" w:color="auto"/>
            </w:tcBorders>
            <w:tcMar>
              <w:top w:w="15" w:type="dxa"/>
              <w:left w:w="15" w:type="dxa"/>
              <w:bottom w:w="0" w:type="dxa"/>
              <w:right w:w="15" w:type="dxa"/>
            </w:tcMar>
            <w:vAlign w:val="bottom"/>
            <w:hideMark/>
          </w:tcPr>
          <w:p w14:paraId="00846E35"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lang w:val="en-US"/>
              </w:rPr>
            </w:pPr>
            <w:r w:rsidRPr="002D1F3F">
              <w:rPr>
                <w:rFonts w:ascii="Times New Roman" w:eastAsia="Times New Roman" w:hAnsi="Times New Roman" w:cs="Times New Roman"/>
                <w:color w:val="000000"/>
                <w:kern w:val="24"/>
                <w:sz w:val="20"/>
                <w:szCs w:val="20"/>
                <w:lang w:val="es-MX"/>
              </w:rPr>
              <w:t>Mediana</w:t>
            </w:r>
          </w:p>
        </w:tc>
        <w:tc>
          <w:tcPr>
            <w:tcW w:w="2835" w:type="dxa"/>
            <w:tcBorders>
              <w:top w:val="nil"/>
              <w:bottom w:val="single" w:sz="4" w:space="0" w:color="auto"/>
            </w:tcBorders>
            <w:tcMar>
              <w:top w:w="15" w:type="dxa"/>
              <w:left w:w="15" w:type="dxa"/>
              <w:bottom w:w="0" w:type="dxa"/>
              <w:right w:w="15" w:type="dxa"/>
            </w:tcMar>
            <w:vAlign w:val="bottom"/>
            <w:hideMark/>
          </w:tcPr>
          <w:p w14:paraId="73849DB9"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lang w:val="en-US"/>
              </w:rPr>
            </w:pPr>
            <w:r w:rsidRPr="002D1F3F">
              <w:rPr>
                <w:rFonts w:ascii="Times New Roman" w:eastAsia="Times New Roman" w:hAnsi="Times New Roman" w:cs="Times New Roman"/>
                <w:color w:val="000000"/>
                <w:kern w:val="24"/>
                <w:sz w:val="20"/>
                <w:szCs w:val="20"/>
                <w:lang w:val="es-MX"/>
              </w:rPr>
              <w:t>Pequeña</w:t>
            </w:r>
          </w:p>
        </w:tc>
      </w:tr>
      <w:tr w:rsidR="008A0D20" w:rsidRPr="002D1F3F" w14:paraId="50A4C083" w14:textId="77777777" w:rsidTr="00433B59">
        <w:trPr>
          <w:trHeight w:val="55"/>
        </w:trPr>
        <w:tc>
          <w:tcPr>
            <w:tcW w:w="1120" w:type="dxa"/>
            <w:vMerge w:val="restart"/>
            <w:tcBorders>
              <w:top w:val="single" w:sz="4" w:space="0" w:color="auto"/>
              <w:bottom w:val="single" w:sz="4" w:space="0" w:color="auto"/>
            </w:tcBorders>
            <w:tcMar>
              <w:top w:w="15" w:type="dxa"/>
              <w:left w:w="15" w:type="dxa"/>
              <w:bottom w:w="0" w:type="dxa"/>
              <w:right w:w="15" w:type="dxa"/>
            </w:tcMar>
            <w:vAlign w:val="center"/>
            <w:hideMark/>
          </w:tcPr>
          <w:p w14:paraId="42B3AFDD" w14:textId="77777777" w:rsidR="008A0D20" w:rsidRPr="002D1F3F" w:rsidRDefault="008A0D20" w:rsidP="0086107B">
            <w:pPr>
              <w:spacing w:after="0" w:line="240" w:lineRule="auto"/>
              <w:jc w:val="center"/>
              <w:textAlignment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color w:val="000000"/>
                <w:kern w:val="24"/>
                <w:sz w:val="20"/>
                <w:szCs w:val="20"/>
                <w:lang w:val="en-US"/>
              </w:rPr>
              <w:t>COSTA</w:t>
            </w:r>
          </w:p>
        </w:tc>
        <w:tc>
          <w:tcPr>
            <w:tcW w:w="2708" w:type="dxa"/>
            <w:tcBorders>
              <w:top w:val="single" w:sz="4" w:space="0" w:color="auto"/>
              <w:bottom w:val="single" w:sz="4" w:space="0" w:color="auto"/>
            </w:tcBorders>
            <w:tcMar>
              <w:top w:w="15" w:type="dxa"/>
              <w:left w:w="15" w:type="dxa"/>
              <w:bottom w:w="0" w:type="dxa"/>
              <w:right w:w="15" w:type="dxa"/>
            </w:tcMar>
            <w:vAlign w:val="bottom"/>
            <w:hideMark/>
          </w:tcPr>
          <w:p w14:paraId="026E8D73"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lang w:val="en-US"/>
              </w:rPr>
            </w:pPr>
            <w:r w:rsidRPr="002D1F3F">
              <w:rPr>
                <w:rFonts w:ascii="Times New Roman" w:eastAsia="Times New Roman" w:hAnsi="Times New Roman" w:cs="Times New Roman"/>
                <w:b/>
                <w:bCs/>
                <w:color w:val="000000"/>
                <w:kern w:val="24"/>
                <w:sz w:val="20"/>
                <w:szCs w:val="20"/>
                <w:lang w:val="en-US"/>
              </w:rPr>
              <w:t>30</w:t>
            </w:r>
          </w:p>
        </w:tc>
        <w:tc>
          <w:tcPr>
            <w:tcW w:w="2409" w:type="dxa"/>
            <w:tcBorders>
              <w:top w:val="single" w:sz="4" w:space="0" w:color="auto"/>
              <w:bottom w:val="single" w:sz="4" w:space="0" w:color="auto"/>
            </w:tcBorders>
            <w:tcMar>
              <w:top w:w="15" w:type="dxa"/>
              <w:left w:w="15" w:type="dxa"/>
              <w:bottom w:w="0" w:type="dxa"/>
              <w:right w:w="15" w:type="dxa"/>
            </w:tcMar>
            <w:vAlign w:val="bottom"/>
            <w:hideMark/>
          </w:tcPr>
          <w:p w14:paraId="66353849"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lang w:val="en-US"/>
              </w:rPr>
            </w:pPr>
            <w:r w:rsidRPr="002D1F3F">
              <w:rPr>
                <w:rFonts w:ascii="Times New Roman" w:eastAsia="Times New Roman" w:hAnsi="Times New Roman" w:cs="Times New Roman"/>
                <w:b/>
                <w:bCs/>
                <w:color w:val="000000"/>
                <w:kern w:val="24"/>
                <w:sz w:val="20"/>
                <w:szCs w:val="20"/>
                <w:lang w:val="en-US"/>
              </w:rPr>
              <w:t>63</w:t>
            </w:r>
          </w:p>
        </w:tc>
        <w:tc>
          <w:tcPr>
            <w:tcW w:w="2835" w:type="dxa"/>
            <w:tcBorders>
              <w:top w:val="single" w:sz="4" w:space="0" w:color="auto"/>
              <w:bottom w:val="single" w:sz="4" w:space="0" w:color="auto"/>
            </w:tcBorders>
            <w:tcMar>
              <w:top w:w="15" w:type="dxa"/>
              <w:left w:w="15" w:type="dxa"/>
              <w:bottom w:w="0" w:type="dxa"/>
              <w:right w:w="15" w:type="dxa"/>
            </w:tcMar>
            <w:vAlign w:val="bottom"/>
            <w:hideMark/>
          </w:tcPr>
          <w:p w14:paraId="22BD3B9D"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lang w:val="en-US"/>
              </w:rPr>
            </w:pPr>
            <w:r w:rsidRPr="002D1F3F">
              <w:rPr>
                <w:rFonts w:ascii="Times New Roman" w:eastAsia="Times New Roman" w:hAnsi="Times New Roman" w:cs="Times New Roman"/>
                <w:b/>
                <w:bCs/>
                <w:color w:val="000000"/>
                <w:kern w:val="24"/>
                <w:sz w:val="20"/>
                <w:szCs w:val="20"/>
                <w:lang w:val="en-US"/>
              </w:rPr>
              <w:t>99</w:t>
            </w:r>
          </w:p>
        </w:tc>
      </w:tr>
      <w:tr w:rsidR="008A0D20" w:rsidRPr="002D1F3F" w14:paraId="3EF8336E" w14:textId="77777777" w:rsidTr="00433B59">
        <w:trPr>
          <w:trHeight w:val="601"/>
        </w:trPr>
        <w:tc>
          <w:tcPr>
            <w:tcW w:w="1120" w:type="dxa"/>
            <w:vMerge/>
            <w:tcBorders>
              <w:top w:val="single" w:sz="4" w:space="0" w:color="auto"/>
              <w:bottom w:val="single" w:sz="4" w:space="0" w:color="auto"/>
            </w:tcBorders>
            <w:vAlign w:val="center"/>
            <w:hideMark/>
          </w:tcPr>
          <w:p w14:paraId="5B7A508F" w14:textId="77777777" w:rsidR="008A0D20" w:rsidRPr="002D1F3F" w:rsidRDefault="008A0D20" w:rsidP="0086107B">
            <w:pPr>
              <w:spacing w:after="0" w:line="240" w:lineRule="auto"/>
              <w:rPr>
                <w:rFonts w:ascii="Times New Roman" w:eastAsia="Times New Roman" w:hAnsi="Times New Roman" w:cs="Times New Roman"/>
                <w:sz w:val="20"/>
                <w:szCs w:val="20"/>
                <w:lang w:val="en-US"/>
              </w:rPr>
            </w:pPr>
          </w:p>
        </w:tc>
        <w:tc>
          <w:tcPr>
            <w:tcW w:w="2708" w:type="dxa"/>
            <w:tcBorders>
              <w:top w:val="single" w:sz="4" w:space="0" w:color="auto"/>
              <w:bottom w:val="single" w:sz="4" w:space="0" w:color="auto"/>
            </w:tcBorders>
            <w:tcMar>
              <w:top w:w="15" w:type="dxa"/>
              <w:left w:w="15" w:type="dxa"/>
              <w:bottom w:w="0" w:type="dxa"/>
              <w:right w:w="15" w:type="dxa"/>
            </w:tcMar>
            <w:vAlign w:val="center"/>
            <w:hideMark/>
          </w:tcPr>
          <w:p w14:paraId="7E715829" w14:textId="77777777" w:rsidR="008A0D20" w:rsidRPr="002D1F3F" w:rsidRDefault="008A0D20" w:rsidP="0086107B">
            <w:pPr>
              <w:spacing w:after="0" w:line="240" w:lineRule="auto"/>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Banana, palma africana</w:t>
            </w:r>
            <w:r w:rsidRPr="002D1F3F">
              <w:rPr>
                <w:rFonts w:ascii="Times New Roman" w:eastAsia="Times New Roman" w:hAnsi="Times New Roman" w:cs="Times New Roman"/>
                <w:color w:val="000000"/>
                <w:kern w:val="24"/>
                <w:sz w:val="20"/>
                <w:szCs w:val="20"/>
              </w:rPr>
              <w:br/>
              <w:t>cacao, caña de azúcar industrial, arroz, soya, maíz duro, mango, plátano y palmito.</w:t>
            </w:r>
          </w:p>
        </w:tc>
        <w:tc>
          <w:tcPr>
            <w:tcW w:w="2409" w:type="dxa"/>
            <w:tcBorders>
              <w:top w:val="single" w:sz="4" w:space="0" w:color="auto"/>
              <w:bottom w:val="single" w:sz="4" w:space="0" w:color="auto"/>
            </w:tcBorders>
            <w:tcMar>
              <w:top w:w="15" w:type="dxa"/>
              <w:left w:w="15" w:type="dxa"/>
              <w:bottom w:w="0" w:type="dxa"/>
              <w:right w:w="15" w:type="dxa"/>
            </w:tcMar>
            <w:vAlign w:val="center"/>
            <w:hideMark/>
          </w:tcPr>
          <w:p w14:paraId="5D501168" w14:textId="77777777" w:rsidR="008A0D20" w:rsidRPr="002D1F3F" w:rsidRDefault="008A0D20" w:rsidP="0086107B">
            <w:pPr>
              <w:spacing w:after="0" w:line="240" w:lineRule="auto"/>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Cacao, palma africana, maíz duro, café, banano, arroz, caña de azúcar industrial, plátano, palmito y mango.</w:t>
            </w:r>
          </w:p>
        </w:tc>
        <w:tc>
          <w:tcPr>
            <w:tcW w:w="2835" w:type="dxa"/>
            <w:tcBorders>
              <w:top w:val="single" w:sz="4" w:space="0" w:color="auto"/>
              <w:bottom w:val="single" w:sz="4" w:space="0" w:color="auto"/>
            </w:tcBorders>
            <w:tcMar>
              <w:top w:w="15" w:type="dxa"/>
              <w:left w:w="15" w:type="dxa"/>
              <w:bottom w:w="0" w:type="dxa"/>
              <w:right w:w="15" w:type="dxa"/>
            </w:tcMar>
            <w:vAlign w:val="center"/>
            <w:hideMark/>
          </w:tcPr>
          <w:p w14:paraId="63B8AE00" w14:textId="77777777" w:rsidR="008A0D20" w:rsidRPr="002D1F3F" w:rsidRDefault="008A0D20" w:rsidP="0086107B">
            <w:pPr>
              <w:spacing w:after="0" w:line="240" w:lineRule="auto"/>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Maíz duro, arroz, cacao, plátano, café, palma africana, banana, maracuyá, soya, yuca.</w:t>
            </w:r>
          </w:p>
        </w:tc>
      </w:tr>
      <w:tr w:rsidR="008A0D20" w:rsidRPr="002D1F3F" w14:paraId="0584A79C" w14:textId="77777777" w:rsidTr="00433B59">
        <w:tc>
          <w:tcPr>
            <w:tcW w:w="1120" w:type="dxa"/>
            <w:vMerge w:val="restart"/>
            <w:tcBorders>
              <w:top w:val="single" w:sz="4" w:space="0" w:color="auto"/>
              <w:bottom w:val="nil"/>
            </w:tcBorders>
            <w:tcMar>
              <w:top w:w="15" w:type="dxa"/>
              <w:left w:w="15" w:type="dxa"/>
              <w:bottom w:w="0" w:type="dxa"/>
              <w:right w:w="15" w:type="dxa"/>
            </w:tcMar>
            <w:vAlign w:val="center"/>
            <w:hideMark/>
          </w:tcPr>
          <w:p w14:paraId="52D9DF59" w14:textId="77777777" w:rsidR="008A0D20" w:rsidRPr="002D1F3F" w:rsidRDefault="008A0D20" w:rsidP="0086107B">
            <w:pPr>
              <w:spacing w:after="0" w:line="240" w:lineRule="auto"/>
              <w:jc w:val="center"/>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SIERRA</w:t>
            </w:r>
          </w:p>
        </w:tc>
        <w:tc>
          <w:tcPr>
            <w:tcW w:w="2708" w:type="dxa"/>
            <w:tcBorders>
              <w:top w:val="single" w:sz="4" w:space="0" w:color="auto"/>
              <w:bottom w:val="nil"/>
            </w:tcBorders>
            <w:tcMar>
              <w:top w:w="15" w:type="dxa"/>
              <w:left w:w="15" w:type="dxa"/>
              <w:bottom w:w="0" w:type="dxa"/>
              <w:right w:w="15" w:type="dxa"/>
            </w:tcMar>
            <w:vAlign w:val="center"/>
            <w:hideMark/>
          </w:tcPr>
          <w:p w14:paraId="0B5A31C0" w14:textId="77777777" w:rsidR="008A0D20" w:rsidRPr="002D1F3F" w:rsidRDefault="008A0D20" w:rsidP="0086107B">
            <w:pPr>
              <w:spacing w:after="0" w:line="240" w:lineRule="auto"/>
              <w:jc w:val="center"/>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b/>
                <w:bCs/>
                <w:color w:val="000000"/>
                <w:kern w:val="24"/>
                <w:sz w:val="20"/>
                <w:szCs w:val="20"/>
              </w:rPr>
              <w:t>29</w:t>
            </w:r>
          </w:p>
        </w:tc>
        <w:tc>
          <w:tcPr>
            <w:tcW w:w="2409" w:type="dxa"/>
            <w:tcBorders>
              <w:top w:val="single" w:sz="4" w:space="0" w:color="auto"/>
              <w:bottom w:val="nil"/>
            </w:tcBorders>
            <w:tcMar>
              <w:top w:w="15" w:type="dxa"/>
              <w:left w:w="15" w:type="dxa"/>
              <w:bottom w:w="0" w:type="dxa"/>
              <w:right w:w="15" w:type="dxa"/>
            </w:tcMar>
            <w:vAlign w:val="center"/>
            <w:hideMark/>
          </w:tcPr>
          <w:p w14:paraId="1E33531E" w14:textId="77777777" w:rsidR="008A0D20" w:rsidRPr="002D1F3F" w:rsidRDefault="008A0D20" w:rsidP="0086107B">
            <w:pPr>
              <w:spacing w:after="0" w:line="240" w:lineRule="auto"/>
              <w:jc w:val="center"/>
              <w:textAlignment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b/>
                <w:bCs/>
                <w:color w:val="000000"/>
                <w:kern w:val="24"/>
                <w:sz w:val="20"/>
                <w:szCs w:val="20"/>
                <w:lang w:val="en-US"/>
              </w:rPr>
              <w:t>65</w:t>
            </w:r>
          </w:p>
        </w:tc>
        <w:tc>
          <w:tcPr>
            <w:tcW w:w="2835" w:type="dxa"/>
            <w:tcBorders>
              <w:top w:val="single" w:sz="4" w:space="0" w:color="auto"/>
              <w:bottom w:val="nil"/>
            </w:tcBorders>
            <w:tcMar>
              <w:top w:w="15" w:type="dxa"/>
              <w:left w:w="15" w:type="dxa"/>
              <w:bottom w:w="0" w:type="dxa"/>
              <w:right w:w="15" w:type="dxa"/>
            </w:tcMar>
            <w:vAlign w:val="center"/>
            <w:hideMark/>
          </w:tcPr>
          <w:p w14:paraId="32085A80" w14:textId="77777777" w:rsidR="008A0D20" w:rsidRPr="002D1F3F" w:rsidRDefault="008A0D20" w:rsidP="0086107B">
            <w:pPr>
              <w:spacing w:after="0" w:line="240" w:lineRule="auto"/>
              <w:jc w:val="center"/>
              <w:textAlignment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b/>
                <w:bCs/>
                <w:color w:val="000000"/>
                <w:kern w:val="24"/>
                <w:sz w:val="20"/>
                <w:szCs w:val="20"/>
                <w:lang w:val="en-US"/>
              </w:rPr>
              <w:t>119</w:t>
            </w:r>
          </w:p>
        </w:tc>
      </w:tr>
      <w:tr w:rsidR="008A0D20" w:rsidRPr="002D1F3F" w14:paraId="7C5904EF" w14:textId="77777777" w:rsidTr="00433B59">
        <w:trPr>
          <w:trHeight w:val="67"/>
        </w:trPr>
        <w:tc>
          <w:tcPr>
            <w:tcW w:w="1120" w:type="dxa"/>
            <w:vMerge/>
            <w:tcBorders>
              <w:top w:val="nil"/>
              <w:bottom w:val="single" w:sz="4" w:space="0" w:color="auto"/>
            </w:tcBorders>
            <w:vAlign w:val="center"/>
            <w:hideMark/>
          </w:tcPr>
          <w:p w14:paraId="4D1ECD9C" w14:textId="77777777" w:rsidR="008A0D20" w:rsidRPr="002D1F3F" w:rsidRDefault="008A0D20" w:rsidP="0086107B">
            <w:pPr>
              <w:spacing w:after="0" w:line="240" w:lineRule="auto"/>
              <w:rPr>
                <w:rFonts w:ascii="Times New Roman" w:eastAsia="Times New Roman" w:hAnsi="Times New Roman" w:cs="Times New Roman"/>
                <w:sz w:val="20"/>
                <w:szCs w:val="20"/>
                <w:lang w:val="en-US"/>
              </w:rPr>
            </w:pPr>
          </w:p>
        </w:tc>
        <w:tc>
          <w:tcPr>
            <w:tcW w:w="2708" w:type="dxa"/>
            <w:tcBorders>
              <w:top w:val="nil"/>
              <w:bottom w:val="single" w:sz="4" w:space="0" w:color="auto"/>
            </w:tcBorders>
            <w:tcMar>
              <w:top w:w="15" w:type="dxa"/>
              <w:left w:w="15" w:type="dxa"/>
              <w:bottom w:w="0" w:type="dxa"/>
              <w:right w:w="15" w:type="dxa"/>
            </w:tcMar>
            <w:vAlign w:val="center"/>
            <w:hideMark/>
          </w:tcPr>
          <w:p w14:paraId="31C2AD85" w14:textId="77777777" w:rsidR="008A0D20" w:rsidRPr="002D1F3F" w:rsidRDefault="008A0D20" w:rsidP="0086107B">
            <w:pPr>
              <w:spacing w:after="0" w:line="240" w:lineRule="auto"/>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lang w:val="es-ES"/>
              </w:rPr>
              <w:t xml:space="preserve">Maíz duro, maíz, caña de azúcar industrial, brócoli, arroz, café, caña de azúcar artesanal, rosa, orito, palma africana. </w:t>
            </w:r>
          </w:p>
        </w:tc>
        <w:tc>
          <w:tcPr>
            <w:tcW w:w="2409" w:type="dxa"/>
            <w:tcBorders>
              <w:top w:val="nil"/>
              <w:bottom w:val="single" w:sz="4" w:space="0" w:color="auto"/>
            </w:tcBorders>
            <w:tcMar>
              <w:top w:w="15" w:type="dxa"/>
              <w:left w:w="15" w:type="dxa"/>
              <w:bottom w:w="0" w:type="dxa"/>
              <w:right w:w="15" w:type="dxa"/>
            </w:tcMar>
            <w:vAlign w:val="center"/>
            <w:hideMark/>
          </w:tcPr>
          <w:p w14:paraId="1487849C" w14:textId="77777777" w:rsidR="008A0D20" w:rsidRPr="002D1F3F" w:rsidRDefault="008A0D20" w:rsidP="0086107B">
            <w:pPr>
              <w:spacing w:after="0" w:line="240" w:lineRule="auto"/>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lang w:val="es-ES"/>
              </w:rPr>
              <w:t xml:space="preserve">Maíz, caña de azúcar, maíz duro, cacao, caña de azúcar industrial, papa, café, fréjol, cebada, brócoli. </w:t>
            </w:r>
          </w:p>
        </w:tc>
        <w:tc>
          <w:tcPr>
            <w:tcW w:w="2835" w:type="dxa"/>
            <w:tcBorders>
              <w:top w:val="nil"/>
              <w:bottom w:val="single" w:sz="4" w:space="0" w:color="auto"/>
            </w:tcBorders>
            <w:tcMar>
              <w:top w:w="15" w:type="dxa"/>
              <w:left w:w="15" w:type="dxa"/>
              <w:bottom w:w="0" w:type="dxa"/>
              <w:right w:w="15" w:type="dxa"/>
            </w:tcMar>
            <w:vAlign w:val="center"/>
            <w:hideMark/>
          </w:tcPr>
          <w:p w14:paraId="2DF71E7A" w14:textId="77777777" w:rsidR="008A0D20" w:rsidRPr="002D1F3F" w:rsidRDefault="008A0D20" w:rsidP="0086107B">
            <w:pPr>
              <w:spacing w:after="0" w:line="240" w:lineRule="auto"/>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Maíz suave, papa, maíz, cebada, cacao, maíz duro, caña de azúcar artesanal, café, haba.</w:t>
            </w:r>
          </w:p>
        </w:tc>
      </w:tr>
      <w:tr w:rsidR="008A0D20" w:rsidRPr="002D1F3F" w14:paraId="1B0A1C15" w14:textId="77777777" w:rsidTr="00433B59">
        <w:tc>
          <w:tcPr>
            <w:tcW w:w="1120" w:type="dxa"/>
            <w:vMerge w:val="restart"/>
            <w:tcBorders>
              <w:top w:val="single" w:sz="4" w:space="0" w:color="auto"/>
              <w:bottom w:val="nil"/>
            </w:tcBorders>
            <w:tcMar>
              <w:top w:w="15" w:type="dxa"/>
              <w:left w:w="15" w:type="dxa"/>
              <w:bottom w:w="0" w:type="dxa"/>
              <w:right w:w="15" w:type="dxa"/>
            </w:tcMar>
            <w:vAlign w:val="center"/>
            <w:hideMark/>
          </w:tcPr>
          <w:p w14:paraId="7E1F4420" w14:textId="77777777" w:rsidR="008A0D20" w:rsidRPr="002D1F3F" w:rsidRDefault="008A0D20" w:rsidP="0086107B">
            <w:pPr>
              <w:spacing w:after="0" w:line="240" w:lineRule="auto"/>
              <w:jc w:val="center"/>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AMAZONÍA</w:t>
            </w:r>
          </w:p>
        </w:tc>
        <w:tc>
          <w:tcPr>
            <w:tcW w:w="2708" w:type="dxa"/>
            <w:tcBorders>
              <w:top w:val="single" w:sz="4" w:space="0" w:color="auto"/>
              <w:bottom w:val="nil"/>
            </w:tcBorders>
            <w:tcMar>
              <w:top w:w="15" w:type="dxa"/>
              <w:left w:w="15" w:type="dxa"/>
              <w:bottom w:w="0" w:type="dxa"/>
              <w:right w:w="15" w:type="dxa"/>
            </w:tcMar>
            <w:vAlign w:val="bottom"/>
            <w:hideMark/>
          </w:tcPr>
          <w:p w14:paraId="108570D8"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rPr>
            </w:pPr>
            <w:r w:rsidRPr="002D1F3F">
              <w:rPr>
                <w:rFonts w:ascii="Times New Roman" w:eastAsia="Times New Roman" w:hAnsi="Times New Roman" w:cs="Times New Roman"/>
                <w:b/>
                <w:bCs/>
                <w:color w:val="000000"/>
                <w:kern w:val="24"/>
                <w:sz w:val="20"/>
                <w:szCs w:val="20"/>
              </w:rPr>
              <w:t>4</w:t>
            </w:r>
          </w:p>
        </w:tc>
        <w:tc>
          <w:tcPr>
            <w:tcW w:w="2409" w:type="dxa"/>
            <w:tcBorders>
              <w:top w:val="single" w:sz="4" w:space="0" w:color="auto"/>
              <w:bottom w:val="nil"/>
            </w:tcBorders>
            <w:tcMar>
              <w:top w:w="15" w:type="dxa"/>
              <w:left w:w="15" w:type="dxa"/>
              <w:bottom w:w="0" w:type="dxa"/>
              <w:right w:w="15" w:type="dxa"/>
            </w:tcMar>
            <w:vAlign w:val="bottom"/>
            <w:hideMark/>
          </w:tcPr>
          <w:p w14:paraId="6A46D3A0"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rPr>
            </w:pPr>
            <w:r w:rsidRPr="002D1F3F">
              <w:rPr>
                <w:rFonts w:ascii="Times New Roman" w:eastAsia="Times New Roman" w:hAnsi="Times New Roman" w:cs="Times New Roman"/>
                <w:b/>
                <w:bCs/>
                <w:color w:val="000000"/>
                <w:kern w:val="24"/>
                <w:sz w:val="20"/>
                <w:szCs w:val="20"/>
              </w:rPr>
              <w:t>10</w:t>
            </w:r>
          </w:p>
        </w:tc>
        <w:tc>
          <w:tcPr>
            <w:tcW w:w="2835" w:type="dxa"/>
            <w:tcBorders>
              <w:top w:val="single" w:sz="4" w:space="0" w:color="auto"/>
              <w:bottom w:val="nil"/>
            </w:tcBorders>
            <w:tcMar>
              <w:top w:w="15" w:type="dxa"/>
              <w:left w:w="15" w:type="dxa"/>
              <w:bottom w:w="0" w:type="dxa"/>
              <w:right w:w="15" w:type="dxa"/>
            </w:tcMar>
            <w:vAlign w:val="bottom"/>
            <w:hideMark/>
          </w:tcPr>
          <w:p w14:paraId="3A319411" w14:textId="77777777" w:rsidR="008A0D20" w:rsidRPr="002D1F3F" w:rsidRDefault="008A0D20" w:rsidP="0086107B">
            <w:pPr>
              <w:spacing w:after="0" w:line="240" w:lineRule="auto"/>
              <w:jc w:val="center"/>
              <w:textAlignment w:val="bottom"/>
              <w:rPr>
                <w:rFonts w:ascii="Times New Roman" w:eastAsia="Times New Roman" w:hAnsi="Times New Roman" w:cs="Times New Roman"/>
                <w:sz w:val="20"/>
                <w:szCs w:val="20"/>
              </w:rPr>
            </w:pPr>
            <w:r w:rsidRPr="002D1F3F">
              <w:rPr>
                <w:rFonts w:ascii="Times New Roman" w:eastAsia="Times New Roman" w:hAnsi="Times New Roman" w:cs="Times New Roman"/>
                <w:b/>
                <w:bCs/>
                <w:color w:val="000000"/>
                <w:kern w:val="24"/>
                <w:sz w:val="20"/>
                <w:szCs w:val="20"/>
              </w:rPr>
              <w:t>36</w:t>
            </w:r>
          </w:p>
        </w:tc>
      </w:tr>
      <w:tr w:rsidR="008A0D20" w:rsidRPr="002D1F3F" w14:paraId="43519800" w14:textId="77777777" w:rsidTr="00433B59">
        <w:trPr>
          <w:trHeight w:val="900"/>
        </w:trPr>
        <w:tc>
          <w:tcPr>
            <w:tcW w:w="1120" w:type="dxa"/>
            <w:vMerge/>
            <w:tcBorders>
              <w:top w:val="nil"/>
              <w:bottom w:val="single" w:sz="4" w:space="0" w:color="auto"/>
            </w:tcBorders>
            <w:vAlign w:val="center"/>
            <w:hideMark/>
          </w:tcPr>
          <w:p w14:paraId="6DE4052D" w14:textId="77777777" w:rsidR="008A0D20" w:rsidRPr="002D1F3F" w:rsidRDefault="008A0D20" w:rsidP="0086107B">
            <w:pPr>
              <w:spacing w:after="0" w:line="240" w:lineRule="auto"/>
              <w:rPr>
                <w:rFonts w:ascii="Times New Roman" w:eastAsia="Times New Roman" w:hAnsi="Times New Roman" w:cs="Times New Roman"/>
                <w:sz w:val="20"/>
                <w:szCs w:val="20"/>
              </w:rPr>
            </w:pPr>
          </w:p>
        </w:tc>
        <w:tc>
          <w:tcPr>
            <w:tcW w:w="2708" w:type="dxa"/>
            <w:tcBorders>
              <w:top w:val="nil"/>
              <w:bottom w:val="single" w:sz="4" w:space="0" w:color="auto"/>
            </w:tcBorders>
            <w:tcMar>
              <w:top w:w="15" w:type="dxa"/>
              <w:left w:w="15" w:type="dxa"/>
              <w:bottom w:w="0" w:type="dxa"/>
              <w:right w:w="15" w:type="dxa"/>
            </w:tcMar>
            <w:vAlign w:val="center"/>
            <w:hideMark/>
          </w:tcPr>
          <w:p w14:paraId="5FA78E59" w14:textId="77777777" w:rsidR="008A0D20" w:rsidRPr="002D1F3F" w:rsidRDefault="008A0D20" w:rsidP="0086107B">
            <w:pPr>
              <w:spacing w:after="0" w:line="240" w:lineRule="auto"/>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Palma africana, cacao, plátano, otros permanentes.</w:t>
            </w:r>
          </w:p>
        </w:tc>
        <w:tc>
          <w:tcPr>
            <w:tcW w:w="2409" w:type="dxa"/>
            <w:tcBorders>
              <w:top w:val="nil"/>
              <w:bottom w:val="single" w:sz="4" w:space="0" w:color="auto"/>
            </w:tcBorders>
            <w:tcMar>
              <w:top w:w="15" w:type="dxa"/>
              <w:left w:w="15" w:type="dxa"/>
              <w:bottom w:w="0" w:type="dxa"/>
              <w:right w:w="15" w:type="dxa"/>
            </w:tcMar>
            <w:vAlign w:val="center"/>
            <w:hideMark/>
          </w:tcPr>
          <w:p w14:paraId="3A0CE80A" w14:textId="77777777" w:rsidR="008A0D20" w:rsidRPr="002D1F3F" w:rsidRDefault="008A0D20" w:rsidP="0086107B">
            <w:pPr>
              <w:spacing w:after="0" w:line="240" w:lineRule="auto"/>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Palma africana, cacao, plátano, yuca, palmito, café, pitahaya, caña de azúcar artesanal, maíz duro, papaya.</w:t>
            </w:r>
          </w:p>
        </w:tc>
        <w:tc>
          <w:tcPr>
            <w:tcW w:w="2835" w:type="dxa"/>
            <w:tcBorders>
              <w:top w:val="nil"/>
              <w:bottom w:val="single" w:sz="4" w:space="0" w:color="auto"/>
            </w:tcBorders>
            <w:tcMar>
              <w:top w:w="15" w:type="dxa"/>
              <w:left w:w="15" w:type="dxa"/>
              <w:bottom w:w="0" w:type="dxa"/>
              <w:right w:w="15" w:type="dxa"/>
            </w:tcMar>
            <w:vAlign w:val="center"/>
            <w:hideMark/>
          </w:tcPr>
          <w:p w14:paraId="1C2E9D34" w14:textId="77777777" w:rsidR="008A0D20" w:rsidRPr="002D1F3F" w:rsidRDefault="008A0D20" w:rsidP="0086107B">
            <w:pPr>
              <w:spacing w:after="0" w:line="240" w:lineRule="auto"/>
              <w:textAlignment w:val="center"/>
              <w:rPr>
                <w:rFonts w:ascii="Times New Roman" w:eastAsia="Times New Roman" w:hAnsi="Times New Roman" w:cs="Times New Roman"/>
                <w:sz w:val="20"/>
                <w:szCs w:val="20"/>
              </w:rPr>
            </w:pPr>
            <w:r w:rsidRPr="002D1F3F">
              <w:rPr>
                <w:rFonts w:ascii="Times New Roman" w:eastAsia="Times New Roman" w:hAnsi="Times New Roman" w:cs="Times New Roman"/>
                <w:color w:val="000000"/>
                <w:kern w:val="24"/>
                <w:sz w:val="20"/>
                <w:szCs w:val="20"/>
              </w:rPr>
              <w:t xml:space="preserve">Cacao, café, plátano, maíz duro, palma africana, yuca, caña de azúcar artesanal, malanga, palmito, orito. </w:t>
            </w:r>
          </w:p>
        </w:tc>
      </w:tr>
    </w:tbl>
    <w:p w14:paraId="2C41161D" w14:textId="77777777" w:rsidR="008A0D20" w:rsidRDefault="008A0D20" w:rsidP="0086107B">
      <w:pPr>
        <w:spacing w:after="0" w:line="240" w:lineRule="auto"/>
        <w:rPr>
          <w:rFonts w:ascii="Arial" w:eastAsia="Times New Roman" w:hAnsi="Arial" w:cs="Arial"/>
          <w:color w:val="000000"/>
          <w:sz w:val="18"/>
        </w:rPr>
      </w:pPr>
      <w:r w:rsidRPr="002D1F3F">
        <w:rPr>
          <w:rFonts w:ascii="Times New Roman" w:hAnsi="Times New Roman" w:cs="Times New Roman"/>
          <w:sz w:val="20"/>
          <w:szCs w:val="20"/>
        </w:rPr>
        <w:t>Fuente:  Ministerio de Agricultura y Ganadería. Proyecto SIGTIERRAS, 2018.</w:t>
      </w:r>
    </w:p>
    <w:p w14:paraId="7938BA13" w14:textId="77777777" w:rsidR="00433B59" w:rsidRDefault="00433B59" w:rsidP="00433B59">
      <w:pPr>
        <w:spacing w:after="0" w:line="240" w:lineRule="auto"/>
        <w:ind w:firstLine="567"/>
        <w:jc w:val="both"/>
        <w:rPr>
          <w:rFonts w:ascii="Times New Roman" w:eastAsia="Arial" w:hAnsi="Times New Roman" w:cs="Times New Roman"/>
          <w:color w:val="000000"/>
          <w:sz w:val="24"/>
          <w:szCs w:val="24"/>
        </w:rPr>
      </w:pPr>
      <w:bookmarkStart w:id="6" w:name="_Toc162801904"/>
    </w:p>
    <w:p w14:paraId="49760D89" w14:textId="292DAB7B" w:rsidR="008A0D20" w:rsidRDefault="00433B59" w:rsidP="00433B59">
      <w:pP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Según</w:t>
      </w:r>
      <w:r w:rsidR="00E82DF7">
        <w:rPr>
          <w:rFonts w:ascii="Times New Roman" w:eastAsia="Arial" w:hAnsi="Times New Roman" w:cs="Times New Roman"/>
          <w:color w:val="000000"/>
          <w:sz w:val="24"/>
          <w:szCs w:val="24"/>
        </w:rPr>
        <w:t xml:space="preserve"> la LOOTUGS, es necesario que cada territorio a nivel de provincia o </w:t>
      </w:r>
      <w:r w:rsidR="00467AE7">
        <w:rPr>
          <w:rFonts w:ascii="Times New Roman" w:eastAsia="Arial" w:hAnsi="Times New Roman" w:cs="Times New Roman"/>
          <w:color w:val="000000"/>
          <w:sz w:val="24"/>
          <w:szCs w:val="24"/>
        </w:rPr>
        <w:t>cantón, sea</w:t>
      </w:r>
      <w:r w:rsidR="00E82DF7">
        <w:rPr>
          <w:rFonts w:ascii="Times New Roman" w:eastAsia="Arial" w:hAnsi="Times New Roman" w:cs="Times New Roman"/>
          <w:color w:val="000000"/>
          <w:sz w:val="24"/>
          <w:szCs w:val="24"/>
        </w:rPr>
        <w:t xml:space="preserve"> clasificado en urbano y rural; a su vez </w:t>
      </w:r>
      <w:r w:rsidR="00B34E7E">
        <w:rPr>
          <w:rFonts w:ascii="Times New Roman" w:eastAsia="Arial" w:hAnsi="Times New Roman" w:cs="Times New Roman"/>
          <w:color w:val="000000"/>
          <w:sz w:val="24"/>
          <w:szCs w:val="24"/>
        </w:rPr>
        <w:t>la subclasificación “</w:t>
      </w:r>
      <w:r w:rsidR="00E82DF7">
        <w:rPr>
          <w:rFonts w:ascii="Times New Roman" w:eastAsia="Arial" w:hAnsi="Times New Roman" w:cs="Times New Roman"/>
          <w:color w:val="000000"/>
          <w:sz w:val="24"/>
          <w:szCs w:val="24"/>
        </w:rPr>
        <w:t>suelo rural de producción</w:t>
      </w:r>
      <w:r w:rsidR="00B34E7E">
        <w:rPr>
          <w:rFonts w:ascii="Times New Roman" w:eastAsia="Arial" w:hAnsi="Times New Roman" w:cs="Times New Roman"/>
          <w:color w:val="000000"/>
          <w:sz w:val="24"/>
          <w:szCs w:val="24"/>
        </w:rPr>
        <w:t>”</w:t>
      </w:r>
      <w:r w:rsidR="00E82DF7">
        <w:rPr>
          <w:rFonts w:ascii="Times New Roman" w:eastAsia="Arial" w:hAnsi="Times New Roman" w:cs="Times New Roman"/>
          <w:color w:val="000000"/>
          <w:sz w:val="24"/>
          <w:szCs w:val="24"/>
        </w:rPr>
        <w:t xml:space="preserve"> </w:t>
      </w:r>
      <w:r w:rsidR="00B34E7E">
        <w:rPr>
          <w:rFonts w:ascii="Times New Roman" w:eastAsia="Arial" w:hAnsi="Times New Roman" w:cs="Times New Roman"/>
          <w:color w:val="000000"/>
          <w:sz w:val="24"/>
          <w:szCs w:val="24"/>
        </w:rPr>
        <w:t>acoge a</w:t>
      </w:r>
      <w:r w:rsidR="00467AE7">
        <w:rPr>
          <w:rFonts w:ascii="Times New Roman" w:eastAsia="Arial" w:hAnsi="Times New Roman" w:cs="Times New Roman"/>
          <w:color w:val="000000"/>
          <w:sz w:val="24"/>
          <w:szCs w:val="24"/>
        </w:rPr>
        <w:t xml:space="preserve"> todas las actividades productivas; conformada</w:t>
      </w:r>
      <w:r>
        <w:rPr>
          <w:rFonts w:ascii="Times New Roman" w:eastAsia="Arial" w:hAnsi="Times New Roman" w:cs="Times New Roman"/>
          <w:color w:val="000000"/>
          <w:sz w:val="24"/>
          <w:szCs w:val="24"/>
        </w:rPr>
        <w:t xml:space="preserve"> </w:t>
      </w:r>
      <w:r w:rsidR="00467AE7">
        <w:rPr>
          <w:rFonts w:ascii="Times New Roman" w:eastAsia="Arial" w:hAnsi="Times New Roman" w:cs="Times New Roman"/>
          <w:color w:val="000000"/>
          <w:sz w:val="24"/>
          <w:szCs w:val="24"/>
        </w:rPr>
        <w:t xml:space="preserve">por tres categorías de ordenación: cultivo (que abarca las coberturas de cultivo, mosaico </w:t>
      </w:r>
      <w:r w:rsidR="00B34E7E">
        <w:rPr>
          <w:rFonts w:ascii="Times New Roman" w:eastAsia="Arial" w:hAnsi="Times New Roman" w:cs="Times New Roman"/>
          <w:color w:val="000000"/>
          <w:sz w:val="24"/>
          <w:szCs w:val="24"/>
        </w:rPr>
        <w:t xml:space="preserve">agropecuario </w:t>
      </w:r>
      <w:r w:rsidR="00467AE7">
        <w:rPr>
          <w:rFonts w:ascii="Times New Roman" w:eastAsia="Arial" w:hAnsi="Times New Roman" w:cs="Times New Roman"/>
          <w:color w:val="000000"/>
          <w:sz w:val="24"/>
          <w:szCs w:val="24"/>
        </w:rPr>
        <w:t>y otras tierras</w:t>
      </w:r>
      <w:r w:rsidR="00B34E7E">
        <w:rPr>
          <w:rFonts w:ascii="Times New Roman" w:eastAsia="Arial" w:hAnsi="Times New Roman" w:cs="Times New Roman"/>
          <w:color w:val="000000"/>
          <w:sz w:val="24"/>
          <w:szCs w:val="24"/>
        </w:rPr>
        <w:t xml:space="preserve"> agrícolas</w:t>
      </w:r>
      <w:r w:rsidR="00467AE7">
        <w:rPr>
          <w:rFonts w:ascii="Times New Roman" w:eastAsia="Arial" w:hAnsi="Times New Roman" w:cs="Times New Roman"/>
          <w:color w:val="000000"/>
          <w:sz w:val="24"/>
          <w:szCs w:val="24"/>
        </w:rPr>
        <w:t xml:space="preserve">), pastizal y plantación forestal. </w:t>
      </w:r>
      <w:r w:rsidR="00236067">
        <w:rPr>
          <w:rFonts w:ascii="Times New Roman" w:eastAsia="Arial" w:hAnsi="Times New Roman" w:cs="Times New Roman"/>
          <w:color w:val="000000"/>
          <w:sz w:val="24"/>
          <w:szCs w:val="24"/>
        </w:rPr>
        <w:t>En base a estas</w:t>
      </w:r>
      <w:r>
        <w:rPr>
          <w:rFonts w:ascii="Times New Roman" w:eastAsia="Arial" w:hAnsi="Times New Roman" w:cs="Times New Roman"/>
          <w:color w:val="000000"/>
          <w:sz w:val="24"/>
          <w:szCs w:val="24"/>
        </w:rPr>
        <w:t xml:space="preserve"> </w:t>
      </w:r>
      <w:r w:rsidR="00467AE7">
        <w:rPr>
          <w:rFonts w:ascii="Times New Roman" w:eastAsia="Arial" w:hAnsi="Times New Roman" w:cs="Times New Roman"/>
          <w:color w:val="000000"/>
          <w:sz w:val="24"/>
          <w:szCs w:val="24"/>
        </w:rPr>
        <w:t>categorías</w:t>
      </w:r>
      <w:r w:rsidR="00236067">
        <w:rPr>
          <w:rFonts w:ascii="Times New Roman" w:eastAsia="Arial" w:hAnsi="Times New Roman" w:cs="Times New Roman"/>
          <w:color w:val="000000"/>
          <w:sz w:val="24"/>
          <w:szCs w:val="24"/>
        </w:rPr>
        <w:t>, se busca</w:t>
      </w:r>
      <w:r w:rsidR="008A0D20" w:rsidRPr="00CD5399">
        <w:rPr>
          <w:rFonts w:ascii="Times New Roman" w:eastAsia="Arial" w:hAnsi="Times New Roman" w:cs="Times New Roman"/>
          <w:color w:val="000000"/>
          <w:sz w:val="24"/>
          <w:szCs w:val="24"/>
        </w:rPr>
        <w:t xml:space="preserve"> promov</w:t>
      </w:r>
      <w:r w:rsidR="00236067">
        <w:rPr>
          <w:rFonts w:ascii="Times New Roman" w:eastAsia="Arial" w:hAnsi="Times New Roman" w:cs="Times New Roman"/>
          <w:color w:val="000000"/>
          <w:sz w:val="24"/>
          <w:szCs w:val="24"/>
        </w:rPr>
        <w:t>er</w:t>
      </w:r>
      <w:r w:rsidR="008A0D20">
        <w:rPr>
          <w:rFonts w:ascii="Times New Roman" w:eastAsia="Arial" w:hAnsi="Times New Roman" w:cs="Times New Roman"/>
          <w:color w:val="000000"/>
          <w:sz w:val="24"/>
          <w:szCs w:val="24"/>
        </w:rPr>
        <w:t xml:space="preserve"> </w:t>
      </w:r>
      <w:r w:rsidR="008A0D20" w:rsidRPr="00CD5399">
        <w:rPr>
          <w:rFonts w:ascii="Times New Roman" w:eastAsia="Arial" w:hAnsi="Times New Roman" w:cs="Times New Roman"/>
          <w:color w:val="000000"/>
          <w:sz w:val="24"/>
          <w:szCs w:val="24"/>
        </w:rPr>
        <w:t xml:space="preserve">la productividad, </w:t>
      </w:r>
      <w:r w:rsidR="008A0D20">
        <w:rPr>
          <w:rFonts w:ascii="Times New Roman" w:eastAsia="Arial" w:hAnsi="Times New Roman" w:cs="Times New Roman"/>
          <w:color w:val="000000"/>
          <w:sz w:val="24"/>
          <w:szCs w:val="24"/>
        </w:rPr>
        <w:t xml:space="preserve">el </w:t>
      </w:r>
      <w:r w:rsidR="008A0D20" w:rsidRPr="00CD5399">
        <w:rPr>
          <w:rFonts w:ascii="Times New Roman" w:eastAsia="Arial" w:hAnsi="Times New Roman" w:cs="Times New Roman"/>
          <w:color w:val="000000"/>
          <w:sz w:val="24"/>
          <w:szCs w:val="24"/>
        </w:rPr>
        <w:t>desarrollo de las capacidades técnicas</w:t>
      </w:r>
      <w:r w:rsidR="008A0D20">
        <w:rPr>
          <w:rFonts w:ascii="Times New Roman" w:eastAsia="Arial" w:hAnsi="Times New Roman" w:cs="Times New Roman"/>
          <w:color w:val="000000"/>
          <w:sz w:val="24"/>
          <w:szCs w:val="24"/>
        </w:rPr>
        <w:t>,</w:t>
      </w:r>
      <w:r w:rsidR="008A0D20" w:rsidRPr="00CD5399">
        <w:rPr>
          <w:rFonts w:ascii="Times New Roman" w:eastAsia="Arial" w:hAnsi="Times New Roman" w:cs="Times New Roman"/>
          <w:color w:val="000000"/>
          <w:sz w:val="24"/>
          <w:szCs w:val="24"/>
        </w:rPr>
        <w:t xml:space="preserve"> organizativas y comerciales </w:t>
      </w:r>
      <w:r w:rsidR="008A0D20">
        <w:rPr>
          <w:rFonts w:ascii="Times New Roman" w:eastAsia="Arial" w:hAnsi="Times New Roman" w:cs="Times New Roman"/>
          <w:color w:val="000000"/>
          <w:sz w:val="24"/>
          <w:szCs w:val="24"/>
        </w:rPr>
        <w:t xml:space="preserve">de </w:t>
      </w:r>
      <w:r w:rsidR="008A0D20" w:rsidRPr="00CD5399">
        <w:rPr>
          <w:rFonts w:ascii="Times New Roman" w:eastAsia="Arial" w:hAnsi="Times New Roman" w:cs="Times New Roman"/>
          <w:color w:val="000000"/>
          <w:sz w:val="24"/>
          <w:szCs w:val="24"/>
        </w:rPr>
        <w:t>los productores agropecuarios</w:t>
      </w:r>
      <w:r w:rsidR="008A0D20">
        <w:rPr>
          <w:rFonts w:ascii="Times New Roman" w:eastAsia="Arial" w:hAnsi="Times New Roman" w:cs="Times New Roman"/>
          <w:color w:val="000000"/>
          <w:sz w:val="24"/>
          <w:szCs w:val="24"/>
        </w:rPr>
        <w:t>.</w:t>
      </w:r>
      <w:r w:rsidR="00096BE5">
        <w:rPr>
          <w:rFonts w:ascii="Times New Roman" w:eastAsia="Arial" w:hAnsi="Times New Roman" w:cs="Times New Roman"/>
          <w:color w:val="000000"/>
          <w:sz w:val="24"/>
          <w:szCs w:val="24"/>
        </w:rPr>
        <w:t xml:space="preserve"> En </w:t>
      </w:r>
      <w:r w:rsidR="00D47685">
        <w:rPr>
          <w:rFonts w:ascii="Times New Roman" w:eastAsia="Arial" w:hAnsi="Times New Roman" w:cs="Times New Roman"/>
          <w:color w:val="000000"/>
          <w:sz w:val="24"/>
          <w:szCs w:val="24"/>
        </w:rPr>
        <w:t>el Anexo I</w:t>
      </w:r>
      <w:r w:rsidR="00096BE5">
        <w:rPr>
          <w:rFonts w:ascii="Times New Roman" w:eastAsia="Arial" w:hAnsi="Times New Roman" w:cs="Times New Roman"/>
          <w:color w:val="000000"/>
          <w:sz w:val="24"/>
          <w:szCs w:val="24"/>
        </w:rPr>
        <w:t>, se indica las categorías de ordenación del suelo rural de producción por provincia.</w:t>
      </w:r>
    </w:p>
    <w:p w14:paraId="3FE15F70" w14:textId="4601E97C" w:rsidR="00405DAE" w:rsidRPr="00467AE7" w:rsidRDefault="00405DAE" w:rsidP="00AE3123">
      <w:pPr>
        <w:spacing w:after="0" w:line="240" w:lineRule="auto"/>
        <w:ind w:firstLine="567"/>
        <w:jc w:val="center"/>
        <w:rPr>
          <w:rFonts w:ascii="Times New Roman" w:eastAsia="Arial" w:hAnsi="Times New Roman" w:cs="Times New Roman"/>
          <w:color w:val="000000"/>
          <w:sz w:val="24"/>
          <w:szCs w:val="24"/>
        </w:rPr>
      </w:pPr>
      <w:r>
        <w:rPr>
          <w:rFonts w:ascii="Times New Roman" w:eastAsia="Arial" w:hAnsi="Times New Roman" w:cs="Times New Roman"/>
          <w:noProof/>
          <w:color w:val="000000"/>
          <w:sz w:val="24"/>
          <w:szCs w:val="24"/>
          <w:lang w:val="en-US"/>
        </w:rPr>
        <w:lastRenderedPageBreak/>
        <w:drawing>
          <wp:inline distT="0" distB="0" distL="0" distR="0" wp14:anchorId="52670AD2" wp14:editId="69C40A71">
            <wp:extent cx="5759450" cy="39848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3" cstate="print">
                      <a:extLst>
                        <a:ext uri="{28A0092B-C50C-407E-A947-70E740481C1C}">
                          <a14:useLocalDpi xmlns:a14="http://schemas.microsoft.com/office/drawing/2010/main" val="0"/>
                        </a:ext>
                      </a:extLst>
                    </a:blip>
                    <a:srcRect b="2132"/>
                    <a:stretch/>
                  </pic:blipFill>
                  <pic:spPr bwMode="auto">
                    <a:xfrm>
                      <a:off x="0" y="0"/>
                      <a:ext cx="5759450" cy="3984812"/>
                    </a:xfrm>
                    <a:prstGeom prst="rect">
                      <a:avLst/>
                    </a:prstGeom>
                    <a:ln>
                      <a:noFill/>
                    </a:ln>
                    <a:extLst>
                      <a:ext uri="{53640926-AAD7-44D8-BBD7-CCE9431645EC}">
                        <a14:shadowObscured xmlns:a14="http://schemas.microsoft.com/office/drawing/2010/main"/>
                      </a:ext>
                    </a:extLst>
                  </pic:spPr>
                </pic:pic>
              </a:graphicData>
            </a:graphic>
          </wp:inline>
        </w:drawing>
      </w:r>
    </w:p>
    <w:p w14:paraId="1D918BD1" w14:textId="77777777" w:rsidR="00433B59" w:rsidRDefault="00433B59" w:rsidP="0086107B">
      <w:pPr>
        <w:spacing w:after="0" w:line="240" w:lineRule="auto"/>
        <w:jc w:val="center"/>
        <w:rPr>
          <w:rFonts w:ascii="Times New Roman" w:hAnsi="Times New Roman" w:cs="Times New Roman"/>
          <w:bCs/>
          <w:sz w:val="20"/>
          <w:szCs w:val="20"/>
        </w:rPr>
      </w:pPr>
    </w:p>
    <w:p w14:paraId="154B3B32" w14:textId="3AA7BD1A" w:rsidR="00814017" w:rsidRDefault="00814017" w:rsidP="00814017">
      <w:pPr>
        <w:spacing w:after="0" w:line="240" w:lineRule="auto"/>
        <w:jc w:val="center"/>
        <w:rPr>
          <w:rFonts w:ascii="Times New Roman" w:hAnsi="Times New Roman" w:cs="Times New Roman"/>
          <w:sz w:val="20"/>
          <w:szCs w:val="20"/>
        </w:rPr>
      </w:pPr>
      <w:r w:rsidRPr="005B09B6">
        <w:rPr>
          <w:rFonts w:ascii="Times New Roman" w:hAnsi="Times New Roman" w:cs="Times New Roman"/>
          <w:bCs/>
          <w:sz w:val="20"/>
          <w:szCs w:val="20"/>
        </w:rPr>
        <w:t xml:space="preserve">Figura  </w:t>
      </w:r>
      <w:r w:rsidRPr="005B09B6">
        <w:rPr>
          <w:rFonts w:ascii="Times New Roman" w:hAnsi="Times New Roman" w:cs="Times New Roman"/>
          <w:bCs/>
          <w:sz w:val="20"/>
          <w:szCs w:val="20"/>
        </w:rPr>
        <w:fldChar w:fldCharType="begin"/>
      </w:r>
      <w:r w:rsidRPr="005B09B6">
        <w:rPr>
          <w:rFonts w:ascii="Times New Roman" w:hAnsi="Times New Roman" w:cs="Times New Roman"/>
          <w:bCs/>
          <w:sz w:val="20"/>
          <w:szCs w:val="20"/>
        </w:rPr>
        <w:instrText xml:space="preserve"> SEQ Figura_ \* ARABIC </w:instrText>
      </w:r>
      <w:r w:rsidRPr="005B09B6">
        <w:rPr>
          <w:rFonts w:ascii="Times New Roman" w:hAnsi="Times New Roman" w:cs="Times New Roman"/>
          <w:bCs/>
          <w:sz w:val="20"/>
          <w:szCs w:val="20"/>
        </w:rPr>
        <w:fldChar w:fldCharType="separate"/>
      </w:r>
      <w:r w:rsidR="009E4CB6">
        <w:rPr>
          <w:rFonts w:ascii="Times New Roman" w:hAnsi="Times New Roman" w:cs="Times New Roman"/>
          <w:bCs/>
          <w:noProof/>
          <w:sz w:val="20"/>
          <w:szCs w:val="20"/>
        </w:rPr>
        <w:t>2</w:t>
      </w:r>
      <w:r w:rsidRPr="005B09B6">
        <w:rPr>
          <w:rFonts w:ascii="Times New Roman" w:hAnsi="Times New Roman" w:cs="Times New Roman"/>
          <w:bCs/>
          <w:sz w:val="20"/>
          <w:szCs w:val="20"/>
        </w:rPr>
        <w:fldChar w:fldCharType="end"/>
      </w:r>
      <w:r w:rsidRPr="005B09B6">
        <w:rPr>
          <w:rFonts w:ascii="Times New Roman" w:hAnsi="Times New Roman" w:cs="Times New Roman"/>
          <w:bCs/>
          <w:sz w:val="20"/>
          <w:szCs w:val="20"/>
        </w:rPr>
        <w:t xml:space="preserve">. </w:t>
      </w:r>
      <w:r w:rsidRPr="00852ED7">
        <w:rPr>
          <w:rFonts w:ascii="Times New Roman" w:hAnsi="Times New Roman" w:cs="Times New Roman"/>
          <w:sz w:val="20"/>
          <w:szCs w:val="20"/>
        </w:rPr>
        <w:t>Suelo agroproductivo del Ecuador continental.  Escala 25k, 2018.</w:t>
      </w:r>
    </w:p>
    <w:p w14:paraId="408F8F95" w14:textId="292E4723" w:rsidR="00096BE5" w:rsidRPr="00852ED7" w:rsidRDefault="00096BE5" w:rsidP="0086107B">
      <w:pPr>
        <w:spacing w:after="0" w:line="240" w:lineRule="auto"/>
        <w:jc w:val="center"/>
        <w:rPr>
          <w:rFonts w:ascii="Times New Roman" w:hAnsi="Times New Roman" w:cs="Times New Roman"/>
          <w:sz w:val="20"/>
          <w:szCs w:val="20"/>
        </w:rPr>
      </w:pPr>
      <w:r w:rsidRPr="00852ED7">
        <w:rPr>
          <w:rFonts w:ascii="Times New Roman" w:hAnsi="Times New Roman" w:cs="Times New Roman"/>
          <w:sz w:val="20"/>
          <w:szCs w:val="20"/>
        </w:rPr>
        <w:t>Fuente:  Ministerio de Agricultura y Ganadería. Proyecto SIGTIERRAS, 2018.</w:t>
      </w:r>
    </w:p>
    <w:p w14:paraId="089C58EB" w14:textId="77777777" w:rsidR="00096BE5" w:rsidRDefault="00096BE5" w:rsidP="0086107B">
      <w:pPr>
        <w:spacing w:after="0" w:line="240" w:lineRule="auto"/>
        <w:jc w:val="both"/>
        <w:rPr>
          <w:rFonts w:ascii="Times New Roman" w:eastAsia="Arial" w:hAnsi="Times New Roman" w:cs="Times New Roman"/>
          <w:color w:val="000000"/>
          <w:sz w:val="24"/>
          <w:szCs w:val="24"/>
        </w:rPr>
      </w:pPr>
    </w:p>
    <w:p w14:paraId="5D78B919" w14:textId="09A649FC" w:rsidR="00467039" w:rsidRPr="00433B59" w:rsidRDefault="00433B59" w:rsidP="00433B59">
      <w:pPr>
        <w:pStyle w:val="Prrafodelista"/>
        <w:numPr>
          <w:ilvl w:val="1"/>
          <w:numId w:val="1"/>
        </w:numPr>
        <w:spacing w:after="0" w:line="240" w:lineRule="auto"/>
        <w:jc w:val="both"/>
        <w:rPr>
          <w:rFonts w:ascii="Times New Roman" w:eastAsia="Lucida Sans Unicode" w:hAnsi="Times New Roman" w:cs="Times New Roman"/>
          <w:spacing w:val="-2"/>
          <w:kern w:val="1"/>
          <w:sz w:val="24"/>
          <w:szCs w:val="28"/>
          <w:lang w:eastAsia="hi-IN" w:bidi="hi-IN"/>
        </w:rPr>
      </w:pPr>
      <w:r w:rsidRPr="00433B59">
        <w:rPr>
          <w:rFonts w:ascii="Times New Roman" w:eastAsia="Lucida Sans Unicode" w:hAnsi="Times New Roman" w:cs="Times New Roman"/>
          <w:spacing w:val="-2"/>
          <w:kern w:val="1"/>
          <w:sz w:val="24"/>
          <w:szCs w:val="28"/>
          <w:lang w:eastAsia="hi-IN" w:bidi="hi-IN"/>
        </w:rPr>
        <w:t>GENERACIÓN DE POLÍGONOS DE INTERVENCIÓN TERRITORIAL PARA LOS PLANES DE USO Y GESTIÓN DEL SUELO – PUGS</w:t>
      </w:r>
    </w:p>
    <w:p w14:paraId="53A96D92" w14:textId="77777777" w:rsidR="00096BE5" w:rsidRPr="00096BE5" w:rsidRDefault="00096BE5" w:rsidP="00433B59">
      <w:pPr>
        <w:pStyle w:val="Prrafodelista"/>
        <w:spacing w:after="0" w:line="240" w:lineRule="auto"/>
        <w:ind w:left="360"/>
        <w:jc w:val="both"/>
        <w:rPr>
          <w:rFonts w:ascii="Times New Roman" w:eastAsia="Lucida Sans Unicode" w:hAnsi="Times New Roman" w:cs="Times New Roman"/>
          <w:i/>
          <w:iCs/>
          <w:spacing w:val="-2"/>
          <w:kern w:val="1"/>
          <w:sz w:val="24"/>
          <w:szCs w:val="28"/>
          <w:lang w:eastAsia="hi-IN" w:bidi="hi-IN"/>
        </w:rPr>
      </w:pPr>
    </w:p>
    <w:p w14:paraId="6B9BF434" w14:textId="262F317D" w:rsidR="0077273A" w:rsidRDefault="008A0D20" w:rsidP="003B0DAA">
      <w:pP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La elaboración de planes de uso y gestión del suelo son de obligatorio cumplimiento para el nivel cantonal según </w:t>
      </w:r>
      <w:r w:rsidR="0077273A">
        <w:rPr>
          <w:rFonts w:ascii="Times New Roman" w:eastAsia="Arial" w:hAnsi="Times New Roman" w:cs="Times New Roman"/>
          <w:color w:val="000000"/>
          <w:sz w:val="24"/>
          <w:szCs w:val="24"/>
        </w:rPr>
        <w:t>los señalado por la</w:t>
      </w:r>
      <w:r>
        <w:rPr>
          <w:rFonts w:ascii="Times New Roman" w:eastAsia="Arial" w:hAnsi="Times New Roman" w:cs="Times New Roman"/>
          <w:color w:val="000000"/>
          <w:sz w:val="24"/>
          <w:szCs w:val="24"/>
        </w:rPr>
        <w:t xml:space="preserve"> Ley Orgánica de Organización Territorial, Uso y Gestión del Suelo; </w:t>
      </w:r>
      <w:r w:rsidR="0077273A">
        <w:rPr>
          <w:rFonts w:ascii="Times New Roman" w:eastAsia="Arial" w:hAnsi="Times New Roman" w:cs="Times New Roman"/>
          <w:color w:val="000000"/>
          <w:sz w:val="24"/>
          <w:szCs w:val="24"/>
        </w:rPr>
        <w:t>siendo</w:t>
      </w:r>
      <w:r>
        <w:rPr>
          <w:rFonts w:ascii="Times New Roman" w:eastAsia="Arial" w:hAnsi="Times New Roman" w:cs="Times New Roman"/>
          <w:color w:val="000000"/>
          <w:sz w:val="24"/>
          <w:szCs w:val="24"/>
        </w:rPr>
        <w:t xml:space="preserve"> necesario clasificar el suelo en urbano</w:t>
      </w:r>
      <w:r w:rsidR="00C044C6">
        <w:rPr>
          <w:rFonts w:ascii="Times New Roman" w:eastAsia="Arial" w:hAnsi="Times New Roman" w:cs="Times New Roman"/>
          <w:color w:val="000000"/>
          <w:sz w:val="24"/>
          <w:szCs w:val="24"/>
        </w:rPr>
        <w:t xml:space="preserve"> y</w:t>
      </w:r>
      <w:r>
        <w:rPr>
          <w:rFonts w:ascii="Times New Roman" w:eastAsia="Arial" w:hAnsi="Times New Roman" w:cs="Times New Roman"/>
          <w:color w:val="000000"/>
          <w:sz w:val="24"/>
          <w:szCs w:val="24"/>
        </w:rPr>
        <w:t xml:space="preserve"> rural. </w:t>
      </w:r>
      <w:r w:rsidR="00096BE5">
        <w:rPr>
          <w:rFonts w:ascii="Times New Roman" w:eastAsia="Arial" w:hAnsi="Times New Roman" w:cs="Times New Roman"/>
          <w:color w:val="000000"/>
          <w:sz w:val="24"/>
          <w:szCs w:val="24"/>
        </w:rPr>
        <w:t xml:space="preserve">A </w:t>
      </w:r>
      <w:r w:rsidR="009632BE">
        <w:rPr>
          <w:rFonts w:ascii="Times New Roman" w:eastAsia="Arial" w:hAnsi="Times New Roman" w:cs="Times New Roman"/>
          <w:color w:val="000000"/>
          <w:sz w:val="24"/>
          <w:szCs w:val="24"/>
        </w:rPr>
        <w:t>continuación,</w:t>
      </w:r>
      <w:r>
        <w:rPr>
          <w:rFonts w:ascii="Times New Roman" w:eastAsia="Arial" w:hAnsi="Times New Roman" w:cs="Times New Roman"/>
          <w:color w:val="000000"/>
          <w:sz w:val="24"/>
          <w:szCs w:val="24"/>
        </w:rPr>
        <w:t xml:space="preserve"> se aborda el suelo rural de producción y la construcción de polígonos de intervención territorial del sector agroproductivo. </w:t>
      </w:r>
      <w:sdt>
        <w:sdtPr>
          <w:rPr>
            <w:rFonts w:ascii="Times New Roman" w:eastAsia="Arial" w:hAnsi="Times New Roman" w:cs="Times New Roman"/>
            <w:color w:val="000000"/>
            <w:sz w:val="24"/>
            <w:szCs w:val="24"/>
          </w:rPr>
          <w:tag w:val="MENDELEY_CITATION_v3_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"/>
          <w:id w:val="1296558847"/>
          <w:placeholder>
            <w:docPart w:val="0CADCC6FFF16470B94BB8C0FF554DBDD"/>
          </w:placeholder>
        </w:sdtPr>
        <w:sdtContent>
          <w:r w:rsidRPr="008A0D20">
            <w:rPr>
              <w:rFonts w:ascii="Times New Roman" w:eastAsia="Arial" w:hAnsi="Times New Roman" w:cs="Times New Roman"/>
              <w:color w:val="000000"/>
              <w:sz w:val="24"/>
              <w:szCs w:val="24"/>
            </w:rPr>
            <w:t>(LOOTUGS, 2016)</w:t>
          </w:r>
          <w:r w:rsidR="00233A38">
            <w:rPr>
              <w:rFonts w:ascii="Times New Roman" w:eastAsia="Arial" w:hAnsi="Times New Roman" w:cs="Times New Roman"/>
              <w:color w:val="000000"/>
              <w:sz w:val="24"/>
              <w:szCs w:val="24"/>
            </w:rPr>
            <w:t>.</w:t>
          </w:r>
        </w:sdtContent>
      </w:sdt>
      <w:r w:rsidR="0077273A">
        <w:rPr>
          <w:rFonts w:ascii="Times New Roman" w:eastAsia="Arial" w:hAnsi="Times New Roman" w:cs="Times New Roman"/>
          <w:color w:val="000000"/>
          <w:sz w:val="24"/>
          <w:szCs w:val="24"/>
        </w:rPr>
        <w:t xml:space="preserve">  A partir de</w:t>
      </w:r>
      <w:r>
        <w:rPr>
          <w:rFonts w:ascii="Times New Roman" w:eastAsia="Arial" w:hAnsi="Times New Roman" w:cs="Times New Roman"/>
          <w:color w:val="000000"/>
          <w:sz w:val="24"/>
          <w:szCs w:val="24"/>
        </w:rPr>
        <w:t xml:space="preserve"> las categorías de ordenación establecidas </w:t>
      </w:r>
      <w:r w:rsidR="0077273A">
        <w:rPr>
          <w:rFonts w:ascii="Times New Roman" w:eastAsia="Arial" w:hAnsi="Times New Roman" w:cs="Times New Roman"/>
          <w:color w:val="000000"/>
          <w:sz w:val="24"/>
          <w:szCs w:val="24"/>
        </w:rPr>
        <w:t>para el</w:t>
      </w:r>
      <w:r w:rsidR="00233A38" w:rsidRPr="00233A38">
        <w:rPr>
          <w:rFonts w:ascii="Times New Roman" w:eastAsia="Arial" w:hAnsi="Times New Roman" w:cs="Times New Roman"/>
          <w:color w:val="000000"/>
          <w:sz w:val="24"/>
          <w:szCs w:val="24"/>
        </w:rPr>
        <w:t xml:space="preserve"> sector agroproductivo: cultivos, pastizales y plantación forestal</w:t>
      </w:r>
      <w:r w:rsidRPr="00233A38">
        <w:rPr>
          <w:rFonts w:ascii="Times New Roman" w:eastAsia="Arial" w:hAnsi="Times New Roman" w:cs="Times New Roman"/>
          <w:color w:val="000000"/>
          <w:sz w:val="24"/>
          <w:szCs w:val="24"/>
        </w:rPr>
        <w:t>,</w:t>
      </w:r>
      <w:r w:rsidR="00C044C6" w:rsidRPr="00233A38">
        <w:rPr>
          <w:rFonts w:ascii="Times New Roman" w:eastAsia="Arial" w:hAnsi="Times New Roman" w:cs="Times New Roman"/>
          <w:color w:val="000000"/>
          <w:sz w:val="24"/>
          <w:szCs w:val="24"/>
        </w:rPr>
        <w:t xml:space="preserve"> </w:t>
      </w:r>
      <w:r w:rsidR="00C044C6">
        <w:rPr>
          <w:rFonts w:ascii="Times New Roman" w:eastAsia="Arial" w:hAnsi="Times New Roman" w:cs="Times New Roman"/>
          <w:color w:val="000000"/>
          <w:sz w:val="24"/>
          <w:szCs w:val="24"/>
        </w:rPr>
        <w:t>se</w:t>
      </w:r>
      <w:r>
        <w:rPr>
          <w:rFonts w:ascii="Times New Roman" w:eastAsia="Arial" w:hAnsi="Times New Roman" w:cs="Times New Roman"/>
          <w:color w:val="000000"/>
          <w:sz w:val="24"/>
          <w:szCs w:val="24"/>
        </w:rPr>
        <w:t xml:space="preserve"> puede planificar a nivel cantonal el uso y gestión del suelo, mediante la generación de los polígonos </w:t>
      </w:r>
      <w:r w:rsidRPr="00D47685">
        <w:rPr>
          <w:rFonts w:ascii="Times New Roman" w:eastAsia="Arial" w:hAnsi="Times New Roman" w:cs="Times New Roman"/>
          <w:color w:val="000000"/>
          <w:sz w:val="24"/>
          <w:szCs w:val="24"/>
        </w:rPr>
        <w:t>de intervención territorial</w:t>
      </w:r>
      <w:r w:rsidR="001B399C" w:rsidRPr="00D47685">
        <w:rPr>
          <w:rFonts w:ascii="Times New Roman" w:eastAsia="Arial" w:hAnsi="Times New Roman" w:cs="Times New Roman"/>
          <w:color w:val="000000"/>
          <w:sz w:val="24"/>
          <w:szCs w:val="24"/>
        </w:rPr>
        <w:t>.</w:t>
      </w:r>
    </w:p>
    <w:p w14:paraId="7932E734" w14:textId="67C738E0" w:rsidR="00D47685" w:rsidRDefault="00D47685" w:rsidP="00D47685">
      <w:pP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El análisis espacial entre la información cartográfica de cobertura vegetal y uso del suelo con la información de geopedología, dan como resultado tres formas de intervenir en el territorio: por el criterio de clases agrológicas, sistemas de producción y zonas homogéneas de cultivo; determinándose primeramente si el suelo se encuentra o no tiene conflicto de uso.</w:t>
      </w:r>
    </w:p>
    <w:p w14:paraId="7B8A55CF" w14:textId="77777777" w:rsidR="00D47685" w:rsidRDefault="00D47685" w:rsidP="003B0DAA">
      <w:pPr>
        <w:spacing w:after="0" w:line="240" w:lineRule="auto"/>
        <w:ind w:firstLine="567"/>
        <w:jc w:val="both"/>
        <w:rPr>
          <w:rFonts w:ascii="Times New Roman" w:eastAsia="Arial" w:hAnsi="Times New Roman" w:cs="Times New Roman"/>
          <w:color w:val="000000"/>
          <w:sz w:val="24"/>
          <w:szCs w:val="24"/>
        </w:rPr>
      </w:pPr>
    </w:p>
    <w:p w14:paraId="19EF49AA" w14:textId="2C772139" w:rsidR="008A0D20" w:rsidRPr="00A5585D" w:rsidRDefault="001B399C" w:rsidP="00433B59">
      <w:pPr>
        <w:spacing w:after="0" w:line="240" w:lineRule="auto"/>
        <w:jc w:val="both"/>
        <w:rPr>
          <w:rFonts w:ascii="Times New Roman" w:eastAsia="Lucida Sans Unicode" w:hAnsi="Times New Roman" w:cs="Times New Roman"/>
          <w:i/>
          <w:iCs/>
          <w:spacing w:val="-2"/>
          <w:kern w:val="1"/>
          <w:sz w:val="24"/>
          <w:szCs w:val="28"/>
          <w:lang w:eastAsia="hi-IN" w:bidi="hi-IN"/>
        </w:rPr>
      </w:pPr>
      <w:r w:rsidRPr="004A0986">
        <w:rPr>
          <w:rFonts w:ascii="Times New Roman" w:eastAsia="Lucida Sans Unicode" w:hAnsi="Times New Roman" w:cs="Times New Roman"/>
          <w:i/>
          <w:iCs/>
          <w:spacing w:val="-2"/>
          <w:kern w:val="1"/>
          <w:sz w:val="24"/>
          <w:szCs w:val="28"/>
          <w:lang w:eastAsia="hi-IN" w:bidi="hi-IN"/>
        </w:rPr>
        <w:t>4.</w:t>
      </w:r>
      <w:r w:rsidR="00096BE5" w:rsidRPr="004A0986">
        <w:rPr>
          <w:rFonts w:ascii="Times New Roman" w:eastAsia="Lucida Sans Unicode" w:hAnsi="Times New Roman" w:cs="Times New Roman"/>
          <w:i/>
          <w:iCs/>
          <w:spacing w:val="-2"/>
          <w:kern w:val="1"/>
          <w:sz w:val="24"/>
          <w:szCs w:val="28"/>
          <w:lang w:eastAsia="hi-IN" w:bidi="hi-IN"/>
        </w:rPr>
        <w:t>3.1</w:t>
      </w:r>
      <w:r w:rsidRPr="004A0986">
        <w:rPr>
          <w:rFonts w:ascii="Times New Roman" w:eastAsia="Lucida Sans Unicode" w:hAnsi="Times New Roman" w:cs="Times New Roman"/>
          <w:i/>
          <w:iCs/>
          <w:spacing w:val="-2"/>
          <w:kern w:val="1"/>
          <w:sz w:val="24"/>
          <w:szCs w:val="28"/>
          <w:lang w:eastAsia="hi-IN" w:bidi="hi-IN"/>
        </w:rPr>
        <w:t xml:space="preserve"> </w:t>
      </w:r>
      <w:r w:rsidR="00A5585D" w:rsidRPr="004A0986">
        <w:rPr>
          <w:rFonts w:ascii="Times New Roman" w:eastAsia="Lucida Sans Unicode" w:hAnsi="Times New Roman" w:cs="Times New Roman"/>
          <w:i/>
          <w:iCs/>
          <w:spacing w:val="-2"/>
          <w:kern w:val="1"/>
          <w:sz w:val="24"/>
          <w:szCs w:val="28"/>
          <w:lang w:eastAsia="hi-IN" w:bidi="hi-IN"/>
        </w:rPr>
        <w:t>Conflicto de uso del suelo agroproductivo</w:t>
      </w:r>
    </w:p>
    <w:p w14:paraId="0BE9C0FF" w14:textId="77777777" w:rsidR="008A0D20" w:rsidRPr="00A5585D" w:rsidRDefault="008A0D20" w:rsidP="00433B59">
      <w:pPr>
        <w:spacing w:after="0" w:line="240" w:lineRule="auto"/>
        <w:jc w:val="both"/>
        <w:rPr>
          <w:rFonts w:ascii="Times New Roman" w:hAnsi="Times New Roman" w:cs="Times New Roman"/>
          <w:sz w:val="24"/>
          <w:szCs w:val="24"/>
        </w:rPr>
      </w:pPr>
    </w:p>
    <w:p w14:paraId="219DBFFE" w14:textId="160D5E6E" w:rsidR="008A0D20" w:rsidRDefault="008A0D20" w:rsidP="003B0DAA">
      <w:pPr>
        <w:spacing w:after="0" w:line="240" w:lineRule="auto"/>
        <w:ind w:firstLine="567"/>
        <w:jc w:val="both"/>
        <w:rPr>
          <w:rFonts w:ascii="Times New Roman" w:eastAsia="Arial" w:hAnsi="Times New Roman" w:cs="Times New Roman"/>
          <w:color w:val="000000"/>
          <w:sz w:val="24"/>
          <w:szCs w:val="24"/>
        </w:rPr>
      </w:pPr>
      <w:r w:rsidRPr="00B02548">
        <w:rPr>
          <w:rFonts w:ascii="Times New Roman" w:eastAsia="Arial" w:hAnsi="Times New Roman" w:cs="Times New Roman"/>
          <w:color w:val="000000"/>
          <w:sz w:val="24"/>
          <w:szCs w:val="24"/>
        </w:rPr>
        <w:t>Las actividades agroproductivas se desarrollan sobre diferentes tipos de suelos, por</w:t>
      </w:r>
      <w:r>
        <w:rPr>
          <w:rFonts w:ascii="Times New Roman" w:eastAsia="Arial" w:hAnsi="Times New Roman" w:cs="Times New Roman"/>
          <w:color w:val="000000"/>
          <w:sz w:val="24"/>
          <w:szCs w:val="24"/>
        </w:rPr>
        <w:t xml:space="preserve"> lo que es necesario conocer la</w:t>
      </w:r>
      <w:r w:rsidR="00233A38">
        <w:rPr>
          <w:rFonts w:ascii="Times New Roman" w:eastAsia="Arial" w:hAnsi="Times New Roman" w:cs="Times New Roman"/>
          <w:color w:val="000000"/>
          <w:sz w:val="24"/>
          <w:szCs w:val="24"/>
        </w:rPr>
        <w:t>s características del suelo</w:t>
      </w:r>
      <w:r w:rsidR="0034732C">
        <w:rPr>
          <w:rFonts w:ascii="Times New Roman" w:eastAsia="Arial" w:hAnsi="Times New Roman" w:cs="Times New Roman"/>
          <w:color w:val="000000"/>
          <w:sz w:val="24"/>
          <w:szCs w:val="24"/>
        </w:rPr>
        <w:t>,</w:t>
      </w:r>
      <w:r w:rsidR="00233A38">
        <w:rPr>
          <w:rFonts w:ascii="Times New Roman" w:eastAsia="Arial" w:hAnsi="Times New Roman" w:cs="Times New Roman"/>
          <w:color w:val="000000"/>
          <w:sz w:val="24"/>
          <w:szCs w:val="24"/>
        </w:rPr>
        <w:t xml:space="preserve"> las mismas que se sintetizan en la</w:t>
      </w:r>
      <w:r>
        <w:rPr>
          <w:rFonts w:ascii="Times New Roman" w:eastAsia="Arial" w:hAnsi="Times New Roman" w:cs="Times New Roman"/>
          <w:color w:val="000000"/>
          <w:sz w:val="24"/>
          <w:szCs w:val="24"/>
        </w:rPr>
        <w:t xml:space="preserve"> capacidad productiva de</w:t>
      </w:r>
      <w:r w:rsidR="0034732C">
        <w:rPr>
          <w:rFonts w:ascii="Times New Roman" w:eastAsia="Arial" w:hAnsi="Times New Roman" w:cs="Times New Roman"/>
          <w:color w:val="000000"/>
          <w:sz w:val="24"/>
          <w:szCs w:val="24"/>
        </w:rPr>
        <w:t>l</w:t>
      </w:r>
      <w:r>
        <w:rPr>
          <w:rFonts w:ascii="Times New Roman" w:eastAsia="Arial" w:hAnsi="Times New Roman" w:cs="Times New Roman"/>
          <w:color w:val="000000"/>
          <w:sz w:val="24"/>
          <w:szCs w:val="24"/>
        </w:rPr>
        <w:t xml:space="preserve"> suelo, </w:t>
      </w:r>
      <w:r w:rsidR="00233A38">
        <w:rPr>
          <w:rFonts w:ascii="Times New Roman" w:eastAsia="Arial" w:hAnsi="Times New Roman" w:cs="Times New Roman"/>
          <w:color w:val="000000"/>
          <w:sz w:val="24"/>
          <w:szCs w:val="24"/>
        </w:rPr>
        <w:t xml:space="preserve">expresada en </w:t>
      </w:r>
      <w:r>
        <w:rPr>
          <w:rFonts w:ascii="Times New Roman" w:eastAsia="Arial" w:hAnsi="Times New Roman" w:cs="Times New Roman"/>
          <w:color w:val="000000"/>
          <w:sz w:val="24"/>
          <w:szCs w:val="24"/>
        </w:rPr>
        <w:t xml:space="preserve">ocho clases agrológicas (I a VIII), </w:t>
      </w:r>
      <w:r w:rsidR="0034732C">
        <w:rPr>
          <w:rFonts w:ascii="Times New Roman" w:eastAsia="Arial" w:hAnsi="Times New Roman" w:cs="Times New Roman"/>
          <w:color w:val="000000"/>
          <w:sz w:val="24"/>
          <w:szCs w:val="24"/>
        </w:rPr>
        <w:t>siendo la clase I</w:t>
      </w:r>
      <w:r w:rsidR="0077273A">
        <w:rPr>
          <w:rFonts w:ascii="Times New Roman" w:eastAsia="Arial" w:hAnsi="Times New Roman" w:cs="Times New Roman"/>
          <w:color w:val="000000"/>
          <w:sz w:val="24"/>
          <w:szCs w:val="24"/>
        </w:rPr>
        <w:t>,</w:t>
      </w:r>
      <w:r w:rsidR="0034732C">
        <w:rPr>
          <w:rFonts w:ascii="Times New Roman" w:eastAsia="Arial" w:hAnsi="Times New Roman" w:cs="Times New Roman"/>
          <w:color w:val="000000"/>
          <w:sz w:val="24"/>
          <w:szCs w:val="24"/>
        </w:rPr>
        <w:t xml:space="preserve"> la más apta para actividades agroproductivas y la clase VIII destinada para protección y conservación </w:t>
      </w:r>
      <w:r w:rsidR="0034732C">
        <w:rPr>
          <w:rFonts w:ascii="Times New Roman" w:eastAsia="Arial" w:hAnsi="Times New Roman" w:cs="Times New Roman"/>
          <w:color w:val="000000"/>
          <w:sz w:val="24"/>
          <w:szCs w:val="24"/>
        </w:rPr>
        <w:lastRenderedPageBreak/>
        <w:t xml:space="preserve">del suelo; </w:t>
      </w:r>
      <w:r>
        <w:rPr>
          <w:rFonts w:ascii="Times New Roman" w:eastAsia="Arial" w:hAnsi="Times New Roman" w:cs="Times New Roman"/>
          <w:color w:val="000000"/>
          <w:sz w:val="24"/>
          <w:szCs w:val="24"/>
        </w:rPr>
        <w:t>lo que permite</w:t>
      </w:r>
      <w:r w:rsidRPr="0021194D">
        <w:rPr>
          <w:rFonts w:ascii="Times New Roman" w:eastAsia="Arial" w:hAnsi="Times New Roman" w:cs="Times New Roman"/>
          <w:color w:val="000000"/>
          <w:sz w:val="24"/>
          <w:szCs w:val="24"/>
        </w:rPr>
        <w:t xml:space="preserve"> </w:t>
      </w:r>
      <w:r w:rsidR="0034732C">
        <w:rPr>
          <w:rFonts w:ascii="Times New Roman" w:eastAsia="Arial" w:hAnsi="Times New Roman" w:cs="Times New Roman"/>
          <w:color w:val="000000"/>
          <w:sz w:val="24"/>
          <w:szCs w:val="24"/>
        </w:rPr>
        <w:t>discriminar</w:t>
      </w:r>
      <w:r w:rsidRPr="0021194D">
        <w:rPr>
          <w:rFonts w:ascii="Times New Roman" w:eastAsia="Arial" w:hAnsi="Times New Roman" w:cs="Times New Roman"/>
          <w:color w:val="000000"/>
          <w:sz w:val="24"/>
          <w:szCs w:val="24"/>
        </w:rPr>
        <w:t xml:space="preserve"> el suelo agroproductivo con conflicto de uso y sin conflicto de uso.</w:t>
      </w:r>
      <w:r w:rsidRPr="002C3EB9">
        <w:rPr>
          <w:rFonts w:ascii="Times New Roman" w:eastAsia="Arial" w:hAnsi="Times New Roman" w:cs="Times New Roman"/>
          <w:color w:val="000000"/>
          <w:sz w:val="24"/>
          <w:szCs w:val="24"/>
        </w:rPr>
        <w:t xml:space="preserve"> </w:t>
      </w:r>
      <w:sdt>
        <w:sdtPr>
          <w:rPr>
            <w:rFonts w:ascii="Times New Roman" w:eastAsia="Arial" w:hAnsi="Times New Roman" w:cs="Times New Roman"/>
            <w:color w:val="000000"/>
            <w:sz w:val="24"/>
            <w:szCs w:val="24"/>
          </w:rPr>
          <w:tag w:val="MENDELEY_CITATION_v3_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"/>
          <w:id w:val="2055115684"/>
          <w:placeholder>
            <w:docPart w:val="0CADCC6FFF16470B94BB8C0FF554DBDD"/>
          </w:placeholder>
        </w:sdtPr>
        <w:sdtContent>
          <w:r w:rsidRPr="008A0D20">
            <w:rPr>
              <w:rFonts w:ascii="Times New Roman" w:eastAsia="Arial" w:hAnsi="Times New Roman" w:cs="Times New Roman"/>
              <w:color w:val="000000"/>
              <w:sz w:val="24"/>
              <w:szCs w:val="24"/>
            </w:rPr>
            <w:t>(Ministerio de Agricultura y Ganadería, 2015)</w:t>
          </w:r>
          <w:r w:rsidR="001B399C">
            <w:rPr>
              <w:rFonts w:ascii="Times New Roman" w:eastAsia="Arial" w:hAnsi="Times New Roman" w:cs="Times New Roman"/>
              <w:color w:val="000000"/>
              <w:sz w:val="24"/>
              <w:szCs w:val="24"/>
            </w:rPr>
            <w:t>.</w:t>
          </w:r>
        </w:sdtContent>
      </w:sdt>
    </w:p>
    <w:p w14:paraId="591117E9" w14:textId="42E6D228" w:rsidR="00D47685" w:rsidRDefault="00D47685" w:rsidP="00687496">
      <w:pPr>
        <w:spacing w:after="0" w:line="240" w:lineRule="auto"/>
        <w:ind w:firstLine="708"/>
        <w:jc w:val="both"/>
        <w:rPr>
          <w:rFonts w:ascii="Times New Roman" w:eastAsia="Arial" w:hAnsi="Times New Roman" w:cs="Times New Roman"/>
          <w:color w:val="000000"/>
          <w:sz w:val="24"/>
          <w:szCs w:val="24"/>
        </w:rPr>
      </w:pPr>
      <w:bookmarkStart w:id="7" w:name="_Hlk204679330"/>
      <w:r>
        <w:rPr>
          <w:rFonts w:ascii="Times New Roman" w:hAnsi="Times New Roman" w:cs="Times New Roman"/>
          <w:sz w:val="24"/>
          <w:szCs w:val="24"/>
        </w:rPr>
        <w:t>Sobre el suelo rural sin conflicto de uso se realiza un análisis de</w:t>
      </w:r>
      <w:r w:rsidRPr="00884F36">
        <w:rPr>
          <w:rFonts w:ascii="Times New Roman" w:eastAsia="Arial" w:hAnsi="Times New Roman" w:cs="Times New Roman"/>
          <w:color w:val="000000"/>
          <w:sz w:val="24"/>
          <w:szCs w:val="24"/>
        </w:rPr>
        <w:t>l sector agroproductivo</w:t>
      </w:r>
      <w:r>
        <w:rPr>
          <w:rFonts w:ascii="Times New Roman" w:eastAsia="Arial" w:hAnsi="Times New Roman" w:cs="Times New Roman"/>
          <w:color w:val="000000"/>
          <w:sz w:val="24"/>
          <w:szCs w:val="24"/>
        </w:rPr>
        <w:t xml:space="preserve">, identificando tres alternativas para conformar polígonos de intervención territorial. </w:t>
      </w:r>
    </w:p>
    <w:p w14:paraId="2C191C01" w14:textId="77777777" w:rsidR="00687496" w:rsidRDefault="00687496" w:rsidP="00687496">
      <w:pPr>
        <w:spacing w:after="0" w:line="240" w:lineRule="auto"/>
        <w:ind w:firstLine="708"/>
        <w:jc w:val="both"/>
        <w:rPr>
          <w:rFonts w:ascii="Times New Roman" w:eastAsia="Arial" w:hAnsi="Times New Roman" w:cs="Times New Roman"/>
          <w:color w:val="000000"/>
          <w:sz w:val="24"/>
          <w:szCs w:val="24"/>
        </w:rPr>
      </w:pPr>
    </w:p>
    <w:p w14:paraId="01D1DD5E" w14:textId="77777777" w:rsidR="00D47685" w:rsidRDefault="00D47685" w:rsidP="00D47685">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0825CEA4" wp14:editId="44DDF420">
            <wp:extent cx="5757545" cy="3895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4" cstate="print">
                      <a:extLst>
                        <a:ext uri="{28A0092B-C50C-407E-A947-70E740481C1C}">
                          <a14:useLocalDpi xmlns:a14="http://schemas.microsoft.com/office/drawing/2010/main" val="0"/>
                        </a:ext>
                      </a:extLst>
                    </a:blip>
                    <a:srcRect t="2312" b="2341"/>
                    <a:stretch/>
                  </pic:blipFill>
                  <pic:spPr bwMode="auto">
                    <a:xfrm>
                      <a:off x="0" y="0"/>
                      <a:ext cx="5760084" cy="3897443"/>
                    </a:xfrm>
                    <a:prstGeom prst="rect">
                      <a:avLst/>
                    </a:prstGeom>
                    <a:ln>
                      <a:noFill/>
                    </a:ln>
                    <a:extLst>
                      <a:ext uri="{53640926-AAD7-44D8-BBD7-CCE9431645EC}">
                        <a14:shadowObscured xmlns:a14="http://schemas.microsoft.com/office/drawing/2010/main"/>
                      </a:ext>
                    </a:extLst>
                  </pic:spPr>
                </pic:pic>
              </a:graphicData>
            </a:graphic>
          </wp:inline>
        </w:drawing>
      </w:r>
    </w:p>
    <w:p w14:paraId="6B261086" w14:textId="193715F3" w:rsidR="00D47685" w:rsidRPr="00042A5D" w:rsidRDefault="00D47685" w:rsidP="00D47685">
      <w:pPr>
        <w:spacing w:after="0" w:line="240" w:lineRule="auto"/>
        <w:jc w:val="center"/>
        <w:rPr>
          <w:rFonts w:ascii="Times New Roman" w:hAnsi="Times New Roman" w:cs="Times New Roman"/>
        </w:rPr>
      </w:pPr>
      <w:r w:rsidRPr="00042A5D">
        <w:rPr>
          <w:rFonts w:ascii="Times New Roman" w:hAnsi="Times New Roman" w:cs="Times New Roman"/>
          <w:bCs/>
        </w:rPr>
        <w:t xml:space="preserve">Figura  </w:t>
      </w:r>
      <w:r w:rsidRPr="00042A5D">
        <w:rPr>
          <w:rFonts w:ascii="Times New Roman" w:hAnsi="Times New Roman" w:cs="Times New Roman"/>
          <w:bCs/>
        </w:rPr>
        <w:fldChar w:fldCharType="begin"/>
      </w:r>
      <w:r w:rsidRPr="00042A5D">
        <w:rPr>
          <w:rFonts w:ascii="Times New Roman" w:hAnsi="Times New Roman" w:cs="Times New Roman"/>
          <w:bCs/>
        </w:rPr>
        <w:instrText xml:space="preserve"> SEQ Figura_ \* ARABIC </w:instrText>
      </w:r>
      <w:r w:rsidRPr="00042A5D">
        <w:rPr>
          <w:rFonts w:ascii="Times New Roman" w:hAnsi="Times New Roman" w:cs="Times New Roman"/>
          <w:bCs/>
        </w:rPr>
        <w:fldChar w:fldCharType="separate"/>
      </w:r>
      <w:r w:rsidR="009E4CB6">
        <w:rPr>
          <w:rFonts w:ascii="Times New Roman" w:hAnsi="Times New Roman" w:cs="Times New Roman"/>
          <w:bCs/>
          <w:noProof/>
        </w:rPr>
        <w:t>3</w:t>
      </w:r>
      <w:r w:rsidRPr="00042A5D">
        <w:rPr>
          <w:rFonts w:ascii="Times New Roman" w:hAnsi="Times New Roman" w:cs="Times New Roman"/>
          <w:bCs/>
        </w:rPr>
        <w:fldChar w:fldCharType="end"/>
      </w:r>
      <w:r w:rsidRPr="00042A5D">
        <w:rPr>
          <w:rFonts w:ascii="Times New Roman" w:hAnsi="Times New Roman" w:cs="Times New Roman"/>
          <w:bCs/>
        </w:rPr>
        <w:t>. Conflicto de uso del s</w:t>
      </w:r>
      <w:r w:rsidRPr="00042A5D">
        <w:rPr>
          <w:rFonts w:ascii="Times New Roman" w:hAnsi="Times New Roman" w:cs="Times New Roman"/>
        </w:rPr>
        <w:t>uelo agroproductivo.  Escala 25k, 2018. Cambiar título del mapa</w:t>
      </w:r>
    </w:p>
    <w:p w14:paraId="2E54D96C" w14:textId="77777777" w:rsidR="00D47685" w:rsidRPr="00042A5D" w:rsidRDefault="00D47685" w:rsidP="00D47685">
      <w:pPr>
        <w:spacing w:after="0" w:line="240" w:lineRule="auto"/>
        <w:jc w:val="center"/>
        <w:rPr>
          <w:rFonts w:ascii="Times New Roman" w:hAnsi="Times New Roman" w:cs="Times New Roman"/>
        </w:rPr>
      </w:pPr>
      <w:r w:rsidRPr="00042A5D">
        <w:rPr>
          <w:rFonts w:ascii="Times New Roman" w:hAnsi="Times New Roman" w:cs="Times New Roman"/>
        </w:rPr>
        <w:t>Fuente:  Ministerio de Agricultura y Ganadería. Proyecto SIGTIERRAS, 2018.</w:t>
      </w:r>
    </w:p>
    <w:p w14:paraId="4EF4F450" w14:textId="77777777" w:rsidR="00D47685" w:rsidRDefault="00D47685" w:rsidP="003B0DAA">
      <w:pPr>
        <w:spacing w:after="0" w:line="240" w:lineRule="auto"/>
        <w:ind w:firstLine="567"/>
        <w:jc w:val="both"/>
        <w:rPr>
          <w:rFonts w:ascii="Times New Roman" w:eastAsia="Lucida Sans Unicode" w:hAnsi="Times New Roman" w:cs="Times New Roman"/>
          <w:spacing w:val="-2"/>
          <w:kern w:val="1"/>
          <w:sz w:val="24"/>
          <w:szCs w:val="28"/>
          <w:lang w:eastAsia="hi-IN" w:bidi="hi-IN"/>
        </w:rPr>
      </w:pPr>
    </w:p>
    <w:p w14:paraId="20E4A14E" w14:textId="77777777" w:rsidR="00D47685" w:rsidRPr="00A5585D" w:rsidRDefault="00D47685" w:rsidP="00D47685">
      <w:pPr>
        <w:pStyle w:val="Prrafodelista"/>
        <w:numPr>
          <w:ilvl w:val="2"/>
          <w:numId w:val="15"/>
        </w:numPr>
        <w:spacing w:after="0" w:line="240" w:lineRule="auto"/>
        <w:jc w:val="both"/>
        <w:rPr>
          <w:rFonts w:ascii="Times New Roman" w:eastAsia="Lucida Sans Unicode" w:hAnsi="Times New Roman" w:cs="Times New Roman"/>
          <w:spacing w:val="-2"/>
          <w:kern w:val="1"/>
          <w:sz w:val="24"/>
          <w:szCs w:val="24"/>
          <w:lang w:eastAsia="hi-IN" w:bidi="hi-IN"/>
        </w:rPr>
      </w:pPr>
      <w:r w:rsidRPr="00A5585D">
        <w:rPr>
          <w:rFonts w:ascii="Times New Roman" w:eastAsia="Lucida Sans Unicode" w:hAnsi="Times New Roman" w:cs="Times New Roman"/>
          <w:i/>
          <w:iCs/>
          <w:spacing w:val="-2"/>
          <w:kern w:val="1"/>
          <w:sz w:val="24"/>
          <w:szCs w:val="28"/>
          <w:lang w:eastAsia="hi-IN" w:bidi="hi-IN"/>
        </w:rPr>
        <w:t xml:space="preserve">Polígonos de intervención territorial por clases agrológicas </w:t>
      </w:r>
    </w:p>
    <w:p w14:paraId="7E0CF676" w14:textId="77777777" w:rsidR="00D47685" w:rsidRPr="006E755E" w:rsidRDefault="00D47685" w:rsidP="00D47685">
      <w:pPr>
        <w:pStyle w:val="Prrafodelista"/>
        <w:spacing w:after="0" w:line="240" w:lineRule="auto"/>
        <w:ind w:left="567"/>
        <w:jc w:val="both"/>
        <w:rPr>
          <w:rFonts w:ascii="Times New Roman" w:eastAsia="Lucida Sans Unicode" w:hAnsi="Times New Roman" w:cs="Times New Roman"/>
          <w:spacing w:val="-2"/>
          <w:kern w:val="1"/>
          <w:sz w:val="24"/>
          <w:szCs w:val="24"/>
          <w:lang w:eastAsia="hi-IN" w:bidi="hi-IN"/>
        </w:rPr>
      </w:pPr>
    </w:p>
    <w:p w14:paraId="2D995FA2" w14:textId="73610991" w:rsidR="00D47685" w:rsidRDefault="00D47685" w:rsidP="00D476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Una de las alternativas para generar polígonos de intervención territorial es mediante la determinación de clases agrológicas, que podría convertirse cada una en un polígono de intervención de acuerdo a su uso. Las clases agrológicas están representadas por los diferentes tipos de suelo que receptan las actividades productivas, </w:t>
      </w:r>
      <w:r w:rsidRPr="009C381C">
        <w:rPr>
          <w:rFonts w:ascii="Times New Roman" w:hAnsi="Times New Roman" w:cs="Times New Roman"/>
          <w:sz w:val="24"/>
          <w:szCs w:val="24"/>
        </w:rPr>
        <w:t>caracterizados por la pendiente</w:t>
      </w:r>
      <w:r>
        <w:rPr>
          <w:rFonts w:ascii="Times New Roman" w:hAnsi="Times New Roman" w:cs="Times New Roman"/>
          <w:sz w:val="24"/>
          <w:szCs w:val="24"/>
        </w:rPr>
        <w:t xml:space="preserve"> del suelo</w:t>
      </w:r>
      <w:r w:rsidRPr="009C381C">
        <w:rPr>
          <w:rFonts w:ascii="Times New Roman" w:hAnsi="Times New Roman" w:cs="Times New Roman"/>
          <w:sz w:val="24"/>
          <w:szCs w:val="24"/>
        </w:rPr>
        <w:t xml:space="preserve">, profundidad, </w:t>
      </w:r>
      <w:r>
        <w:rPr>
          <w:rFonts w:ascii="Times New Roman" w:hAnsi="Times New Roman" w:cs="Times New Roman"/>
          <w:sz w:val="24"/>
          <w:szCs w:val="24"/>
        </w:rPr>
        <w:t xml:space="preserve">textura, </w:t>
      </w:r>
      <w:r w:rsidRPr="009C381C">
        <w:rPr>
          <w:rFonts w:ascii="Times New Roman" w:hAnsi="Times New Roman" w:cs="Times New Roman"/>
          <w:sz w:val="24"/>
          <w:szCs w:val="24"/>
        </w:rPr>
        <w:t xml:space="preserve">capacidad de intercambio catiónico, entre otras, que son específicas para cada tipo de suelo y que se expresan en </w:t>
      </w:r>
      <w:r>
        <w:rPr>
          <w:rFonts w:ascii="Times New Roman" w:hAnsi="Times New Roman" w:cs="Times New Roman"/>
          <w:sz w:val="24"/>
          <w:szCs w:val="24"/>
        </w:rPr>
        <w:t>siete</w:t>
      </w:r>
      <w:r w:rsidRPr="009C381C">
        <w:rPr>
          <w:rFonts w:ascii="Times New Roman" w:hAnsi="Times New Roman" w:cs="Times New Roman"/>
          <w:sz w:val="24"/>
          <w:szCs w:val="24"/>
        </w:rPr>
        <w:t xml:space="preserve"> clases agrológicas</w:t>
      </w:r>
      <w:r>
        <w:rPr>
          <w:rFonts w:ascii="Times New Roman" w:hAnsi="Times New Roman" w:cs="Times New Roman"/>
          <w:sz w:val="24"/>
          <w:szCs w:val="24"/>
        </w:rPr>
        <w:t xml:space="preserve"> que no presentan conflicto de uso</w:t>
      </w:r>
      <w:r w:rsidRPr="009C381C">
        <w:rPr>
          <w:rFonts w:ascii="Times New Roman" w:hAnsi="Times New Roman" w:cs="Times New Roman"/>
          <w:sz w:val="24"/>
          <w:szCs w:val="24"/>
        </w:rPr>
        <w:t xml:space="preserve"> (</w:t>
      </w:r>
      <w:r>
        <w:rPr>
          <w:rFonts w:ascii="Times New Roman" w:hAnsi="Times New Roman" w:cs="Times New Roman"/>
          <w:sz w:val="24"/>
          <w:szCs w:val="24"/>
        </w:rPr>
        <w:t xml:space="preserve">clase </w:t>
      </w:r>
      <w:r w:rsidRPr="009C381C">
        <w:rPr>
          <w:rFonts w:ascii="Times New Roman" w:hAnsi="Times New Roman" w:cs="Times New Roman"/>
          <w:sz w:val="24"/>
          <w:szCs w:val="24"/>
        </w:rPr>
        <w:t>I a</w:t>
      </w:r>
      <w:r>
        <w:rPr>
          <w:rFonts w:ascii="Times New Roman" w:hAnsi="Times New Roman" w:cs="Times New Roman"/>
          <w:sz w:val="24"/>
          <w:szCs w:val="24"/>
        </w:rPr>
        <w:t xml:space="preserve"> </w:t>
      </w:r>
      <w:r w:rsidRPr="009C381C">
        <w:rPr>
          <w:rFonts w:ascii="Times New Roman" w:hAnsi="Times New Roman" w:cs="Times New Roman"/>
          <w:sz w:val="24"/>
          <w:szCs w:val="24"/>
        </w:rPr>
        <w:t>VII) conocidas como la capacidad</w:t>
      </w:r>
      <w:r>
        <w:rPr>
          <w:rFonts w:ascii="Times New Roman" w:hAnsi="Times New Roman" w:cs="Times New Roman"/>
          <w:sz w:val="24"/>
          <w:szCs w:val="24"/>
        </w:rPr>
        <w:t xml:space="preserve"> agroproductiva del suelo</w:t>
      </w:r>
      <w:r w:rsidRPr="009C381C">
        <w:rPr>
          <w:rFonts w:ascii="Times New Roman" w:hAnsi="Times New Roman" w:cs="Times New Roman"/>
          <w:sz w:val="24"/>
          <w:szCs w:val="24"/>
        </w:rPr>
        <w:t xml:space="preserve">, por  lo que se puede conocer la compatibilidad entre actividad productiva y capacidad </w:t>
      </w:r>
      <w:r>
        <w:rPr>
          <w:rFonts w:ascii="Times New Roman" w:hAnsi="Times New Roman" w:cs="Times New Roman"/>
          <w:sz w:val="24"/>
          <w:szCs w:val="24"/>
        </w:rPr>
        <w:t xml:space="preserve">agrológica del suelo que conlleve a establecer el uso de suelo.  Ver Figura 4. </w:t>
      </w:r>
      <w:r w:rsidRPr="00504C9F">
        <w:rPr>
          <w:rFonts w:ascii="Times New Roman" w:hAnsi="Times New Roman" w:cs="Times New Roman"/>
          <w:sz w:val="24"/>
          <w:szCs w:val="24"/>
        </w:rPr>
        <w:t xml:space="preserve">En la </w:t>
      </w:r>
      <w:r>
        <w:rPr>
          <w:rFonts w:ascii="Times New Roman" w:hAnsi="Times New Roman" w:cs="Times New Roman"/>
          <w:sz w:val="24"/>
          <w:szCs w:val="24"/>
        </w:rPr>
        <w:t>Anexo 2,</w:t>
      </w:r>
      <w:r w:rsidRPr="009616A1">
        <w:rPr>
          <w:rFonts w:ascii="Times New Roman" w:hAnsi="Times New Roman" w:cs="Times New Roman"/>
          <w:sz w:val="24"/>
          <w:szCs w:val="24"/>
        </w:rPr>
        <w:t xml:space="preserve"> s</w:t>
      </w:r>
      <w:r w:rsidRPr="00504C9F">
        <w:rPr>
          <w:rFonts w:ascii="Times New Roman" w:hAnsi="Times New Roman" w:cs="Times New Roman"/>
          <w:sz w:val="24"/>
          <w:szCs w:val="24"/>
        </w:rPr>
        <w:t>e indica la superficie de clases agrológicas por provincia del Ecuador continental</w:t>
      </w:r>
      <w:r w:rsidR="00C93372">
        <w:rPr>
          <w:rFonts w:ascii="Times New Roman" w:hAnsi="Times New Roman" w:cs="Times New Roman"/>
          <w:sz w:val="24"/>
          <w:szCs w:val="24"/>
        </w:rPr>
        <w:t>.</w:t>
      </w:r>
      <w:r>
        <w:rPr>
          <w:rFonts w:ascii="Times New Roman" w:hAnsi="Times New Roman" w:cs="Times New Roman"/>
          <w:sz w:val="24"/>
          <w:szCs w:val="24"/>
        </w:rPr>
        <w:t xml:space="preserve"> E</w:t>
      </w:r>
      <w:r w:rsidRPr="003B0DAA">
        <w:rPr>
          <w:rFonts w:ascii="Times New Roman" w:hAnsi="Times New Roman" w:cs="Times New Roman"/>
          <w:sz w:val="24"/>
          <w:szCs w:val="24"/>
        </w:rPr>
        <w:t xml:space="preserve">n la Tabla </w:t>
      </w:r>
      <w:r>
        <w:rPr>
          <w:rFonts w:ascii="Times New Roman" w:hAnsi="Times New Roman" w:cs="Times New Roman"/>
          <w:sz w:val="24"/>
          <w:szCs w:val="24"/>
        </w:rPr>
        <w:t>4</w:t>
      </w:r>
      <w:r w:rsidRPr="003B0DAA">
        <w:rPr>
          <w:rFonts w:ascii="Times New Roman" w:hAnsi="Times New Roman" w:cs="Times New Roman"/>
          <w:sz w:val="24"/>
          <w:szCs w:val="24"/>
        </w:rPr>
        <w:t>, se indica las coberturas del suelo agroproductivo por clases agrológicas</w:t>
      </w:r>
      <w:r>
        <w:rPr>
          <w:rFonts w:ascii="Times New Roman" w:hAnsi="Times New Roman" w:cs="Times New Roman"/>
          <w:sz w:val="24"/>
          <w:szCs w:val="24"/>
        </w:rPr>
        <w:t xml:space="preserve"> a nivel nacional</w:t>
      </w:r>
      <w:r w:rsidRPr="003B0DAA">
        <w:rPr>
          <w:rFonts w:ascii="Times New Roman" w:hAnsi="Times New Roman" w:cs="Times New Roman"/>
          <w:sz w:val="24"/>
          <w:szCs w:val="24"/>
        </w:rPr>
        <w:t xml:space="preserve">. </w:t>
      </w:r>
    </w:p>
    <w:p w14:paraId="306F00F2" w14:textId="50235E92" w:rsidR="00B12A83" w:rsidRDefault="00B12A83" w:rsidP="00B12A83">
      <w:pPr>
        <w:spacing w:after="0" w:line="240" w:lineRule="auto"/>
        <w:ind w:firstLine="708"/>
        <w:jc w:val="both"/>
        <w:rPr>
          <w:rFonts w:ascii="Times New Roman" w:hAnsi="Times New Roman" w:cs="Times New Roman"/>
          <w:sz w:val="24"/>
          <w:szCs w:val="24"/>
        </w:rPr>
      </w:pPr>
      <w:r w:rsidRPr="00B67AE7">
        <w:rPr>
          <w:rFonts w:ascii="Times New Roman" w:hAnsi="Times New Roman" w:cs="Times New Roman"/>
          <w:sz w:val="24"/>
          <w:szCs w:val="24"/>
        </w:rPr>
        <w:t>A nivel nacional, existen 68</w:t>
      </w:r>
      <w:r>
        <w:rPr>
          <w:rFonts w:ascii="Times New Roman" w:hAnsi="Times New Roman" w:cs="Times New Roman"/>
          <w:sz w:val="24"/>
          <w:szCs w:val="24"/>
        </w:rPr>
        <w:t xml:space="preserve"> </w:t>
      </w:r>
      <w:r w:rsidRPr="00B67AE7">
        <w:rPr>
          <w:rFonts w:ascii="Times New Roman" w:hAnsi="Times New Roman" w:cs="Times New Roman"/>
          <w:sz w:val="24"/>
          <w:szCs w:val="24"/>
        </w:rPr>
        <w:t xml:space="preserve">884,1 </w:t>
      </w:r>
      <w:r>
        <w:rPr>
          <w:rFonts w:ascii="Times New Roman" w:hAnsi="Times New Roman" w:cs="Times New Roman"/>
          <w:sz w:val="24"/>
          <w:szCs w:val="24"/>
        </w:rPr>
        <w:t>K</w:t>
      </w:r>
      <w:r w:rsidRPr="00B67AE7">
        <w:rPr>
          <w:rFonts w:ascii="Times New Roman" w:hAnsi="Times New Roman" w:cs="Times New Roman"/>
          <w:sz w:val="24"/>
          <w:szCs w:val="24"/>
        </w:rPr>
        <w:t>m</w:t>
      </w:r>
      <w:r w:rsidRPr="00BD08D0">
        <w:rPr>
          <w:rFonts w:ascii="Times New Roman" w:hAnsi="Times New Roman" w:cs="Times New Roman"/>
          <w:vertAlign w:val="superscript"/>
        </w:rPr>
        <w:t>2</w:t>
      </w:r>
      <w:r w:rsidRPr="00B67AE7">
        <w:rPr>
          <w:rFonts w:ascii="Times New Roman" w:hAnsi="Times New Roman" w:cs="Times New Roman"/>
          <w:sz w:val="24"/>
          <w:szCs w:val="24"/>
        </w:rPr>
        <w:t xml:space="preserve"> equivalentes al 27,7% del total suelo agroproductivo, distribuidos principalmente en pastizales con el 15,2% y cultivos en 10,8%, en tanto que las otras coberturas </w:t>
      </w:r>
      <w:r>
        <w:rPr>
          <w:rFonts w:ascii="Times New Roman" w:hAnsi="Times New Roman" w:cs="Times New Roman"/>
          <w:sz w:val="24"/>
          <w:szCs w:val="24"/>
        </w:rPr>
        <w:t>presentan superficies poco significativas. D</w:t>
      </w:r>
      <w:r w:rsidRPr="00B67AE7">
        <w:rPr>
          <w:rFonts w:ascii="Times New Roman" w:hAnsi="Times New Roman" w:cs="Times New Roman"/>
          <w:sz w:val="24"/>
          <w:szCs w:val="24"/>
        </w:rPr>
        <w:t xml:space="preserve">entro de las clases agrológicas, </w:t>
      </w:r>
      <w:r>
        <w:rPr>
          <w:rFonts w:ascii="Times New Roman" w:hAnsi="Times New Roman" w:cs="Times New Roman"/>
          <w:sz w:val="24"/>
          <w:szCs w:val="24"/>
        </w:rPr>
        <w:t xml:space="preserve">la que presenta mayor superficie es la clase VII con el 6,3%, siendo importantes también la clase III con 5,1% y la clase VIII que se encuentra en conflicto con el 4,2%. </w:t>
      </w:r>
    </w:p>
    <w:p w14:paraId="77EFD530" w14:textId="77777777" w:rsidR="00EE0691" w:rsidRPr="00B67AE7" w:rsidRDefault="00EE0691" w:rsidP="00B12A83">
      <w:pPr>
        <w:spacing w:after="0" w:line="240" w:lineRule="auto"/>
        <w:ind w:firstLine="708"/>
        <w:jc w:val="both"/>
        <w:rPr>
          <w:rFonts w:ascii="Times New Roman" w:hAnsi="Times New Roman" w:cs="Times New Roman"/>
          <w:sz w:val="24"/>
          <w:szCs w:val="24"/>
        </w:rPr>
      </w:pPr>
    </w:p>
    <w:p w14:paraId="6FC11F8A" w14:textId="77777777" w:rsidR="00B12A83" w:rsidRDefault="00B12A83" w:rsidP="00D47685">
      <w:pPr>
        <w:spacing w:after="0" w:line="240" w:lineRule="auto"/>
        <w:ind w:firstLine="567"/>
        <w:jc w:val="both"/>
        <w:rPr>
          <w:rFonts w:ascii="Times New Roman" w:hAnsi="Times New Roman" w:cs="Times New Roman"/>
          <w:sz w:val="24"/>
          <w:szCs w:val="24"/>
        </w:rPr>
      </w:pPr>
    </w:p>
    <w:bookmarkEnd w:id="7"/>
    <w:p w14:paraId="7299E5E3" w14:textId="1984BAD4" w:rsidR="003B0DAA" w:rsidRDefault="003B0DAA" w:rsidP="00BD08D0">
      <w:pPr>
        <w:spacing w:after="0" w:line="240" w:lineRule="auto"/>
        <w:jc w:val="center"/>
        <w:rPr>
          <w:rFonts w:ascii="Times New Roman" w:hAnsi="Times New Roman" w:cs="Times New Roman"/>
        </w:rPr>
      </w:pPr>
      <w:r w:rsidRPr="00BD08D0">
        <w:rPr>
          <w:rFonts w:ascii="Times New Roman" w:hAnsi="Times New Roman" w:cs="Times New Roman"/>
        </w:rPr>
        <w:lastRenderedPageBreak/>
        <w:t xml:space="preserve">Tabla </w:t>
      </w:r>
      <w:r w:rsidRPr="00BD08D0">
        <w:rPr>
          <w:rFonts w:ascii="Times New Roman" w:hAnsi="Times New Roman" w:cs="Times New Roman"/>
          <w:i/>
          <w:iCs/>
        </w:rPr>
        <w:fldChar w:fldCharType="begin"/>
      </w:r>
      <w:r w:rsidRPr="00BD08D0">
        <w:rPr>
          <w:rFonts w:ascii="Times New Roman" w:hAnsi="Times New Roman" w:cs="Times New Roman"/>
        </w:rPr>
        <w:instrText xml:space="preserve"> SEQ Tabla \* ARABIC </w:instrText>
      </w:r>
      <w:r w:rsidRPr="00BD08D0">
        <w:rPr>
          <w:rFonts w:ascii="Times New Roman" w:hAnsi="Times New Roman" w:cs="Times New Roman"/>
          <w:i/>
          <w:iCs/>
        </w:rPr>
        <w:fldChar w:fldCharType="separate"/>
      </w:r>
      <w:r w:rsidR="009E4CB6">
        <w:rPr>
          <w:rFonts w:ascii="Times New Roman" w:hAnsi="Times New Roman" w:cs="Times New Roman"/>
          <w:noProof/>
        </w:rPr>
        <w:t>4</w:t>
      </w:r>
      <w:r w:rsidRPr="00BD08D0">
        <w:rPr>
          <w:rFonts w:ascii="Times New Roman" w:hAnsi="Times New Roman" w:cs="Times New Roman"/>
          <w:i/>
          <w:iCs/>
        </w:rPr>
        <w:fldChar w:fldCharType="end"/>
      </w:r>
      <w:r w:rsidRPr="00BD08D0">
        <w:rPr>
          <w:rFonts w:ascii="Times New Roman" w:hAnsi="Times New Roman" w:cs="Times New Roman"/>
        </w:rPr>
        <w:t>. Superficie en Km</w:t>
      </w:r>
      <w:r w:rsidRPr="00BD08D0">
        <w:rPr>
          <w:rFonts w:ascii="Times New Roman" w:hAnsi="Times New Roman" w:cs="Times New Roman"/>
          <w:vertAlign w:val="superscript"/>
        </w:rPr>
        <w:t>2</w:t>
      </w:r>
      <w:r w:rsidRPr="00BD08D0">
        <w:rPr>
          <w:rFonts w:ascii="Times New Roman" w:hAnsi="Times New Roman" w:cs="Times New Roman"/>
        </w:rPr>
        <w:t xml:space="preserve"> de cobertura y uso de la tierra por clase agrológica</w:t>
      </w:r>
    </w:p>
    <w:tbl>
      <w:tblPr>
        <w:tblW w:w="0" w:type="auto"/>
        <w:tblLook w:val="04A0" w:firstRow="1" w:lastRow="0" w:firstColumn="1" w:lastColumn="0" w:noHBand="0" w:noVBand="1"/>
      </w:tblPr>
      <w:tblGrid>
        <w:gridCol w:w="1250"/>
        <w:gridCol w:w="1143"/>
        <w:gridCol w:w="1420"/>
        <w:gridCol w:w="1215"/>
        <w:gridCol w:w="937"/>
        <w:gridCol w:w="1115"/>
        <w:gridCol w:w="937"/>
        <w:gridCol w:w="1024"/>
      </w:tblGrid>
      <w:tr w:rsidR="003B0DAA" w:rsidRPr="00B91DF0" w14:paraId="5DEEFBDE" w14:textId="77777777" w:rsidTr="00AE3123">
        <w:trPr>
          <w:trHeight w:val="22"/>
        </w:trPr>
        <w:tc>
          <w:tcPr>
            <w:tcW w:w="1250" w:type="dxa"/>
            <w:tcBorders>
              <w:top w:val="single" w:sz="4" w:space="0" w:color="auto"/>
              <w:bottom w:val="single" w:sz="4" w:space="0" w:color="auto"/>
            </w:tcBorders>
            <w:noWrap/>
            <w:vAlign w:val="center"/>
            <w:hideMark/>
          </w:tcPr>
          <w:p w14:paraId="151532AC" w14:textId="77777777" w:rsidR="003B0DAA" w:rsidRPr="00B91DF0" w:rsidRDefault="003B0DAA" w:rsidP="00042A5D">
            <w:pPr>
              <w:spacing w:after="0" w:line="240" w:lineRule="auto"/>
              <w:jc w:val="center"/>
              <w:rPr>
                <w:rFonts w:ascii="Times New Roman" w:hAnsi="Times New Roman" w:cs="Times New Roman"/>
                <w:sz w:val="20"/>
                <w:szCs w:val="20"/>
              </w:rPr>
            </w:pPr>
            <w:r w:rsidRPr="00B91DF0">
              <w:rPr>
                <w:rFonts w:ascii="Times New Roman" w:hAnsi="Times New Roman" w:cs="Times New Roman"/>
                <w:sz w:val="20"/>
                <w:szCs w:val="20"/>
              </w:rPr>
              <w:t>Clases Agrológicas</w:t>
            </w:r>
          </w:p>
        </w:tc>
        <w:tc>
          <w:tcPr>
            <w:tcW w:w="1143" w:type="dxa"/>
            <w:tcBorders>
              <w:top w:val="single" w:sz="4" w:space="0" w:color="auto"/>
              <w:bottom w:val="single" w:sz="4" w:space="0" w:color="auto"/>
            </w:tcBorders>
            <w:noWrap/>
            <w:vAlign w:val="center"/>
            <w:hideMark/>
          </w:tcPr>
          <w:p w14:paraId="6945B80A" w14:textId="77777777" w:rsidR="003B0DAA" w:rsidRPr="00B91DF0" w:rsidRDefault="003B0DAA" w:rsidP="00042A5D">
            <w:pPr>
              <w:spacing w:after="0" w:line="240" w:lineRule="auto"/>
              <w:jc w:val="center"/>
              <w:rPr>
                <w:rFonts w:ascii="Times New Roman" w:hAnsi="Times New Roman" w:cs="Times New Roman"/>
                <w:sz w:val="20"/>
                <w:szCs w:val="20"/>
              </w:rPr>
            </w:pPr>
            <w:r w:rsidRPr="00B91DF0">
              <w:rPr>
                <w:rFonts w:ascii="Times New Roman" w:hAnsi="Times New Roman" w:cs="Times New Roman"/>
                <w:sz w:val="20"/>
                <w:szCs w:val="20"/>
              </w:rPr>
              <w:t>cultivo</w:t>
            </w:r>
          </w:p>
        </w:tc>
        <w:tc>
          <w:tcPr>
            <w:tcW w:w="1420" w:type="dxa"/>
            <w:tcBorders>
              <w:top w:val="single" w:sz="4" w:space="0" w:color="auto"/>
              <w:bottom w:val="single" w:sz="4" w:space="0" w:color="auto"/>
            </w:tcBorders>
            <w:vAlign w:val="center"/>
            <w:hideMark/>
          </w:tcPr>
          <w:p w14:paraId="32B24361" w14:textId="77777777" w:rsidR="003B0DAA" w:rsidRPr="00B91DF0" w:rsidRDefault="003B0DAA" w:rsidP="00042A5D">
            <w:pPr>
              <w:spacing w:after="0" w:line="240" w:lineRule="auto"/>
              <w:jc w:val="center"/>
              <w:rPr>
                <w:rFonts w:ascii="Times New Roman" w:hAnsi="Times New Roman" w:cs="Times New Roman"/>
                <w:sz w:val="20"/>
                <w:szCs w:val="20"/>
              </w:rPr>
            </w:pPr>
            <w:r w:rsidRPr="00B91DF0">
              <w:rPr>
                <w:rFonts w:ascii="Times New Roman" w:hAnsi="Times New Roman" w:cs="Times New Roman"/>
                <w:sz w:val="20"/>
                <w:szCs w:val="20"/>
              </w:rPr>
              <w:t>mosaico agropecuario</w:t>
            </w:r>
          </w:p>
        </w:tc>
        <w:tc>
          <w:tcPr>
            <w:tcW w:w="1215" w:type="dxa"/>
            <w:tcBorders>
              <w:top w:val="single" w:sz="4" w:space="0" w:color="auto"/>
              <w:bottom w:val="single" w:sz="4" w:space="0" w:color="auto"/>
            </w:tcBorders>
            <w:vAlign w:val="center"/>
            <w:hideMark/>
          </w:tcPr>
          <w:p w14:paraId="7BCFC1B7" w14:textId="77777777" w:rsidR="003B0DAA" w:rsidRPr="00B91DF0" w:rsidRDefault="003B0DAA" w:rsidP="00042A5D">
            <w:pPr>
              <w:spacing w:after="0" w:line="240" w:lineRule="auto"/>
              <w:jc w:val="center"/>
              <w:rPr>
                <w:rFonts w:ascii="Times New Roman" w:hAnsi="Times New Roman" w:cs="Times New Roman"/>
                <w:sz w:val="20"/>
                <w:szCs w:val="20"/>
              </w:rPr>
            </w:pPr>
            <w:r w:rsidRPr="00B91DF0">
              <w:rPr>
                <w:rFonts w:ascii="Times New Roman" w:hAnsi="Times New Roman" w:cs="Times New Roman"/>
                <w:sz w:val="20"/>
                <w:szCs w:val="20"/>
              </w:rPr>
              <w:t>otras tierras agrícolas</w:t>
            </w:r>
          </w:p>
        </w:tc>
        <w:tc>
          <w:tcPr>
            <w:tcW w:w="937" w:type="dxa"/>
            <w:tcBorders>
              <w:top w:val="single" w:sz="4" w:space="0" w:color="auto"/>
              <w:bottom w:val="single" w:sz="4" w:space="0" w:color="auto"/>
            </w:tcBorders>
            <w:vAlign w:val="center"/>
            <w:hideMark/>
          </w:tcPr>
          <w:p w14:paraId="6C4795BE" w14:textId="77777777" w:rsidR="003B0DAA" w:rsidRPr="00B91DF0" w:rsidRDefault="003B0DAA" w:rsidP="00042A5D">
            <w:pPr>
              <w:spacing w:after="0" w:line="240" w:lineRule="auto"/>
              <w:jc w:val="center"/>
              <w:rPr>
                <w:rFonts w:ascii="Times New Roman" w:hAnsi="Times New Roman" w:cs="Times New Roman"/>
                <w:sz w:val="20"/>
                <w:szCs w:val="20"/>
              </w:rPr>
            </w:pPr>
            <w:r w:rsidRPr="00B91DF0">
              <w:rPr>
                <w:rFonts w:ascii="Times New Roman" w:hAnsi="Times New Roman" w:cs="Times New Roman"/>
                <w:sz w:val="20"/>
                <w:szCs w:val="20"/>
              </w:rPr>
              <w:t>pastizal</w:t>
            </w:r>
          </w:p>
        </w:tc>
        <w:tc>
          <w:tcPr>
            <w:tcW w:w="1115" w:type="dxa"/>
            <w:tcBorders>
              <w:top w:val="single" w:sz="4" w:space="0" w:color="auto"/>
              <w:bottom w:val="single" w:sz="4" w:space="0" w:color="auto"/>
            </w:tcBorders>
            <w:vAlign w:val="center"/>
            <w:hideMark/>
          </w:tcPr>
          <w:p w14:paraId="11489B6E" w14:textId="77777777" w:rsidR="003B0DAA" w:rsidRPr="00B91DF0" w:rsidRDefault="003B0DAA" w:rsidP="00042A5D">
            <w:pPr>
              <w:spacing w:after="0" w:line="240" w:lineRule="auto"/>
              <w:jc w:val="center"/>
              <w:rPr>
                <w:rFonts w:ascii="Times New Roman" w:hAnsi="Times New Roman" w:cs="Times New Roman"/>
                <w:sz w:val="20"/>
                <w:szCs w:val="20"/>
              </w:rPr>
            </w:pPr>
            <w:r w:rsidRPr="00B91DF0">
              <w:rPr>
                <w:rFonts w:ascii="Times New Roman" w:hAnsi="Times New Roman" w:cs="Times New Roman"/>
                <w:sz w:val="20"/>
                <w:szCs w:val="20"/>
              </w:rPr>
              <w:t>plantación forestal</w:t>
            </w:r>
          </w:p>
        </w:tc>
        <w:tc>
          <w:tcPr>
            <w:tcW w:w="937" w:type="dxa"/>
            <w:tcBorders>
              <w:top w:val="single" w:sz="4" w:space="0" w:color="auto"/>
              <w:bottom w:val="single" w:sz="4" w:space="0" w:color="auto"/>
            </w:tcBorders>
            <w:vAlign w:val="center"/>
            <w:hideMark/>
          </w:tcPr>
          <w:p w14:paraId="297F72C0" w14:textId="77777777" w:rsidR="003B0DAA" w:rsidRPr="00B91DF0" w:rsidRDefault="003B0DAA" w:rsidP="00042A5D">
            <w:pPr>
              <w:spacing w:after="0" w:line="240" w:lineRule="auto"/>
              <w:jc w:val="center"/>
              <w:rPr>
                <w:rFonts w:ascii="Times New Roman" w:hAnsi="Times New Roman" w:cs="Times New Roman"/>
                <w:sz w:val="20"/>
                <w:szCs w:val="20"/>
              </w:rPr>
            </w:pPr>
            <w:r w:rsidRPr="00B91DF0">
              <w:rPr>
                <w:rFonts w:ascii="Times New Roman" w:hAnsi="Times New Roman" w:cs="Times New Roman"/>
                <w:sz w:val="20"/>
                <w:szCs w:val="20"/>
              </w:rPr>
              <w:t>Total (km</w:t>
            </w:r>
            <w:r w:rsidRPr="00B91DF0">
              <w:rPr>
                <w:rFonts w:ascii="Times New Roman" w:hAnsi="Times New Roman" w:cs="Times New Roman"/>
                <w:sz w:val="20"/>
                <w:szCs w:val="20"/>
                <w:vertAlign w:val="superscript"/>
              </w:rPr>
              <w:t>2</w:t>
            </w:r>
            <w:r w:rsidRPr="00B91DF0">
              <w:rPr>
                <w:rFonts w:ascii="Times New Roman" w:hAnsi="Times New Roman" w:cs="Times New Roman"/>
                <w:sz w:val="20"/>
                <w:szCs w:val="20"/>
              </w:rPr>
              <w:t>)</w:t>
            </w:r>
          </w:p>
        </w:tc>
        <w:tc>
          <w:tcPr>
            <w:tcW w:w="1024" w:type="dxa"/>
            <w:tcBorders>
              <w:top w:val="single" w:sz="4" w:space="0" w:color="auto"/>
              <w:bottom w:val="single" w:sz="4" w:space="0" w:color="auto"/>
            </w:tcBorders>
            <w:noWrap/>
            <w:vAlign w:val="center"/>
            <w:hideMark/>
          </w:tcPr>
          <w:p w14:paraId="1961F489" w14:textId="77777777" w:rsidR="003B0DAA" w:rsidRPr="00B91DF0" w:rsidRDefault="003B0DAA" w:rsidP="00042A5D">
            <w:pPr>
              <w:spacing w:after="0" w:line="240" w:lineRule="auto"/>
              <w:jc w:val="center"/>
              <w:rPr>
                <w:rFonts w:ascii="Times New Roman" w:hAnsi="Times New Roman" w:cs="Times New Roman"/>
                <w:sz w:val="20"/>
                <w:szCs w:val="20"/>
              </w:rPr>
            </w:pPr>
            <w:r w:rsidRPr="00B91DF0">
              <w:rPr>
                <w:rFonts w:ascii="Times New Roman" w:hAnsi="Times New Roman" w:cs="Times New Roman"/>
                <w:sz w:val="20"/>
                <w:szCs w:val="20"/>
              </w:rPr>
              <w:t>Total (%)</w:t>
            </w:r>
          </w:p>
        </w:tc>
      </w:tr>
      <w:tr w:rsidR="003B0DAA" w:rsidRPr="00A82F3F" w14:paraId="703EDC1E" w14:textId="77777777" w:rsidTr="00AE3123">
        <w:trPr>
          <w:trHeight w:val="22"/>
        </w:trPr>
        <w:tc>
          <w:tcPr>
            <w:tcW w:w="1250" w:type="dxa"/>
            <w:tcBorders>
              <w:top w:val="single" w:sz="4" w:space="0" w:color="auto"/>
            </w:tcBorders>
            <w:noWrap/>
            <w:vAlign w:val="center"/>
            <w:hideMark/>
          </w:tcPr>
          <w:p w14:paraId="34415428"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I</w:t>
            </w:r>
          </w:p>
        </w:tc>
        <w:tc>
          <w:tcPr>
            <w:tcW w:w="1143" w:type="dxa"/>
            <w:tcBorders>
              <w:top w:val="single" w:sz="4" w:space="0" w:color="auto"/>
            </w:tcBorders>
            <w:noWrap/>
            <w:vAlign w:val="center"/>
            <w:hideMark/>
          </w:tcPr>
          <w:p w14:paraId="49465A92"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274</w:t>
            </w:r>
            <w:r>
              <w:rPr>
                <w:rFonts w:ascii="Times New Roman" w:hAnsi="Times New Roman" w:cs="Times New Roman"/>
                <w:sz w:val="20"/>
                <w:szCs w:val="20"/>
              </w:rPr>
              <w:t>.</w:t>
            </w:r>
            <w:r w:rsidRPr="00A82F3F">
              <w:rPr>
                <w:rFonts w:ascii="Times New Roman" w:hAnsi="Times New Roman" w:cs="Times New Roman"/>
                <w:sz w:val="20"/>
                <w:szCs w:val="20"/>
              </w:rPr>
              <w:t>5</w:t>
            </w:r>
          </w:p>
        </w:tc>
        <w:tc>
          <w:tcPr>
            <w:tcW w:w="1420" w:type="dxa"/>
            <w:tcBorders>
              <w:top w:val="single" w:sz="4" w:space="0" w:color="auto"/>
            </w:tcBorders>
            <w:noWrap/>
            <w:vAlign w:val="center"/>
            <w:hideMark/>
          </w:tcPr>
          <w:p w14:paraId="2B0D7D4A"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4</w:t>
            </w:r>
            <w:r>
              <w:rPr>
                <w:rFonts w:ascii="Times New Roman" w:hAnsi="Times New Roman" w:cs="Times New Roman"/>
                <w:sz w:val="20"/>
                <w:szCs w:val="20"/>
              </w:rPr>
              <w:t>.</w:t>
            </w:r>
            <w:r w:rsidRPr="00A82F3F">
              <w:rPr>
                <w:rFonts w:ascii="Times New Roman" w:hAnsi="Times New Roman" w:cs="Times New Roman"/>
                <w:sz w:val="20"/>
                <w:szCs w:val="20"/>
              </w:rPr>
              <w:t>5</w:t>
            </w:r>
          </w:p>
        </w:tc>
        <w:tc>
          <w:tcPr>
            <w:tcW w:w="1215" w:type="dxa"/>
            <w:tcBorders>
              <w:top w:val="single" w:sz="4" w:space="0" w:color="auto"/>
            </w:tcBorders>
            <w:noWrap/>
            <w:vAlign w:val="center"/>
            <w:hideMark/>
          </w:tcPr>
          <w:p w14:paraId="3F8C4917"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0</w:t>
            </w:r>
            <w:r>
              <w:rPr>
                <w:rFonts w:ascii="Times New Roman" w:hAnsi="Times New Roman" w:cs="Times New Roman"/>
                <w:sz w:val="20"/>
                <w:szCs w:val="20"/>
              </w:rPr>
              <w:t>.</w:t>
            </w:r>
            <w:r w:rsidRPr="00A82F3F">
              <w:rPr>
                <w:rFonts w:ascii="Times New Roman" w:hAnsi="Times New Roman" w:cs="Times New Roman"/>
                <w:sz w:val="20"/>
                <w:szCs w:val="20"/>
              </w:rPr>
              <w:t>0</w:t>
            </w:r>
          </w:p>
        </w:tc>
        <w:tc>
          <w:tcPr>
            <w:tcW w:w="937" w:type="dxa"/>
            <w:tcBorders>
              <w:top w:val="single" w:sz="4" w:space="0" w:color="auto"/>
            </w:tcBorders>
            <w:noWrap/>
            <w:vAlign w:val="center"/>
            <w:hideMark/>
          </w:tcPr>
          <w:p w14:paraId="03DCBC98"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w:t>
            </w:r>
            <w:r>
              <w:rPr>
                <w:rFonts w:ascii="Times New Roman" w:hAnsi="Times New Roman" w:cs="Times New Roman"/>
                <w:sz w:val="20"/>
                <w:szCs w:val="20"/>
              </w:rPr>
              <w:t>.</w:t>
            </w:r>
            <w:r w:rsidRPr="00A82F3F">
              <w:rPr>
                <w:rFonts w:ascii="Times New Roman" w:hAnsi="Times New Roman" w:cs="Times New Roman"/>
                <w:sz w:val="20"/>
                <w:szCs w:val="20"/>
              </w:rPr>
              <w:t>7</w:t>
            </w:r>
          </w:p>
        </w:tc>
        <w:tc>
          <w:tcPr>
            <w:tcW w:w="1115" w:type="dxa"/>
            <w:tcBorders>
              <w:top w:val="single" w:sz="4" w:space="0" w:color="auto"/>
            </w:tcBorders>
            <w:noWrap/>
            <w:vAlign w:val="center"/>
            <w:hideMark/>
          </w:tcPr>
          <w:p w14:paraId="463BC067"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w:t>
            </w:r>
            <w:r>
              <w:rPr>
                <w:rFonts w:ascii="Times New Roman" w:hAnsi="Times New Roman" w:cs="Times New Roman"/>
                <w:sz w:val="20"/>
                <w:szCs w:val="20"/>
              </w:rPr>
              <w:t>.</w:t>
            </w:r>
            <w:r w:rsidRPr="00A82F3F">
              <w:rPr>
                <w:rFonts w:ascii="Times New Roman" w:hAnsi="Times New Roman" w:cs="Times New Roman"/>
                <w:sz w:val="20"/>
                <w:szCs w:val="20"/>
              </w:rPr>
              <w:t>8</w:t>
            </w:r>
          </w:p>
        </w:tc>
        <w:tc>
          <w:tcPr>
            <w:tcW w:w="937" w:type="dxa"/>
            <w:tcBorders>
              <w:top w:val="single" w:sz="4" w:space="0" w:color="auto"/>
            </w:tcBorders>
            <w:noWrap/>
            <w:vAlign w:val="center"/>
            <w:hideMark/>
          </w:tcPr>
          <w:p w14:paraId="7D50F732"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283</w:t>
            </w:r>
            <w:r>
              <w:rPr>
                <w:rFonts w:ascii="Times New Roman" w:hAnsi="Times New Roman" w:cs="Times New Roman"/>
                <w:sz w:val="20"/>
                <w:szCs w:val="20"/>
              </w:rPr>
              <w:t>.</w:t>
            </w:r>
            <w:r w:rsidRPr="00A82F3F">
              <w:rPr>
                <w:rFonts w:ascii="Times New Roman" w:hAnsi="Times New Roman" w:cs="Times New Roman"/>
                <w:sz w:val="20"/>
                <w:szCs w:val="20"/>
              </w:rPr>
              <w:t>5</w:t>
            </w:r>
          </w:p>
        </w:tc>
        <w:tc>
          <w:tcPr>
            <w:tcW w:w="1024" w:type="dxa"/>
            <w:tcBorders>
              <w:top w:val="single" w:sz="4" w:space="0" w:color="auto"/>
            </w:tcBorders>
            <w:noWrap/>
            <w:vAlign w:val="center"/>
            <w:hideMark/>
          </w:tcPr>
          <w:p w14:paraId="262839D1"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0</w:t>
            </w:r>
            <w:r>
              <w:rPr>
                <w:rFonts w:ascii="Times New Roman" w:hAnsi="Times New Roman" w:cs="Times New Roman"/>
                <w:sz w:val="20"/>
                <w:szCs w:val="20"/>
              </w:rPr>
              <w:t>.</w:t>
            </w:r>
            <w:r w:rsidRPr="00A82F3F">
              <w:rPr>
                <w:rFonts w:ascii="Times New Roman" w:hAnsi="Times New Roman" w:cs="Times New Roman"/>
                <w:sz w:val="20"/>
                <w:szCs w:val="20"/>
              </w:rPr>
              <w:t>1</w:t>
            </w:r>
          </w:p>
        </w:tc>
      </w:tr>
      <w:tr w:rsidR="003B0DAA" w:rsidRPr="00A82F3F" w14:paraId="70BD58CB" w14:textId="77777777" w:rsidTr="00AE3123">
        <w:trPr>
          <w:trHeight w:val="22"/>
        </w:trPr>
        <w:tc>
          <w:tcPr>
            <w:tcW w:w="1250" w:type="dxa"/>
            <w:noWrap/>
            <w:vAlign w:val="center"/>
            <w:hideMark/>
          </w:tcPr>
          <w:p w14:paraId="368F58E5"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II</w:t>
            </w:r>
          </w:p>
        </w:tc>
        <w:tc>
          <w:tcPr>
            <w:tcW w:w="1143" w:type="dxa"/>
            <w:noWrap/>
            <w:vAlign w:val="center"/>
            <w:hideMark/>
          </w:tcPr>
          <w:p w14:paraId="3452158B"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3501</w:t>
            </w:r>
            <w:r>
              <w:rPr>
                <w:rFonts w:ascii="Times New Roman" w:hAnsi="Times New Roman" w:cs="Times New Roman"/>
                <w:sz w:val="20"/>
                <w:szCs w:val="20"/>
              </w:rPr>
              <w:t>.</w:t>
            </w:r>
            <w:r w:rsidRPr="00A82F3F">
              <w:rPr>
                <w:rFonts w:ascii="Times New Roman" w:hAnsi="Times New Roman" w:cs="Times New Roman"/>
                <w:sz w:val="20"/>
                <w:szCs w:val="20"/>
              </w:rPr>
              <w:t>2</w:t>
            </w:r>
          </w:p>
        </w:tc>
        <w:tc>
          <w:tcPr>
            <w:tcW w:w="1420" w:type="dxa"/>
            <w:noWrap/>
            <w:vAlign w:val="center"/>
            <w:hideMark/>
          </w:tcPr>
          <w:p w14:paraId="4C1152DB"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105</w:t>
            </w:r>
            <w:r>
              <w:rPr>
                <w:rFonts w:ascii="Times New Roman" w:hAnsi="Times New Roman" w:cs="Times New Roman"/>
                <w:sz w:val="20"/>
                <w:szCs w:val="20"/>
              </w:rPr>
              <w:t>.</w:t>
            </w:r>
            <w:r w:rsidRPr="00A82F3F">
              <w:rPr>
                <w:rFonts w:ascii="Times New Roman" w:hAnsi="Times New Roman" w:cs="Times New Roman"/>
                <w:sz w:val="20"/>
                <w:szCs w:val="20"/>
              </w:rPr>
              <w:t>0</w:t>
            </w:r>
          </w:p>
        </w:tc>
        <w:tc>
          <w:tcPr>
            <w:tcW w:w="1215" w:type="dxa"/>
            <w:noWrap/>
            <w:vAlign w:val="center"/>
            <w:hideMark/>
          </w:tcPr>
          <w:p w14:paraId="4FA481D6"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19</w:t>
            </w:r>
            <w:r>
              <w:rPr>
                <w:rFonts w:ascii="Times New Roman" w:hAnsi="Times New Roman" w:cs="Times New Roman"/>
                <w:sz w:val="20"/>
                <w:szCs w:val="20"/>
              </w:rPr>
              <w:t>.</w:t>
            </w:r>
            <w:r w:rsidRPr="00A82F3F">
              <w:rPr>
                <w:rFonts w:ascii="Times New Roman" w:hAnsi="Times New Roman" w:cs="Times New Roman"/>
                <w:sz w:val="20"/>
                <w:szCs w:val="20"/>
              </w:rPr>
              <w:t>9</w:t>
            </w:r>
          </w:p>
        </w:tc>
        <w:tc>
          <w:tcPr>
            <w:tcW w:w="937" w:type="dxa"/>
            <w:noWrap/>
            <w:vAlign w:val="center"/>
            <w:hideMark/>
          </w:tcPr>
          <w:p w14:paraId="7515C641"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1099</w:t>
            </w:r>
            <w:r>
              <w:rPr>
                <w:rFonts w:ascii="Times New Roman" w:hAnsi="Times New Roman" w:cs="Times New Roman"/>
                <w:sz w:val="20"/>
                <w:szCs w:val="20"/>
              </w:rPr>
              <w:t>.</w:t>
            </w:r>
            <w:r w:rsidRPr="00A82F3F">
              <w:rPr>
                <w:rFonts w:ascii="Times New Roman" w:hAnsi="Times New Roman" w:cs="Times New Roman"/>
                <w:sz w:val="20"/>
                <w:szCs w:val="20"/>
              </w:rPr>
              <w:t>1</w:t>
            </w:r>
          </w:p>
        </w:tc>
        <w:tc>
          <w:tcPr>
            <w:tcW w:w="1115" w:type="dxa"/>
            <w:noWrap/>
            <w:vAlign w:val="center"/>
            <w:hideMark/>
          </w:tcPr>
          <w:p w14:paraId="5F63B1CF"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145</w:t>
            </w:r>
            <w:r>
              <w:rPr>
                <w:rFonts w:ascii="Times New Roman" w:hAnsi="Times New Roman" w:cs="Times New Roman"/>
                <w:sz w:val="20"/>
                <w:szCs w:val="20"/>
              </w:rPr>
              <w:t>.</w:t>
            </w:r>
            <w:r w:rsidRPr="00A82F3F">
              <w:rPr>
                <w:rFonts w:ascii="Times New Roman" w:hAnsi="Times New Roman" w:cs="Times New Roman"/>
                <w:sz w:val="20"/>
                <w:szCs w:val="20"/>
              </w:rPr>
              <w:t>0</w:t>
            </w:r>
          </w:p>
        </w:tc>
        <w:tc>
          <w:tcPr>
            <w:tcW w:w="937" w:type="dxa"/>
            <w:noWrap/>
            <w:vAlign w:val="center"/>
            <w:hideMark/>
          </w:tcPr>
          <w:p w14:paraId="0EA93854"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4870</w:t>
            </w:r>
            <w:r>
              <w:rPr>
                <w:rFonts w:ascii="Times New Roman" w:hAnsi="Times New Roman" w:cs="Times New Roman"/>
                <w:sz w:val="20"/>
                <w:szCs w:val="20"/>
              </w:rPr>
              <w:t>.</w:t>
            </w:r>
            <w:r w:rsidRPr="00A82F3F">
              <w:rPr>
                <w:rFonts w:ascii="Times New Roman" w:hAnsi="Times New Roman" w:cs="Times New Roman"/>
                <w:sz w:val="20"/>
                <w:szCs w:val="20"/>
              </w:rPr>
              <w:t>2</w:t>
            </w:r>
          </w:p>
        </w:tc>
        <w:tc>
          <w:tcPr>
            <w:tcW w:w="1024" w:type="dxa"/>
            <w:noWrap/>
            <w:vAlign w:val="center"/>
            <w:hideMark/>
          </w:tcPr>
          <w:p w14:paraId="0CE2B819"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w:t>
            </w:r>
            <w:r>
              <w:rPr>
                <w:rFonts w:ascii="Times New Roman" w:hAnsi="Times New Roman" w:cs="Times New Roman"/>
                <w:sz w:val="20"/>
                <w:szCs w:val="20"/>
              </w:rPr>
              <w:t>.</w:t>
            </w:r>
            <w:r w:rsidRPr="00A82F3F">
              <w:rPr>
                <w:rFonts w:ascii="Times New Roman" w:hAnsi="Times New Roman" w:cs="Times New Roman"/>
                <w:sz w:val="20"/>
                <w:szCs w:val="20"/>
              </w:rPr>
              <w:t>0</w:t>
            </w:r>
          </w:p>
        </w:tc>
      </w:tr>
      <w:tr w:rsidR="003B0DAA" w:rsidRPr="00A82F3F" w14:paraId="209DD0B9" w14:textId="77777777" w:rsidTr="00AE3123">
        <w:trPr>
          <w:trHeight w:val="22"/>
        </w:trPr>
        <w:tc>
          <w:tcPr>
            <w:tcW w:w="1250" w:type="dxa"/>
            <w:noWrap/>
            <w:vAlign w:val="center"/>
            <w:hideMark/>
          </w:tcPr>
          <w:p w14:paraId="2B04490D"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III</w:t>
            </w:r>
          </w:p>
        </w:tc>
        <w:tc>
          <w:tcPr>
            <w:tcW w:w="1143" w:type="dxa"/>
            <w:noWrap/>
            <w:vAlign w:val="center"/>
            <w:hideMark/>
          </w:tcPr>
          <w:p w14:paraId="5E734160"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7982</w:t>
            </w:r>
            <w:r>
              <w:rPr>
                <w:rFonts w:ascii="Times New Roman" w:hAnsi="Times New Roman" w:cs="Times New Roman"/>
                <w:sz w:val="20"/>
                <w:szCs w:val="20"/>
              </w:rPr>
              <w:t>.</w:t>
            </w:r>
            <w:r w:rsidRPr="00A82F3F">
              <w:rPr>
                <w:rFonts w:ascii="Times New Roman" w:hAnsi="Times New Roman" w:cs="Times New Roman"/>
                <w:sz w:val="20"/>
                <w:szCs w:val="20"/>
              </w:rPr>
              <w:t>2</w:t>
            </w:r>
          </w:p>
        </w:tc>
        <w:tc>
          <w:tcPr>
            <w:tcW w:w="1420" w:type="dxa"/>
            <w:noWrap/>
            <w:vAlign w:val="center"/>
            <w:hideMark/>
          </w:tcPr>
          <w:p w14:paraId="069FEEEC"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281</w:t>
            </w:r>
            <w:r>
              <w:rPr>
                <w:rFonts w:ascii="Times New Roman" w:hAnsi="Times New Roman" w:cs="Times New Roman"/>
                <w:sz w:val="20"/>
                <w:szCs w:val="20"/>
              </w:rPr>
              <w:t>.</w:t>
            </w:r>
            <w:r w:rsidRPr="00A82F3F">
              <w:rPr>
                <w:rFonts w:ascii="Times New Roman" w:hAnsi="Times New Roman" w:cs="Times New Roman"/>
                <w:sz w:val="20"/>
                <w:szCs w:val="20"/>
              </w:rPr>
              <w:t>0</w:t>
            </w:r>
          </w:p>
        </w:tc>
        <w:tc>
          <w:tcPr>
            <w:tcW w:w="1215" w:type="dxa"/>
            <w:noWrap/>
            <w:vAlign w:val="center"/>
            <w:hideMark/>
          </w:tcPr>
          <w:p w14:paraId="409D8E8E"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111</w:t>
            </w:r>
            <w:r>
              <w:rPr>
                <w:rFonts w:ascii="Times New Roman" w:hAnsi="Times New Roman" w:cs="Times New Roman"/>
                <w:sz w:val="20"/>
                <w:szCs w:val="20"/>
              </w:rPr>
              <w:t>.</w:t>
            </w:r>
            <w:r w:rsidRPr="00A82F3F">
              <w:rPr>
                <w:rFonts w:ascii="Times New Roman" w:hAnsi="Times New Roman" w:cs="Times New Roman"/>
                <w:sz w:val="20"/>
                <w:szCs w:val="20"/>
              </w:rPr>
              <w:t>1</w:t>
            </w:r>
          </w:p>
        </w:tc>
        <w:tc>
          <w:tcPr>
            <w:tcW w:w="937" w:type="dxa"/>
            <w:noWrap/>
            <w:vAlign w:val="center"/>
            <w:hideMark/>
          </w:tcPr>
          <w:p w14:paraId="7772A79D"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3814</w:t>
            </w:r>
            <w:r>
              <w:rPr>
                <w:rFonts w:ascii="Times New Roman" w:hAnsi="Times New Roman" w:cs="Times New Roman"/>
                <w:sz w:val="20"/>
                <w:szCs w:val="20"/>
              </w:rPr>
              <w:t>.</w:t>
            </w:r>
            <w:r w:rsidRPr="00A82F3F">
              <w:rPr>
                <w:rFonts w:ascii="Times New Roman" w:hAnsi="Times New Roman" w:cs="Times New Roman"/>
                <w:sz w:val="20"/>
                <w:szCs w:val="20"/>
              </w:rPr>
              <w:t>3</w:t>
            </w:r>
          </w:p>
        </w:tc>
        <w:tc>
          <w:tcPr>
            <w:tcW w:w="1115" w:type="dxa"/>
            <w:noWrap/>
            <w:vAlign w:val="center"/>
            <w:hideMark/>
          </w:tcPr>
          <w:p w14:paraId="04951D90"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436</w:t>
            </w:r>
            <w:r>
              <w:rPr>
                <w:rFonts w:ascii="Times New Roman" w:hAnsi="Times New Roman" w:cs="Times New Roman"/>
                <w:sz w:val="20"/>
                <w:szCs w:val="20"/>
              </w:rPr>
              <w:t>.</w:t>
            </w:r>
            <w:r w:rsidRPr="00A82F3F">
              <w:rPr>
                <w:rFonts w:ascii="Times New Roman" w:hAnsi="Times New Roman" w:cs="Times New Roman"/>
                <w:sz w:val="20"/>
                <w:szCs w:val="20"/>
              </w:rPr>
              <w:t>8</w:t>
            </w:r>
          </w:p>
        </w:tc>
        <w:tc>
          <w:tcPr>
            <w:tcW w:w="937" w:type="dxa"/>
            <w:noWrap/>
            <w:vAlign w:val="center"/>
            <w:hideMark/>
          </w:tcPr>
          <w:p w14:paraId="679BC399"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12625</w:t>
            </w:r>
            <w:r>
              <w:rPr>
                <w:rFonts w:ascii="Times New Roman" w:hAnsi="Times New Roman" w:cs="Times New Roman"/>
                <w:sz w:val="20"/>
                <w:szCs w:val="20"/>
              </w:rPr>
              <w:t>.</w:t>
            </w:r>
            <w:r w:rsidRPr="00A82F3F">
              <w:rPr>
                <w:rFonts w:ascii="Times New Roman" w:hAnsi="Times New Roman" w:cs="Times New Roman"/>
                <w:sz w:val="20"/>
                <w:szCs w:val="20"/>
              </w:rPr>
              <w:t>3</w:t>
            </w:r>
          </w:p>
        </w:tc>
        <w:tc>
          <w:tcPr>
            <w:tcW w:w="1024" w:type="dxa"/>
            <w:noWrap/>
            <w:vAlign w:val="center"/>
            <w:hideMark/>
          </w:tcPr>
          <w:p w14:paraId="5DABBDD1"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5</w:t>
            </w:r>
            <w:r>
              <w:rPr>
                <w:rFonts w:ascii="Times New Roman" w:hAnsi="Times New Roman" w:cs="Times New Roman"/>
                <w:sz w:val="20"/>
                <w:szCs w:val="20"/>
              </w:rPr>
              <w:t>.</w:t>
            </w:r>
            <w:r w:rsidRPr="00A82F3F">
              <w:rPr>
                <w:rFonts w:ascii="Times New Roman" w:hAnsi="Times New Roman" w:cs="Times New Roman"/>
                <w:sz w:val="20"/>
                <w:szCs w:val="20"/>
              </w:rPr>
              <w:t>1</w:t>
            </w:r>
          </w:p>
        </w:tc>
      </w:tr>
      <w:tr w:rsidR="003B0DAA" w:rsidRPr="00A82F3F" w14:paraId="1C9276B6" w14:textId="77777777" w:rsidTr="00AE3123">
        <w:trPr>
          <w:trHeight w:val="22"/>
        </w:trPr>
        <w:tc>
          <w:tcPr>
            <w:tcW w:w="1250" w:type="dxa"/>
            <w:noWrap/>
            <w:vAlign w:val="center"/>
            <w:hideMark/>
          </w:tcPr>
          <w:p w14:paraId="615CFBDB"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IV</w:t>
            </w:r>
          </w:p>
        </w:tc>
        <w:tc>
          <w:tcPr>
            <w:tcW w:w="1143" w:type="dxa"/>
            <w:noWrap/>
            <w:vAlign w:val="center"/>
            <w:hideMark/>
          </w:tcPr>
          <w:p w14:paraId="4736F8AB"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3191</w:t>
            </w:r>
            <w:r>
              <w:rPr>
                <w:rFonts w:ascii="Times New Roman" w:hAnsi="Times New Roman" w:cs="Times New Roman"/>
                <w:sz w:val="20"/>
                <w:szCs w:val="20"/>
              </w:rPr>
              <w:t>.</w:t>
            </w:r>
            <w:r w:rsidRPr="00A82F3F">
              <w:rPr>
                <w:rFonts w:ascii="Times New Roman" w:hAnsi="Times New Roman" w:cs="Times New Roman"/>
                <w:sz w:val="20"/>
                <w:szCs w:val="20"/>
              </w:rPr>
              <w:t>66</w:t>
            </w:r>
          </w:p>
        </w:tc>
        <w:tc>
          <w:tcPr>
            <w:tcW w:w="1420" w:type="dxa"/>
            <w:noWrap/>
            <w:vAlign w:val="center"/>
            <w:hideMark/>
          </w:tcPr>
          <w:p w14:paraId="22EE987B"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109</w:t>
            </w:r>
            <w:r>
              <w:rPr>
                <w:rFonts w:ascii="Times New Roman" w:hAnsi="Times New Roman" w:cs="Times New Roman"/>
                <w:sz w:val="20"/>
                <w:szCs w:val="20"/>
              </w:rPr>
              <w:t>.</w:t>
            </w:r>
            <w:r w:rsidRPr="00A82F3F">
              <w:rPr>
                <w:rFonts w:ascii="Times New Roman" w:hAnsi="Times New Roman" w:cs="Times New Roman"/>
                <w:sz w:val="20"/>
                <w:szCs w:val="20"/>
              </w:rPr>
              <w:t>79</w:t>
            </w:r>
          </w:p>
        </w:tc>
        <w:tc>
          <w:tcPr>
            <w:tcW w:w="1215" w:type="dxa"/>
            <w:noWrap/>
            <w:vAlign w:val="center"/>
            <w:hideMark/>
          </w:tcPr>
          <w:p w14:paraId="365C70CA"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92</w:t>
            </w:r>
            <w:r>
              <w:rPr>
                <w:rFonts w:ascii="Times New Roman" w:hAnsi="Times New Roman" w:cs="Times New Roman"/>
                <w:sz w:val="20"/>
                <w:szCs w:val="20"/>
              </w:rPr>
              <w:t>.</w:t>
            </w:r>
            <w:r w:rsidRPr="00A82F3F">
              <w:rPr>
                <w:rFonts w:ascii="Times New Roman" w:hAnsi="Times New Roman" w:cs="Times New Roman"/>
                <w:sz w:val="20"/>
                <w:szCs w:val="20"/>
              </w:rPr>
              <w:t>29</w:t>
            </w:r>
          </w:p>
        </w:tc>
        <w:tc>
          <w:tcPr>
            <w:tcW w:w="937" w:type="dxa"/>
            <w:noWrap/>
            <w:vAlign w:val="center"/>
            <w:hideMark/>
          </w:tcPr>
          <w:p w14:paraId="135FC183"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4778</w:t>
            </w:r>
            <w:r>
              <w:rPr>
                <w:rFonts w:ascii="Times New Roman" w:hAnsi="Times New Roman" w:cs="Times New Roman"/>
                <w:sz w:val="20"/>
                <w:szCs w:val="20"/>
              </w:rPr>
              <w:t>.</w:t>
            </w:r>
            <w:r w:rsidRPr="00A82F3F">
              <w:rPr>
                <w:rFonts w:ascii="Times New Roman" w:hAnsi="Times New Roman" w:cs="Times New Roman"/>
                <w:sz w:val="20"/>
                <w:szCs w:val="20"/>
              </w:rPr>
              <w:t>94</w:t>
            </w:r>
          </w:p>
        </w:tc>
        <w:tc>
          <w:tcPr>
            <w:tcW w:w="1115" w:type="dxa"/>
            <w:noWrap/>
            <w:vAlign w:val="center"/>
            <w:hideMark/>
          </w:tcPr>
          <w:p w14:paraId="5B8F870B"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278</w:t>
            </w:r>
            <w:r>
              <w:rPr>
                <w:rFonts w:ascii="Times New Roman" w:hAnsi="Times New Roman" w:cs="Times New Roman"/>
                <w:sz w:val="20"/>
                <w:szCs w:val="20"/>
              </w:rPr>
              <w:t>.</w:t>
            </w:r>
            <w:r w:rsidRPr="00A82F3F">
              <w:rPr>
                <w:rFonts w:ascii="Times New Roman" w:hAnsi="Times New Roman" w:cs="Times New Roman"/>
                <w:sz w:val="20"/>
                <w:szCs w:val="20"/>
              </w:rPr>
              <w:t>11</w:t>
            </w:r>
          </w:p>
        </w:tc>
        <w:tc>
          <w:tcPr>
            <w:tcW w:w="937" w:type="dxa"/>
            <w:noWrap/>
            <w:vAlign w:val="center"/>
            <w:hideMark/>
          </w:tcPr>
          <w:p w14:paraId="2C3CA3A3"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8450</w:t>
            </w:r>
            <w:r>
              <w:rPr>
                <w:rFonts w:ascii="Times New Roman" w:hAnsi="Times New Roman" w:cs="Times New Roman"/>
                <w:sz w:val="20"/>
                <w:szCs w:val="20"/>
              </w:rPr>
              <w:t>.</w:t>
            </w:r>
            <w:r w:rsidRPr="00A82F3F">
              <w:rPr>
                <w:rFonts w:ascii="Times New Roman" w:hAnsi="Times New Roman" w:cs="Times New Roman"/>
                <w:sz w:val="20"/>
                <w:szCs w:val="20"/>
              </w:rPr>
              <w:t>8</w:t>
            </w:r>
          </w:p>
        </w:tc>
        <w:tc>
          <w:tcPr>
            <w:tcW w:w="1024" w:type="dxa"/>
            <w:noWrap/>
            <w:vAlign w:val="center"/>
            <w:hideMark/>
          </w:tcPr>
          <w:p w14:paraId="2D5E7A9C"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3</w:t>
            </w:r>
            <w:r>
              <w:rPr>
                <w:rFonts w:ascii="Times New Roman" w:hAnsi="Times New Roman" w:cs="Times New Roman"/>
                <w:sz w:val="20"/>
                <w:szCs w:val="20"/>
              </w:rPr>
              <w:t>.</w:t>
            </w:r>
            <w:r w:rsidRPr="00A82F3F">
              <w:rPr>
                <w:rFonts w:ascii="Times New Roman" w:hAnsi="Times New Roman" w:cs="Times New Roman"/>
                <w:sz w:val="20"/>
                <w:szCs w:val="20"/>
              </w:rPr>
              <w:t>4</w:t>
            </w:r>
          </w:p>
        </w:tc>
      </w:tr>
      <w:tr w:rsidR="003B0DAA" w:rsidRPr="00A82F3F" w14:paraId="3785E5D1" w14:textId="77777777" w:rsidTr="00AE3123">
        <w:trPr>
          <w:trHeight w:val="22"/>
        </w:trPr>
        <w:tc>
          <w:tcPr>
            <w:tcW w:w="1250" w:type="dxa"/>
            <w:noWrap/>
            <w:vAlign w:val="center"/>
            <w:hideMark/>
          </w:tcPr>
          <w:p w14:paraId="39E0D4E5"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V</w:t>
            </w:r>
          </w:p>
        </w:tc>
        <w:tc>
          <w:tcPr>
            <w:tcW w:w="1143" w:type="dxa"/>
            <w:noWrap/>
            <w:vAlign w:val="center"/>
            <w:hideMark/>
          </w:tcPr>
          <w:p w14:paraId="0154388D"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4170</w:t>
            </w:r>
            <w:r>
              <w:rPr>
                <w:rFonts w:ascii="Times New Roman" w:hAnsi="Times New Roman" w:cs="Times New Roman"/>
                <w:sz w:val="20"/>
                <w:szCs w:val="20"/>
              </w:rPr>
              <w:t>.</w:t>
            </w:r>
            <w:r w:rsidRPr="00A82F3F">
              <w:rPr>
                <w:rFonts w:ascii="Times New Roman" w:hAnsi="Times New Roman" w:cs="Times New Roman"/>
                <w:sz w:val="20"/>
                <w:szCs w:val="20"/>
              </w:rPr>
              <w:t>3</w:t>
            </w:r>
          </w:p>
        </w:tc>
        <w:tc>
          <w:tcPr>
            <w:tcW w:w="1420" w:type="dxa"/>
            <w:noWrap/>
            <w:vAlign w:val="center"/>
            <w:hideMark/>
          </w:tcPr>
          <w:p w14:paraId="170A2728"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81</w:t>
            </w:r>
            <w:r>
              <w:rPr>
                <w:rFonts w:ascii="Times New Roman" w:hAnsi="Times New Roman" w:cs="Times New Roman"/>
                <w:sz w:val="20"/>
                <w:szCs w:val="20"/>
              </w:rPr>
              <w:t>.</w:t>
            </w:r>
            <w:r w:rsidRPr="00A82F3F">
              <w:rPr>
                <w:rFonts w:ascii="Times New Roman" w:hAnsi="Times New Roman" w:cs="Times New Roman"/>
                <w:sz w:val="20"/>
                <w:szCs w:val="20"/>
              </w:rPr>
              <w:t>3</w:t>
            </w:r>
          </w:p>
        </w:tc>
        <w:tc>
          <w:tcPr>
            <w:tcW w:w="1215" w:type="dxa"/>
            <w:noWrap/>
            <w:vAlign w:val="center"/>
            <w:hideMark/>
          </w:tcPr>
          <w:p w14:paraId="7B8CEA44"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67</w:t>
            </w:r>
            <w:r>
              <w:rPr>
                <w:rFonts w:ascii="Times New Roman" w:hAnsi="Times New Roman" w:cs="Times New Roman"/>
                <w:sz w:val="20"/>
                <w:szCs w:val="20"/>
              </w:rPr>
              <w:t>.</w:t>
            </w:r>
            <w:r w:rsidRPr="00A82F3F">
              <w:rPr>
                <w:rFonts w:ascii="Times New Roman" w:hAnsi="Times New Roman" w:cs="Times New Roman"/>
                <w:sz w:val="20"/>
                <w:szCs w:val="20"/>
              </w:rPr>
              <w:t>2</w:t>
            </w:r>
          </w:p>
        </w:tc>
        <w:tc>
          <w:tcPr>
            <w:tcW w:w="937" w:type="dxa"/>
            <w:noWrap/>
            <w:vAlign w:val="center"/>
            <w:hideMark/>
          </w:tcPr>
          <w:p w14:paraId="68043C02"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3333</w:t>
            </w:r>
            <w:r>
              <w:rPr>
                <w:rFonts w:ascii="Times New Roman" w:hAnsi="Times New Roman" w:cs="Times New Roman"/>
                <w:sz w:val="20"/>
                <w:szCs w:val="20"/>
              </w:rPr>
              <w:t>.</w:t>
            </w:r>
            <w:r w:rsidRPr="00A82F3F">
              <w:rPr>
                <w:rFonts w:ascii="Times New Roman" w:hAnsi="Times New Roman" w:cs="Times New Roman"/>
                <w:sz w:val="20"/>
                <w:szCs w:val="20"/>
              </w:rPr>
              <w:t>8</w:t>
            </w:r>
          </w:p>
        </w:tc>
        <w:tc>
          <w:tcPr>
            <w:tcW w:w="1115" w:type="dxa"/>
            <w:noWrap/>
            <w:vAlign w:val="center"/>
            <w:hideMark/>
          </w:tcPr>
          <w:p w14:paraId="057F005B"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131</w:t>
            </w:r>
            <w:r>
              <w:rPr>
                <w:rFonts w:ascii="Times New Roman" w:hAnsi="Times New Roman" w:cs="Times New Roman"/>
                <w:sz w:val="20"/>
                <w:szCs w:val="20"/>
              </w:rPr>
              <w:t>.</w:t>
            </w:r>
            <w:r w:rsidRPr="00A82F3F">
              <w:rPr>
                <w:rFonts w:ascii="Times New Roman" w:hAnsi="Times New Roman" w:cs="Times New Roman"/>
                <w:sz w:val="20"/>
                <w:szCs w:val="20"/>
              </w:rPr>
              <w:t>8</w:t>
            </w:r>
          </w:p>
        </w:tc>
        <w:tc>
          <w:tcPr>
            <w:tcW w:w="937" w:type="dxa"/>
            <w:noWrap/>
            <w:vAlign w:val="center"/>
            <w:hideMark/>
          </w:tcPr>
          <w:p w14:paraId="743D5E8C"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7784</w:t>
            </w:r>
            <w:r>
              <w:rPr>
                <w:rFonts w:ascii="Times New Roman" w:hAnsi="Times New Roman" w:cs="Times New Roman"/>
                <w:sz w:val="20"/>
                <w:szCs w:val="20"/>
              </w:rPr>
              <w:t>.</w:t>
            </w:r>
            <w:r w:rsidRPr="00A82F3F">
              <w:rPr>
                <w:rFonts w:ascii="Times New Roman" w:hAnsi="Times New Roman" w:cs="Times New Roman"/>
                <w:sz w:val="20"/>
                <w:szCs w:val="20"/>
              </w:rPr>
              <w:t>4</w:t>
            </w:r>
          </w:p>
        </w:tc>
        <w:tc>
          <w:tcPr>
            <w:tcW w:w="1024" w:type="dxa"/>
            <w:noWrap/>
            <w:vAlign w:val="center"/>
            <w:hideMark/>
          </w:tcPr>
          <w:p w14:paraId="7161299A"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3</w:t>
            </w:r>
            <w:r>
              <w:rPr>
                <w:rFonts w:ascii="Times New Roman" w:hAnsi="Times New Roman" w:cs="Times New Roman"/>
                <w:sz w:val="20"/>
                <w:szCs w:val="20"/>
              </w:rPr>
              <w:t>.</w:t>
            </w:r>
            <w:r w:rsidRPr="00A82F3F">
              <w:rPr>
                <w:rFonts w:ascii="Times New Roman" w:hAnsi="Times New Roman" w:cs="Times New Roman"/>
                <w:sz w:val="20"/>
                <w:szCs w:val="20"/>
              </w:rPr>
              <w:t>1</w:t>
            </w:r>
          </w:p>
        </w:tc>
      </w:tr>
      <w:tr w:rsidR="003B0DAA" w:rsidRPr="00A82F3F" w14:paraId="55BEAF93" w14:textId="77777777" w:rsidTr="00AE3123">
        <w:trPr>
          <w:trHeight w:val="22"/>
        </w:trPr>
        <w:tc>
          <w:tcPr>
            <w:tcW w:w="1250" w:type="dxa"/>
            <w:noWrap/>
            <w:vAlign w:val="center"/>
            <w:hideMark/>
          </w:tcPr>
          <w:p w14:paraId="26CE59EB"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VI</w:t>
            </w:r>
          </w:p>
        </w:tc>
        <w:tc>
          <w:tcPr>
            <w:tcW w:w="1143" w:type="dxa"/>
            <w:noWrap/>
            <w:vAlign w:val="center"/>
            <w:hideMark/>
          </w:tcPr>
          <w:p w14:paraId="555C61CA"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1807</w:t>
            </w:r>
            <w:r>
              <w:rPr>
                <w:rFonts w:ascii="Times New Roman" w:hAnsi="Times New Roman" w:cs="Times New Roman"/>
                <w:sz w:val="20"/>
                <w:szCs w:val="20"/>
              </w:rPr>
              <w:t>.</w:t>
            </w:r>
            <w:r w:rsidRPr="00A82F3F">
              <w:rPr>
                <w:rFonts w:ascii="Times New Roman" w:hAnsi="Times New Roman" w:cs="Times New Roman"/>
                <w:sz w:val="20"/>
                <w:szCs w:val="20"/>
              </w:rPr>
              <w:t>9</w:t>
            </w:r>
          </w:p>
        </w:tc>
        <w:tc>
          <w:tcPr>
            <w:tcW w:w="1420" w:type="dxa"/>
            <w:noWrap/>
            <w:vAlign w:val="center"/>
            <w:hideMark/>
          </w:tcPr>
          <w:p w14:paraId="54205EEB"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76</w:t>
            </w:r>
            <w:r>
              <w:rPr>
                <w:rFonts w:ascii="Times New Roman" w:hAnsi="Times New Roman" w:cs="Times New Roman"/>
                <w:sz w:val="20"/>
                <w:szCs w:val="20"/>
              </w:rPr>
              <w:t>.</w:t>
            </w:r>
            <w:r w:rsidRPr="00A82F3F">
              <w:rPr>
                <w:rFonts w:ascii="Times New Roman" w:hAnsi="Times New Roman" w:cs="Times New Roman"/>
                <w:sz w:val="20"/>
                <w:szCs w:val="20"/>
              </w:rPr>
              <w:t>6</w:t>
            </w:r>
          </w:p>
        </w:tc>
        <w:tc>
          <w:tcPr>
            <w:tcW w:w="1215" w:type="dxa"/>
            <w:noWrap/>
            <w:vAlign w:val="center"/>
            <w:hideMark/>
          </w:tcPr>
          <w:p w14:paraId="78E643B8"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9</w:t>
            </w:r>
            <w:r>
              <w:rPr>
                <w:rFonts w:ascii="Times New Roman" w:hAnsi="Times New Roman" w:cs="Times New Roman"/>
                <w:sz w:val="20"/>
                <w:szCs w:val="20"/>
              </w:rPr>
              <w:t>.</w:t>
            </w:r>
            <w:r w:rsidRPr="00A82F3F">
              <w:rPr>
                <w:rFonts w:ascii="Times New Roman" w:hAnsi="Times New Roman" w:cs="Times New Roman"/>
                <w:sz w:val="20"/>
                <w:szCs w:val="20"/>
              </w:rPr>
              <w:t>3</w:t>
            </w:r>
          </w:p>
        </w:tc>
        <w:tc>
          <w:tcPr>
            <w:tcW w:w="937" w:type="dxa"/>
            <w:noWrap/>
            <w:vAlign w:val="center"/>
            <w:hideMark/>
          </w:tcPr>
          <w:p w14:paraId="34C0EEB1"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5049</w:t>
            </w:r>
            <w:r>
              <w:rPr>
                <w:rFonts w:ascii="Times New Roman" w:hAnsi="Times New Roman" w:cs="Times New Roman"/>
                <w:sz w:val="20"/>
                <w:szCs w:val="20"/>
              </w:rPr>
              <w:t>.</w:t>
            </w:r>
            <w:r w:rsidRPr="00A82F3F">
              <w:rPr>
                <w:rFonts w:ascii="Times New Roman" w:hAnsi="Times New Roman" w:cs="Times New Roman"/>
                <w:sz w:val="20"/>
                <w:szCs w:val="20"/>
              </w:rPr>
              <w:t>9</w:t>
            </w:r>
          </w:p>
        </w:tc>
        <w:tc>
          <w:tcPr>
            <w:tcW w:w="1115" w:type="dxa"/>
            <w:noWrap/>
            <w:vAlign w:val="center"/>
            <w:hideMark/>
          </w:tcPr>
          <w:p w14:paraId="6891D816"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375</w:t>
            </w:r>
            <w:r>
              <w:rPr>
                <w:rFonts w:ascii="Times New Roman" w:hAnsi="Times New Roman" w:cs="Times New Roman"/>
                <w:sz w:val="20"/>
                <w:szCs w:val="20"/>
              </w:rPr>
              <w:t>.</w:t>
            </w:r>
            <w:r w:rsidRPr="00A82F3F">
              <w:rPr>
                <w:rFonts w:ascii="Times New Roman" w:hAnsi="Times New Roman" w:cs="Times New Roman"/>
                <w:sz w:val="20"/>
                <w:szCs w:val="20"/>
              </w:rPr>
              <w:t>1</w:t>
            </w:r>
          </w:p>
        </w:tc>
        <w:tc>
          <w:tcPr>
            <w:tcW w:w="937" w:type="dxa"/>
            <w:noWrap/>
            <w:vAlign w:val="center"/>
            <w:hideMark/>
          </w:tcPr>
          <w:p w14:paraId="3E1BB163"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7318</w:t>
            </w:r>
            <w:r>
              <w:rPr>
                <w:rFonts w:ascii="Times New Roman" w:hAnsi="Times New Roman" w:cs="Times New Roman"/>
                <w:sz w:val="20"/>
                <w:szCs w:val="20"/>
              </w:rPr>
              <w:t>.</w:t>
            </w:r>
            <w:r w:rsidRPr="00A82F3F">
              <w:rPr>
                <w:rFonts w:ascii="Times New Roman" w:hAnsi="Times New Roman" w:cs="Times New Roman"/>
                <w:sz w:val="20"/>
                <w:szCs w:val="20"/>
              </w:rPr>
              <w:t>7</w:t>
            </w:r>
          </w:p>
        </w:tc>
        <w:tc>
          <w:tcPr>
            <w:tcW w:w="1024" w:type="dxa"/>
            <w:noWrap/>
            <w:vAlign w:val="center"/>
            <w:hideMark/>
          </w:tcPr>
          <w:p w14:paraId="4771044C"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w:t>
            </w:r>
            <w:r>
              <w:rPr>
                <w:rFonts w:ascii="Times New Roman" w:hAnsi="Times New Roman" w:cs="Times New Roman"/>
                <w:sz w:val="20"/>
                <w:szCs w:val="20"/>
              </w:rPr>
              <w:t>.</w:t>
            </w:r>
            <w:r w:rsidRPr="00A82F3F">
              <w:rPr>
                <w:rFonts w:ascii="Times New Roman" w:hAnsi="Times New Roman" w:cs="Times New Roman"/>
                <w:sz w:val="20"/>
                <w:szCs w:val="20"/>
              </w:rPr>
              <w:t>9</w:t>
            </w:r>
          </w:p>
        </w:tc>
      </w:tr>
      <w:tr w:rsidR="003B0DAA" w:rsidRPr="00A82F3F" w14:paraId="165149F2" w14:textId="77777777" w:rsidTr="00AE3123">
        <w:trPr>
          <w:trHeight w:val="22"/>
        </w:trPr>
        <w:tc>
          <w:tcPr>
            <w:tcW w:w="1250" w:type="dxa"/>
            <w:noWrap/>
            <w:vAlign w:val="center"/>
            <w:hideMark/>
          </w:tcPr>
          <w:p w14:paraId="0F627DB0"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VII</w:t>
            </w:r>
          </w:p>
        </w:tc>
        <w:tc>
          <w:tcPr>
            <w:tcW w:w="1143" w:type="dxa"/>
            <w:noWrap/>
            <w:vAlign w:val="center"/>
            <w:hideMark/>
          </w:tcPr>
          <w:p w14:paraId="507C6FE6"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3331</w:t>
            </w:r>
            <w:r>
              <w:rPr>
                <w:rFonts w:ascii="Times New Roman" w:hAnsi="Times New Roman" w:cs="Times New Roman"/>
                <w:sz w:val="20"/>
                <w:szCs w:val="20"/>
              </w:rPr>
              <w:t>.</w:t>
            </w:r>
            <w:r w:rsidRPr="00A82F3F">
              <w:rPr>
                <w:rFonts w:ascii="Times New Roman" w:hAnsi="Times New Roman" w:cs="Times New Roman"/>
                <w:sz w:val="20"/>
                <w:szCs w:val="20"/>
              </w:rPr>
              <w:t>9</w:t>
            </w:r>
          </w:p>
        </w:tc>
        <w:tc>
          <w:tcPr>
            <w:tcW w:w="1420" w:type="dxa"/>
            <w:noWrap/>
            <w:vAlign w:val="center"/>
            <w:hideMark/>
          </w:tcPr>
          <w:p w14:paraId="50DDB5C7"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190</w:t>
            </w:r>
            <w:r>
              <w:rPr>
                <w:rFonts w:ascii="Times New Roman" w:hAnsi="Times New Roman" w:cs="Times New Roman"/>
                <w:sz w:val="20"/>
                <w:szCs w:val="20"/>
              </w:rPr>
              <w:t>.</w:t>
            </w:r>
            <w:r w:rsidRPr="00A82F3F">
              <w:rPr>
                <w:rFonts w:ascii="Times New Roman" w:hAnsi="Times New Roman" w:cs="Times New Roman"/>
                <w:sz w:val="20"/>
                <w:szCs w:val="20"/>
              </w:rPr>
              <w:t>7</w:t>
            </w:r>
          </w:p>
        </w:tc>
        <w:tc>
          <w:tcPr>
            <w:tcW w:w="1215" w:type="dxa"/>
            <w:noWrap/>
            <w:vAlign w:val="center"/>
            <w:hideMark/>
          </w:tcPr>
          <w:p w14:paraId="64936A5C"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81</w:t>
            </w:r>
            <w:r>
              <w:rPr>
                <w:rFonts w:ascii="Times New Roman" w:hAnsi="Times New Roman" w:cs="Times New Roman"/>
                <w:sz w:val="20"/>
                <w:szCs w:val="20"/>
              </w:rPr>
              <w:t>.</w:t>
            </w:r>
            <w:r w:rsidRPr="00A82F3F">
              <w:rPr>
                <w:rFonts w:ascii="Times New Roman" w:hAnsi="Times New Roman" w:cs="Times New Roman"/>
                <w:sz w:val="20"/>
                <w:szCs w:val="20"/>
              </w:rPr>
              <w:t>6</w:t>
            </w:r>
          </w:p>
        </w:tc>
        <w:tc>
          <w:tcPr>
            <w:tcW w:w="937" w:type="dxa"/>
            <w:noWrap/>
            <w:vAlign w:val="center"/>
            <w:hideMark/>
          </w:tcPr>
          <w:p w14:paraId="066427D0"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11626</w:t>
            </w:r>
            <w:r>
              <w:rPr>
                <w:rFonts w:ascii="Times New Roman" w:hAnsi="Times New Roman" w:cs="Times New Roman"/>
                <w:sz w:val="20"/>
                <w:szCs w:val="20"/>
              </w:rPr>
              <w:t>.</w:t>
            </w:r>
            <w:r w:rsidRPr="00A82F3F">
              <w:rPr>
                <w:rFonts w:ascii="Times New Roman" w:hAnsi="Times New Roman" w:cs="Times New Roman"/>
                <w:sz w:val="20"/>
                <w:szCs w:val="20"/>
              </w:rPr>
              <w:t>2</w:t>
            </w:r>
          </w:p>
        </w:tc>
        <w:tc>
          <w:tcPr>
            <w:tcW w:w="1115" w:type="dxa"/>
            <w:noWrap/>
            <w:vAlign w:val="center"/>
            <w:hideMark/>
          </w:tcPr>
          <w:p w14:paraId="4B58089D"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540</w:t>
            </w:r>
            <w:r>
              <w:rPr>
                <w:rFonts w:ascii="Times New Roman" w:hAnsi="Times New Roman" w:cs="Times New Roman"/>
                <w:sz w:val="20"/>
                <w:szCs w:val="20"/>
              </w:rPr>
              <w:t>.</w:t>
            </w:r>
            <w:r w:rsidRPr="00A82F3F">
              <w:rPr>
                <w:rFonts w:ascii="Times New Roman" w:hAnsi="Times New Roman" w:cs="Times New Roman"/>
                <w:sz w:val="20"/>
                <w:szCs w:val="20"/>
              </w:rPr>
              <w:t>1</w:t>
            </w:r>
          </w:p>
        </w:tc>
        <w:tc>
          <w:tcPr>
            <w:tcW w:w="937" w:type="dxa"/>
            <w:noWrap/>
            <w:vAlign w:val="center"/>
            <w:hideMark/>
          </w:tcPr>
          <w:p w14:paraId="0B4F55C4"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15770</w:t>
            </w:r>
            <w:r>
              <w:rPr>
                <w:rFonts w:ascii="Times New Roman" w:hAnsi="Times New Roman" w:cs="Times New Roman"/>
                <w:sz w:val="20"/>
                <w:szCs w:val="20"/>
              </w:rPr>
              <w:t>.</w:t>
            </w:r>
            <w:r w:rsidRPr="00A82F3F">
              <w:rPr>
                <w:rFonts w:ascii="Times New Roman" w:hAnsi="Times New Roman" w:cs="Times New Roman"/>
                <w:sz w:val="20"/>
                <w:szCs w:val="20"/>
              </w:rPr>
              <w:t>5</w:t>
            </w:r>
          </w:p>
        </w:tc>
        <w:tc>
          <w:tcPr>
            <w:tcW w:w="1024" w:type="dxa"/>
            <w:noWrap/>
            <w:vAlign w:val="center"/>
            <w:hideMark/>
          </w:tcPr>
          <w:p w14:paraId="7D99F4CD"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6</w:t>
            </w:r>
            <w:r>
              <w:rPr>
                <w:rFonts w:ascii="Times New Roman" w:hAnsi="Times New Roman" w:cs="Times New Roman"/>
                <w:sz w:val="20"/>
                <w:szCs w:val="20"/>
              </w:rPr>
              <w:t>.</w:t>
            </w:r>
            <w:r w:rsidRPr="00A82F3F">
              <w:rPr>
                <w:rFonts w:ascii="Times New Roman" w:hAnsi="Times New Roman" w:cs="Times New Roman"/>
                <w:sz w:val="20"/>
                <w:szCs w:val="20"/>
              </w:rPr>
              <w:t>3</w:t>
            </w:r>
          </w:p>
        </w:tc>
      </w:tr>
      <w:tr w:rsidR="003B0DAA" w:rsidRPr="00A82F3F" w14:paraId="78C58417" w14:textId="77777777" w:rsidTr="00AE3123">
        <w:trPr>
          <w:trHeight w:val="22"/>
        </w:trPr>
        <w:tc>
          <w:tcPr>
            <w:tcW w:w="1250" w:type="dxa"/>
            <w:noWrap/>
            <w:vAlign w:val="center"/>
            <w:hideMark/>
          </w:tcPr>
          <w:p w14:paraId="478E8AED"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VIII</w:t>
            </w:r>
          </w:p>
        </w:tc>
        <w:tc>
          <w:tcPr>
            <w:tcW w:w="1143" w:type="dxa"/>
            <w:noWrap/>
            <w:vAlign w:val="center"/>
            <w:hideMark/>
          </w:tcPr>
          <w:p w14:paraId="427480E9"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2293</w:t>
            </w:r>
            <w:r>
              <w:rPr>
                <w:rFonts w:ascii="Times New Roman" w:hAnsi="Times New Roman" w:cs="Times New Roman"/>
                <w:sz w:val="20"/>
                <w:szCs w:val="20"/>
              </w:rPr>
              <w:t>.</w:t>
            </w:r>
            <w:r w:rsidRPr="00A82F3F">
              <w:rPr>
                <w:rFonts w:ascii="Times New Roman" w:hAnsi="Times New Roman" w:cs="Times New Roman"/>
                <w:sz w:val="20"/>
                <w:szCs w:val="20"/>
              </w:rPr>
              <w:t>9</w:t>
            </w:r>
          </w:p>
        </w:tc>
        <w:tc>
          <w:tcPr>
            <w:tcW w:w="1420" w:type="dxa"/>
            <w:noWrap/>
            <w:vAlign w:val="center"/>
            <w:hideMark/>
          </w:tcPr>
          <w:p w14:paraId="0A824A2F"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241</w:t>
            </w:r>
            <w:r>
              <w:rPr>
                <w:rFonts w:ascii="Times New Roman" w:hAnsi="Times New Roman" w:cs="Times New Roman"/>
                <w:sz w:val="20"/>
                <w:szCs w:val="20"/>
              </w:rPr>
              <w:t>.</w:t>
            </w:r>
            <w:r w:rsidRPr="00A82F3F">
              <w:rPr>
                <w:rFonts w:ascii="Times New Roman" w:hAnsi="Times New Roman" w:cs="Times New Roman"/>
                <w:sz w:val="20"/>
                <w:szCs w:val="20"/>
              </w:rPr>
              <w:t>8</w:t>
            </w:r>
          </w:p>
        </w:tc>
        <w:tc>
          <w:tcPr>
            <w:tcW w:w="1215" w:type="dxa"/>
            <w:noWrap/>
            <w:vAlign w:val="center"/>
            <w:hideMark/>
          </w:tcPr>
          <w:p w14:paraId="436490E4"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68</w:t>
            </w:r>
            <w:r>
              <w:rPr>
                <w:rFonts w:ascii="Times New Roman" w:hAnsi="Times New Roman" w:cs="Times New Roman"/>
                <w:sz w:val="20"/>
                <w:szCs w:val="20"/>
              </w:rPr>
              <w:t>.</w:t>
            </w:r>
            <w:r w:rsidRPr="00A82F3F">
              <w:rPr>
                <w:rFonts w:ascii="Times New Roman" w:hAnsi="Times New Roman" w:cs="Times New Roman"/>
                <w:sz w:val="20"/>
                <w:szCs w:val="20"/>
              </w:rPr>
              <w:t>0</w:t>
            </w:r>
          </w:p>
        </w:tc>
        <w:tc>
          <w:tcPr>
            <w:tcW w:w="937" w:type="dxa"/>
            <w:noWrap/>
            <w:vAlign w:val="center"/>
            <w:hideMark/>
          </w:tcPr>
          <w:p w14:paraId="04174DED"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7382</w:t>
            </w:r>
            <w:r>
              <w:rPr>
                <w:rFonts w:ascii="Times New Roman" w:hAnsi="Times New Roman" w:cs="Times New Roman"/>
                <w:sz w:val="20"/>
                <w:szCs w:val="20"/>
              </w:rPr>
              <w:t>.</w:t>
            </w:r>
            <w:r w:rsidRPr="00A82F3F">
              <w:rPr>
                <w:rFonts w:ascii="Times New Roman" w:hAnsi="Times New Roman" w:cs="Times New Roman"/>
                <w:sz w:val="20"/>
                <w:szCs w:val="20"/>
              </w:rPr>
              <w:t>2</w:t>
            </w:r>
          </w:p>
        </w:tc>
        <w:tc>
          <w:tcPr>
            <w:tcW w:w="1115" w:type="dxa"/>
            <w:noWrap/>
            <w:vAlign w:val="center"/>
            <w:hideMark/>
          </w:tcPr>
          <w:p w14:paraId="0D154170"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586</w:t>
            </w:r>
            <w:r>
              <w:rPr>
                <w:rFonts w:ascii="Times New Roman" w:hAnsi="Times New Roman" w:cs="Times New Roman"/>
                <w:sz w:val="20"/>
                <w:szCs w:val="20"/>
              </w:rPr>
              <w:t>.</w:t>
            </w:r>
            <w:r w:rsidRPr="00A82F3F">
              <w:rPr>
                <w:rFonts w:ascii="Times New Roman" w:hAnsi="Times New Roman" w:cs="Times New Roman"/>
                <w:sz w:val="20"/>
                <w:szCs w:val="20"/>
              </w:rPr>
              <w:t>9</w:t>
            </w:r>
          </w:p>
        </w:tc>
        <w:tc>
          <w:tcPr>
            <w:tcW w:w="937" w:type="dxa"/>
            <w:noWrap/>
            <w:vAlign w:val="center"/>
            <w:hideMark/>
          </w:tcPr>
          <w:p w14:paraId="037C0BFB"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10572</w:t>
            </w:r>
            <w:r>
              <w:rPr>
                <w:rFonts w:ascii="Times New Roman" w:hAnsi="Times New Roman" w:cs="Times New Roman"/>
                <w:sz w:val="20"/>
                <w:szCs w:val="20"/>
              </w:rPr>
              <w:t>.</w:t>
            </w:r>
            <w:r w:rsidRPr="00A82F3F">
              <w:rPr>
                <w:rFonts w:ascii="Times New Roman" w:hAnsi="Times New Roman" w:cs="Times New Roman"/>
                <w:sz w:val="20"/>
                <w:szCs w:val="20"/>
              </w:rPr>
              <w:t>8</w:t>
            </w:r>
          </w:p>
        </w:tc>
        <w:tc>
          <w:tcPr>
            <w:tcW w:w="1024" w:type="dxa"/>
            <w:noWrap/>
            <w:vAlign w:val="center"/>
            <w:hideMark/>
          </w:tcPr>
          <w:p w14:paraId="48E448B1"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4</w:t>
            </w:r>
            <w:r>
              <w:rPr>
                <w:rFonts w:ascii="Times New Roman" w:hAnsi="Times New Roman" w:cs="Times New Roman"/>
                <w:sz w:val="20"/>
                <w:szCs w:val="20"/>
              </w:rPr>
              <w:t>.</w:t>
            </w:r>
            <w:r w:rsidRPr="00A82F3F">
              <w:rPr>
                <w:rFonts w:ascii="Times New Roman" w:hAnsi="Times New Roman" w:cs="Times New Roman"/>
                <w:sz w:val="20"/>
                <w:szCs w:val="20"/>
              </w:rPr>
              <w:t>2</w:t>
            </w:r>
          </w:p>
        </w:tc>
      </w:tr>
      <w:tr w:rsidR="003B0DAA" w:rsidRPr="00A82F3F" w14:paraId="4A7B32CF" w14:textId="77777777" w:rsidTr="00AE3123">
        <w:trPr>
          <w:trHeight w:val="22"/>
        </w:trPr>
        <w:tc>
          <w:tcPr>
            <w:tcW w:w="1250" w:type="dxa"/>
            <w:noWrap/>
            <w:vAlign w:val="center"/>
            <w:hideMark/>
          </w:tcPr>
          <w:p w14:paraId="4C6965BC"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No aplicable</w:t>
            </w:r>
          </w:p>
        </w:tc>
        <w:tc>
          <w:tcPr>
            <w:tcW w:w="1143" w:type="dxa"/>
            <w:noWrap/>
            <w:vAlign w:val="center"/>
            <w:hideMark/>
          </w:tcPr>
          <w:p w14:paraId="0270AF0C"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83</w:t>
            </w:r>
            <w:r>
              <w:rPr>
                <w:rFonts w:ascii="Times New Roman" w:hAnsi="Times New Roman" w:cs="Times New Roman"/>
                <w:sz w:val="20"/>
                <w:szCs w:val="20"/>
              </w:rPr>
              <w:t>.</w:t>
            </w:r>
            <w:r w:rsidRPr="00A82F3F">
              <w:rPr>
                <w:rFonts w:ascii="Times New Roman" w:hAnsi="Times New Roman" w:cs="Times New Roman"/>
                <w:sz w:val="20"/>
                <w:szCs w:val="20"/>
              </w:rPr>
              <w:t>4</w:t>
            </w:r>
          </w:p>
        </w:tc>
        <w:tc>
          <w:tcPr>
            <w:tcW w:w="1420" w:type="dxa"/>
            <w:noWrap/>
            <w:vAlign w:val="center"/>
            <w:hideMark/>
          </w:tcPr>
          <w:p w14:paraId="37F8195B"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6</w:t>
            </w:r>
            <w:r>
              <w:rPr>
                <w:rFonts w:ascii="Times New Roman" w:hAnsi="Times New Roman" w:cs="Times New Roman"/>
                <w:sz w:val="20"/>
                <w:szCs w:val="20"/>
              </w:rPr>
              <w:t>.</w:t>
            </w:r>
            <w:r w:rsidRPr="00A82F3F">
              <w:rPr>
                <w:rFonts w:ascii="Times New Roman" w:hAnsi="Times New Roman" w:cs="Times New Roman"/>
                <w:sz w:val="20"/>
                <w:szCs w:val="20"/>
              </w:rPr>
              <w:t>5</w:t>
            </w:r>
          </w:p>
        </w:tc>
        <w:tc>
          <w:tcPr>
            <w:tcW w:w="1215" w:type="dxa"/>
            <w:noWrap/>
            <w:vAlign w:val="center"/>
            <w:hideMark/>
          </w:tcPr>
          <w:p w14:paraId="43F1822A"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0</w:t>
            </w:r>
            <w:r>
              <w:rPr>
                <w:rFonts w:ascii="Times New Roman" w:hAnsi="Times New Roman" w:cs="Times New Roman"/>
                <w:sz w:val="20"/>
                <w:szCs w:val="20"/>
              </w:rPr>
              <w:t>.</w:t>
            </w:r>
            <w:r w:rsidRPr="00A82F3F">
              <w:rPr>
                <w:rFonts w:ascii="Times New Roman" w:hAnsi="Times New Roman" w:cs="Times New Roman"/>
                <w:sz w:val="20"/>
                <w:szCs w:val="20"/>
              </w:rPr>
              <w:t>7</w:t>
            </w:r>
          </w:p>
        </w:tc>
        <w:tc>
          <w:tcPr>
            <w:tcW w:w="937" w:type="dxa"/>
            <w:noWrap/>
            <w:vAlign w:val="center"/>
            <w:hideMark/>
          </w:tcPr>
          <w:p w14:paraId="231B6864"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122</w:t>
            </w:r>
            <w:r>
              <w:rPr>
                <w:rFonts w:ascii="Times New Roman" w:hAnsi="Times New Roman" w:cs="Times New Roman"/>
                <w:sz w:val="20"/>
                <w:szCs w:val="20"/>
              </w:rPr>
              <w:t>.</w:t>
            </w:r>
            <w:r w:rsidRPr="00A82F3F">
              <w:rPr>
                <w:rFonts w:ascii="Times New Roman" w:hAnsi="Times New Roman" w:cs="Times New Roman"/>
                <w:sz w:val="20"/>
                <w:szCs w:val="20"/>
              </w:rPr>
              <w:t>1</w:t>
            </w:r>
          </w:p>
        </w:tc>
        <w:tc>
          <w:tcPr>
            <w:tcW w:w="1115" w:type="dxa"/>
            <w:noWrap/>
            <w:vAlign w:val="center"/>
            <w:hideMark/>
          </w:tcPr>
          <w:p w14:paraId="6D8083B7"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5</w:t>
            </w:r>
            <w:r>
              <w:rPr>
                <w:rFonts w:ascii="Times New Roman" w:hAnsi="Times New Roman" w:cs="Times New Roman"/>
                <w:sz w:val="20"/>
                <w:szCs w:val="20"/>
              </w:rPr>
              <w:t>.</w:t>
            </w:r>
            <w:r w:rsidRPr="00A82F3F">
              <w:rPr>
                <w:rFonts w:ascii="Times New Roman" w:hAnsi="Times New Roman" w:cs="Times New Roman"/>
                <w:sz w:val="20"/>
                <w:szCs w:val="20"/>
              </w:rPr>
              <w:t>4</w:t>
            </w:r>
          </w:p>
        </w:tc>
        <w:tc>
          <w:tcPr>
            <w:tcW w:w="937" w:type="dxa"/>
            <w:noWrap/>
            <w:vAlign w:val="center"/>
            <w:hideMark/>
          </w:tcPr>
          <w:p w14:paraId="7649F6F1"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218</w:t>
            </w:r>
            <w:r>
              <w:rPr>
                <w:rFonts w:ascii="Times New Roman" w:hAnsi="Times New Roman" w:cs="Times New Roman"/>
                <w:sz w:val="20"/>
                <w:szCs w:val="20"/>
              </w:rPr>
              <w:t>.</w:t>
            </w:r>
            <w:r w:rsidRPr="00A82F3F">
              <w:rPr>
                <w:rFonts w:ascii="Times New Roman" w:hAnsi="Times New Roman" w:cs="Times New Roman"/>
                <w:sz w:val="20"/>
                <w:szCs w:val="20"/>
              </w:rPr>
              <w:t>2</w:t>
            </w:r>
          </w:p>
        </w:tc>
        <w:tc>
          <w:tcPr>
            <w:tcW w:w="1024" w:type="dxa"/>
            <w:noWrap/>
            <w:vAlign w:val="center"/>
            <w:hideMark/>
          </w:tcPr>
          <w:p w14:paraId="0E93784F"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0</w:t>
            </w:r>
            <w:r>
              <w:rPr>
                <w:rFonts w:ascii="Times New Roman" w:hAnsi="Times New Roman" w:cs="Times New Roman"/>
                <w:sz w:val="20"/>
                <w:szCs w:val="20"/>
              </w:rPr>
              <w:t>.</w:t>
            </w:r>
            <w:r w:rsidRPr="00A82F3F">
              <w:rPr>
                <w:rFonts w:ascii="Times New Roman" w:hAnsi="Times New Roman" w:cs="Times New Roman"/>
                <w:sz w:val="20"/>
                <w:szCs w:val="20"/>
              </w:rPr>
              <w:t>1</w:t>
            </w:r>
          </w:p>
        </w:tc>
      </w:tr>
      <w:tr w:rsidR="003B0DAA" w:rsidRPr="00A82F3F" w14:paraId="5AE7CE58" w14:textId="77777777" w:rsidTr="00AE3123">
        <w:trPr>
          <w:trHeight w:val="22"/>
        </w:trPr>
        <w:tc>
          <w:tcPr>
            <w:tcW w:w="1250" w:type="dxa"/>
            <w:tcBorders>
              <w:bottom w:val="single" w:sz="4" w:space="0" w:color="auto"/>
            </w:tcBorders>
            <w:vAlign w:val="center"/>
            <w:hideMark/>
          </w:tcPr>
          <w:p w14:paraId="73590D4E" w14:textId="77777777" w:rsidR="003B0DAA" w:rsidRPr="00A82F3F" w:rsidRDefault="003B0DAA" w:rsidP="00042A5D">
            <w:pPr>
              <w:spacing w:after="0" w:line="240" w:lineRule="auto"/>
              <w:jc w:val="both"/>
              <w:rPr>
                <w:rFonts w:ascii="Times New Roman" w:hAnsi="Times New Roman" w:cs="Times New Roman"/>
                <w:sz w:val="20"/>
                <w:szCs w:val="20"/>
              </w:rPr>
            </w:pPr>
            <w:r w:rsidRPr="00A82F3F">
              <w:rPr>
                <w:rFonts w:ascii="Times New Roman" w:hAnsi="Times New Roman" w:cs="Times New Roman"/>
                <w:sz w:val="20"/>
                <w:szCs w:val="20"/>
              </w:rPr>
              <w:t>Tierras misceláneas</w:t>
            </w:r>
          </w:p>
        </w:tc>
        <w:tc>
          <w:tcPr>
            <w:tcW w:w="1143" w:type="dxa"/>
            <w:tcBorders>
              <w:bottom w:val="single" w:sz="4" w:space="0" w:color="auto"/>
            </w:tcBorders>
            <w:noWrap/>
            <w:vAlign w:val="center"/>
            <w:hideMark/>
          </w:tcPr>
          <w:p w14:paraId="3A606EEF"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257</w:t>
            </w:r>
            <w:r>
              <w:rPr>
                <w:rFonts w:ascii="Times New Roman" w:hAnsi="Times New Roman" w:cs="Times New Roman"/>
                <w:sz w:val="20"/>
                <w:szCs w:val="20"/>
              </w:rPr>
              <w:t>.</w:t>
            </w:r>
            <w:r w:rsidRPr="00A82F3F">
              <w:rPr>
                <w:rFonts w:ascii="Times New Roman" w:hAnsi="Times New Roman" w:cs="Times New Roman"/>
                <w:sz w:val="20"/>
                <w:szCs w:val="20"/>
              </w:rPr>
              <w:t>7</w:t>
            </w:r>
          </w:p>
        </w:tc>
        <w:tc>
          <w:tcPr>
            <w:tcW w:w="1420" w:type="dxa"/>
            <w:tcBorders>
              <w:bottom w:val="single" w:sz="4" w:space="0" w:color="auto"/>
            </w:tcBorders>
            <w:noWrap/>
            <w:vAlign w:val="center"/>
            <w:hideMark/>
          </w:tcPr>
          <w:p w14:paraId="208C9B92"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17</w:t>
            </w:r>
            <w:r>
              <w:rPr>
                <w:rFonts w:ascii="Times New Roman" w:hAnsi="Times New Roman" w:cs="Times New Roman"/>
                <w:sz w:val="20"/>
                <w:szCs w:val="20"/>
              </w:rPr>
              <w:t>.</w:t>
            </w:r>
            <w:r w:rsidRPr="00A82F3F">
              <w:rPr>
                <w:rFonts w:ascii="Times New Roman" w:hAnsi="Times New Roman" w:cs="Times New Roman"/>
                <w:sz w:val="20"/>
                <w:szCs w:val="20"/>
              </w:rPr>
              <w:t>8</w:t>
            </w:r>
          </w:p>
        </w:tc>
        <w:tc>
          <w:tcPr>
            <w:tcW w:w="1215" w:type="dxa"/>
            <w:tcBorders>
              <w:bottom w:val="single" w:sz="4" w:space="0" w:color="auto"/>
            </w:tcBorders>
            <w:noWrap/>
            <w:vAlign w:val="center"/>
            <w:hideMark/>
          </w:tcPr>
          <w:p w14:paraId="4D38F439"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7</w:t>
            </w:r>
            <w:r>
              <w:rPr>
                <w:rFonts w:ascii="Times New Roman" w:hAnsi="Times New Roman" w:cs="Times New Roman"/>
                <w:sz w:val="20"/>
                <w:szCs w:val="20"/>
              </w:rPr>
              <w:t>.</w:t>
            </w:r>
            <w:r w:rsidRPr="00A82F3F">
              <w:rPr>
                <w:rFonts w:ascii="Times New Roman" w:hAnsi="Times New Roman" w:cs="Times New Roman"/>
                <w:sz w:val="20"/>
                <w:szCs w:val="20"/>
              </w:rPr>
              <w:t>9</w:t>
            </w:r>
          </w:p>
        </w:tc>
        <w:tc>
          <w:tcPr>
            <w:tcW w:w="937" w:type="dxa"/>
            <w:tcBorders>
              <w:bottom w:val="single" w:sz="4" w:space="0" w:color="auto"/>
            </w:tcBorders>
            <w:noWrap/>
            <w:vAlign w:val="center"/>
            <w:hideMark/>
          </w:tcPr>
          <w:p w14:paraId="1CFE13CA"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613</w:t>
            </w:r>
            <w:r>
              <w:rPr>
                <w:rFonts w:ascii="Times New Roman" w:hAnsi="Times New Roman" w:cs="Times New Roman"/>
                <w:sz w:val="20"/>
                <w:szCs w:val="20"/>
              </w:rPr>
              <w:t>.</w:t>
            </w:r>
            <w:r w:rsidRPr="00A82F3F">
              <w:rPr>
                <w:rFonts w:ascii="Times New Roman" w:hAnsi="Times New Roman" w:cs="Times New Roman"/>
                <w:sz w:val="20"/>
                <w:szCs w:val="20"/>
              </w:rPr>
              <w:t>7</w:t>
            </w:r>
          </w:p>
        </w:tc>
        <w:tc>
          <w:tcPr>
            <w:tcW w:w="1115" w:type="dxa"/>
            <w:tcBorders>
              <w:bottom w:val="single" w:sz="4" w:space="0" w:color="auto"/>
            </w:tcBorders>
            <w:noWrap/>
            <w:vAlign w:val="center"/>
            <w:hideMark/>
          </w:tcPr>
          <w:p w14:paraId="5A49E122"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92</w:t>
            </w:r>
            <w:r>
              <w:rPr>
                <w:rFonts w:ascii="Times New Roman" w:hAnsi="Times New Roman" w:cs="Times New Roman"/>
                <w:sz w:val="20"/>
                <w:szCs w:val="20"/>
              </w:rPr>
              <w:t>.</w:t>
            </w:r>
            <w:r w:rsidRPr="00A82F3F">
              <w:rPr>
                <w:rFonts w:ascii="Times New Roman" w:hAnsi="Times New Roman" w:cs="Times New Roman"/>
                <w:sz w:val="20"/>
                <w:szCs w:val="20"/>
              </w:rPr>
              <w:t>5</w:t>
            </w:r>
          </w:p>
        </w:tc>
        <w:tc>
          <w:tcPr>
            <w:tcW w:w="937" w:type="dxa"/>
            <w:tcBorders>
              <w:bottom w:val="single" w:sz="4" w:space="0" w:color="auto"/>
            </w:tcBorders>
            <w:noWrap/>
            <w:vAlign w:val="center"/>
            <w:hideMark/>
          </w:tcPr>
          <w:p w14:paraId="5F4EAA65"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989</w:t>
            </w:r>
            <w:r>
              <w:rPr>
                <w:rFonts w:ascii="Times New Roman" w:hAnsi="Times New Roman" w:cs="Times New Roman"/>
                <w:sz w:val="20"/>
                <w:szCs w:val="20"/>
              </w:rPr>
              <w:t>.</w:t>
            </w:r>
            <w:r w:rsidRPr="00A82F3F">
              <w:rPr>
                <w:rFonts w:ascii="Times New Roman" w:hAnsi="Times New Roman" w:cs="Times New Roman"/>
                <w:sz w:val="20"/>
                <w:szCs w:val="20"/>
              </w:rPr>
              <w:t>7</w:t>
            </w:r>
          </w:p>
        </w:tc>
        <w:tc>
          <w:tcPr>
            <w:tcW w:w="1024" w:type="dxa"/>
            <w:tcBorders>
              <w:bottom w:val="single" w:sz="4" w:space="0" w:color="auto"/>
            </w:tcBorders>
            <w:noWrap/>
            <w:vAlign w:val="center"/>
            <w:hideMark/>
          </w:tcPr>
          <w:p w14:paraId="67EBC4BF" w14:textId="77777777" w:rsidR="003B0DAA" w:rsidRPr="00A82F3F" w:rsidRDefault="003B0DAA" w:rsidP="00042A5D">
            <w:pPr>
              <w:spacing w:after="0" w:line="240" w:lineRule="auto"/>
              <w:jc w:val="right"/>
              <w:rPr>
                <w:rFonts w:ascii="Times New Roman" w:hAnsi="Times New Roman" w:cs="Times New Roman"/>
                <w:sz w:val="20"/>
                <w:szCs w:val="20"/>
              </w:rPr>
            </w:pPr>
            <w:r w:rsidRPr="00A82F3F">
              <w:rPr>
                <w:rFonts w:ascii="Times New Roman" w:hAnsi="Times New Roman" w:cs="Times New Roman"/>
                <w:sz w:val="20"/>
                <w:szCs w:val="20"/>
              </w:rPr>
              <w:t>0</w:t>
            </w:r>
            <w:r>
              <w:rPr>
                <w:rFonts w:ascii="Times New Roman" w:hAnsi="Times New Roman" w:cs="Times New Roman"/>
                <w:sz w:val="20"/>
                <w:szCs w:val="20"/>
              </w:rPr>
              <w:t>.</w:t>
            </w:r>
            <w:r w:rsidRPr="00A82F3F">
              <w:rPr>
                <w:rFonts w:ascii="Times New Roman" w:hAnsi="Times New Roman" w:cs="Times New Roman"/>
                <w:sz w:val="20"/>
                <w:szCs w:val="20"/>
              </w:rPr>
              <w:t>4</w:t>
            </w:r>
          </w:p>
        </w:tc>
      </w:tr>
      <w:tr w:rsidR="003B0DAA" w:rsidRPr="00B91DF0" w14:paraId="50957B21" w14:textId="77777777" w:rsidTr="00AE3123">
        <w:trPr>
          <w:trHeight w:val="22"/>
        </w:trPr>
        <w:tc>
          <w:tcPr>
            <w:tcW w:w="1250" w:type="dxa"/>
            <w:tcBorders>
              <w:top w:val="single" w:sz="4" w:space="0" w:color="auto"/>
              <w:bottom w:val="single" w:sz="4" w:space="0" w:color="auto"/>
            </w:tcBorders>
            <w:noWrap/>
            <w:vAlign w:val="center"/>
            <w:hideMark/>
          </w:tcPr>
          <w:p w14:paraId="09E3E295" w14:textId="77777777" w:rsidR="003B0DAA" w:rsidRPr="00B91DF0" w:rsidRDefault="003B0DAA" w:rsidP="00042A5D">
            <w:pPr>
              <w:spacing w:after="0" w:line="240" w:lineRule="auto"/>
              <w:jc w:val="both"/>
              <w:rPr>
                <w:rFonts w:ascii="Times New Roman" w:hAnsi="Times New Roman" w:cs="Times New Roman"/>
                <w:sz w:val="20"/>
                <w:szCs w:val="20"/>
              </w:rPr>
            </w:pPr>
            <w:r w:rsidRPr="00B91DF0">
              <w:rPr>
                <w:rFonts w:ascii="Times New Roman" w:hAnsi="Times New Roman" w:cs="Times New Roman"/>
                <w:sz w:val="20"/>
                <w:szCs w:val="20"/>
              </w:rPr>
              <w:t>Total</w:t>
            </w:r>
            <w:r>
              <w:rPr>
                <w:rFonts w:ascii="Times New Roman" w:hAnsi="Times New Roman" w:cs="Times New Roman"/>
                <w:sz w:val="20"/>
                <w:szCs w:val="20"/>
              </w:rPr>
              <w:t>.</w:t>
            </w:r>
            <w:r w:rsidRPr="00B91DF0">
              <w:rPr>
                <w:rFonts w:ascii="Times New Roman" w:hAnsi="Times New Roman" w:cs="Times New Roman"/>
                <w:sz w:val="20"/>
                <w:szCs w:val="20"/>
              </w:rPr>
              <w:t xml:space="preserve"> km</w:t>
            </w:r>
            <w:r w:rsidRPr="00B91DF0">
              <w:rPr>
                <w:rFonts w:ascii="Times New Roman" w:hAnsi="Times New Roman" w:cs="Times New Roman"/>
                <w:sz w:val="20"/>
                <w:szCs w:val="20"/>
                <w:vertAlign w:val="superscript"/>
              </w:rPr>
              <w:t>2</w:t>
            </w:r>
          </w:p>
        </w:tc>
        <w:tc>
          <w:tcPr>
            <w:tcW w:w="1143" w:type="dxa"/>
            <w:tcBorders>
              <w:top w:val="single" w:sz="4" w:space="0" w:color="auto"/>
              <w:bottom w:val="single" w:sz="4" w:space="0" w:color="auto"/>
            </w:tcBorders>
            <w:noWrap/>
            <w:vAlign w:val="center"/>
            <w:hideMark/>
          </w:tcPr>
          <w:p w14:paraId="06783517"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26894</w:t>
            </w:r>
            <w:r>
              <w:rPr>
                <w:rFonts w:ascii="Times New Roman" w:hAnsi="Times New Roman" w:cs="Times New Roman"/>
                <w:sz w:val="20"/>
                <w:szCs w:val="20"/>
              </w:rPr>
              <w:t>.</w:t>
            </w:r>
            <w:r w:rsidRPr="00B91DF0">
              <w:rPr>
                <w:rFonts w:ascii="Times New Roman" w:hAnsi="Times New Roman" w:cs="Times New Roman"/>
                <w:sz w:val="20"/>
                <w:szCs w:val="20"/>
              </w:rPr>
              <w:t>6</w:t>
            </w:r>
          </w:p>
        </w:tc>
        <w:tc>
          <w:tcPr>
            <w:tcW w:w="1420" w:type="dxa"/>
            <w:tcBorders>
              <w:top w:val="single" w:sz="4" w:space="0" w:color="auto"/>
              <w:bottom w:val="single" w:sz="4" w:space="0" w:color="auto"/>
            </w:tcBorders>
            <w:noWrap/>
            <w:vAlign w:val="center"/>
            <w:hideMark/>
          </w:tcPr>
          <w:p w14:paraId="4C99675B"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1115</w:t>
            </w:r>
            <w:r>
              <w:rPr>
                <w:rFonts w:ascii="Times New Roman" w:hAnsi="Times New Roman" w:cs="Times New Roman"/>
                <w:sz w:val="20"/>
                <w:szCs w:val="20"/>
              </w:rPr>
              <w:t>.</w:t>
            </w:r>
            <w:r w:rsidRPr="00B91DF0">
              <w:rPr>
                <w:rFonts w:ascii="Times New Roman" w:hAnsi="Times New Roman" w:cs="Times New Roman"/>
                <w:sz w:val="20"/>
                <w:szCs w:val="20"/>
              </w:rPr>
              <w:t>0</w:t>
            </w:r>
          </w:p>
        </w:tc>
        <w:tc>
          <w:tcPr>
            <w:tcW w:w="1215" w:type="dxa"/>
            <w:tcBorders>
              <w:top w:val="single" w:sz="4" w:space="0" w:color="auto"/>
              <w:bottom w:val="single" w:sz="4" w:space="0" w:color="auto"/>
            </w:tcBorders>
            <w:noWrap/>
            <w:vAlign w:val="center"/>
            <w:hideMark/>
          </w:tcPr>
          <w:p w14:paraId="341EEA26"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458</w:t>
            </w:r>
            <w:r>
              <w:rPr>
                <w:rFonts w:ascii="Times New Roman" w:hAnsi="Times New Roman" w:cs="Times New Roman"/>
                <w:sz w:val="20"/>
                <w:szCs w:val="20"/>
              </w:rPr>
              <w:t>.</w:t>
            </w:r>
            <w:r w:rsidRPr="00B91DF0">
              <w:rPr>
                <w:rFonts w:ascii="Times New Roman" w:hAnsi="Times New Roman" w:cs="Times New Roman"/>
                <w:sz w:val="20"/>
                <w:szCs w:val="20"/>
              </w:rPr>
              <w:t>0</w:t>
            </w:r>
          </w:p>
        </w:tc>
        <w:tc>
          <w:tcPr>
            <w:tcW w:w="937" w:type="dxa"/>
            <w:tcBorders>
              <w:top w:val="single" w:sz="4" w:space="0" w:color="auto"/>
              <w:bottom w:val="single" w:sz="4" w:space="0" w:color="auto"/>
            </w:tcBorders>
            <w:noWrap/>
            <w:vAlign w:val="center"/>
            <w:hideMark/>
          </w:tcPr>
          <w:p w14:paraId="21097059"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37822</w:t>
            </w:r>
            <w:r>
              <w:rPr>
                <w:rFonts w:ascii="Times New Roman" w:hAnsi="Times New Roman" w:cs="Times New Roman"/>
                <w:sz w:val="20"/>
                <w:szCs w:val="20"/>
              </w:rPr>
              <w:t>.</w:t>
            </w:r>
            <w:r w:rsidRPr="00B91DF0">
              <w:rPr>
                <w:rFonts w:ascii="Times New Roman" w:hAnsi="Times New Roman" w:cs="Times New Roman"/>
                <w:sz w:val="20"/>
                <w:szCs w:val="20"/>
              </w:rPr>
              <w:t>9</w:t>
            </w:r>
          </w:p>
        </w:tc>
        <w:tc>
          <w:tcPr>
            <w:tcW w:w="1115" w:type="dxa"/>
            <w:tcBorders>
              <w:top w:val="single" w:sz="4" w:space="0" w:color="auto"/>
              <w:bottom w:val="single" w:sz="4" w:space="0" w:color="auto"/>
            </w:tcBorders>
            <w:noWrap/>
            <w:vAlign w:val="center"/>
            <w:hideMark/>
          </w:tcPr>
          <w:p w14:paraId="0227D72F"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2593</w:t>
            </w:r>
            <w:r>
              <w:rPr>
                <w:rFonts w:ascii="Times New Roman" w:hAnsi="Times New Roman" w:cs="Times New Roman"/>
                <w:sz w:val="20"/>
                <w:szCs w:val="20"/>
              </w:rPr>
              <w:t>.</w:t>
            </w:r>
            <w:r w:rsidRPr="00B91DF0">
              <w:rPr>
                <w:rFonts w:ascii="Times New Roman" w:hAnsi="Times New Roman" w:cs="Times New Roman"/>
                <w:sz w:val="20"/>
                <w:szCs w:val="20"/>
              </w:rPr>
              <w:t>6</w:t>
            </w:r>
          </w:p>
        </w:tc>
        <w:tc>
          <w:tcPr>
            <w:tcW w:w="937" w:type="dxa"/>
            <w:tcBorders>
              <w:top w:val="single" w:sz="4" w:space="0" w:color="auto"/>
              <w:bottom w:val="single" w:sz="4" w:space="0" w:color="auto"/>
            </w:tcBorders>
            <w:noWrap/>
            <w:vAlign w:val="center"/>
            <w:hideMark/>
          </w:tcPr>
          <w:p w14:paraId="4D76D92D"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68884</w:t>
            </w:r>
            <w:r>
              <w:rPr>
                <w:rFonts w:ascii="Times New Roman" w:hAnsi="Times New Roman" w:cs="Times New Roman"/>
                <w:sz w:val="20"/>
                <w:szCs w:val="20"/>
              </w:rPr>
              <w:t>.</w:t>
            </w:r>
            <w:r w:rsidRPr="00B91DF0">
              <w:rPr>
                <w:rFonts w:ascii="Times New Roman" w:hAnsi="Times New Roman" w:cs="Times New Roman"/>
                <w:sz w:val="20"/>
                <w:szCs w:val="20"/>
              </w:rPr>
              <w:t>1</w:t>
            </w:r>
          </w:p>
        </w:tc>
        <w:tc>
          <w:tcPr>
            <w:tcW w:w="1024" w:type="dxa"/>
            <w:tcBorders>
              <w:top w:val="single" w:sz="4" w:space="0" w:color="auto"/>
              <w:bottom w:val="single" w:sz="4" w:space="0" w:color="auto"/>
            </w:tcBorders>
            <w:noWrap/>
            <w:vAlign w:val="center"/>
            <w:hideMark/>
          </w:tcPr>
          <w:p w14:paraId="6376688B"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27</w:t>
            </w:r>
            <w:r>
              <w:rPr>
                <w:rFonts w:ascii="Times New Roman" w:hAnsi="Times New Roman" w:cs="Times New Roman"/>
                <w:sz w:val="20"/>
                <w:szCs w:val="20"/>
              </w:rPr>
              <w:t>.</w:t>
            </w:r>
            <w:r w:rsidRPr="00B91DF0">
              <w:rPr>
                <w:rFonts w:ascii="Times New Roman" w:hAnsi="Times New Roman" w:cs="Times New Roman"/>
                <w:sz w:val="20"/>
                <w:szCs w:val="20"/>
              </w:rPr>
              <w:t>7</w:t>
            </w:r>
          </w:p>
        </w:tc>
      </w:tr>
      <w:tr w:rsidR="003B0DAA" w:rsidRPr="00B91DF0" w14:paraId="38814B18" w14:textId="77777777" w:rsidTr="00AE3123">
        <w:trPr>
          <w:trHeight w:val="22"/>
        </w:trPr>
        <w:tc>
          <w:tcPr>
            <w:tcW w:w="1250" w:type="dxa"/>
            <w:tcBorders>
              <w:top w:val="single" w:sz="4" w:space="0" w:color="auto"/>
              <w:bottom w:val="single" w:sz="4" w:space="0" w:color="auto"/>
            </w:tcBorders>
            <w:noWrap/>
            <w:vAlign w:val="bottom"/>
          </w:tcPr>
          <w:p w14:paraId="11A18AA4" w14:textId="77777777" w:rsidR="003B0DAA" w:rsidRPr="00B91DF0" w:rsidRDefault="003B0DAA" w:rsidP="00042A5D">
            <w:pPr>
              <w:spacing w:after="0" w:line="240" w:lineRule="auto"/>
              <w:jc w:val="both"/>
              <w:rPr>
                <w:rFonts w:ascii="Times New Roman" w:hAnsi="Times New Roman" w:cs="Times New Roman"/>
                <w:sz w:val="20"/>
                <w:szCs w:val="20"/>
              </w:rPr>
            </w:pPr>
            <w:r w:rsidRPr="00B91DF0">
              <w:rPr>
                <w:rFonts w:ascii="Times New Roman" w:hAnsi="Times New Roman" w:cs="Times New Roman"/>
                <w:sz w:val="20"/>
                <w:szCs w:val="20"/>
              </w:rPr>
              <w:t xml:space="preserve">Total % </w:t>
            </w:r>
          </w:p>
        </w:tc>
        <w:tc>
          <w:tcPr>
            <w:tcW w:w="1143" w:type="dxa"/>
            <w:tcBorders>
              <w:top w:val="single" w:sz="4" w:space="0" w:color="auto"/>
              <w:bottom w:val="single" w:sz="4" w:space="0" w:color="auto"/>
            </w:tcBorders>
            <w:noWrap/>
            <w:vAlign w:val="bottom"/>
          </w:tcPr>
          <w:p w14:paraId="7D506D65"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10</w:t>
            </w:r>
            <w:r>
              <w:rPr>
                <w:rFonts w:ascii="Times New Roman" w:hAnsi="Times New Roman" w:cs="Times New Roman"/>
                <w:sz w:val="20"/>
                <w:szCs w:val="20"/>
              </w:rPr>
              <w:t>.</w:t>
            </w:r>
            <w:r w:rsidRPr="00B91DF0">
              <w:rPr>
                <w:rFonts w:ascii="Times New Roman" w:hAnsi="Times New Roman" w:cs="Times New Roman"/>
                <w:sz w:val="20"/>
                <w:szCs w:val="20"/>
              </w:rPr>
              <w:t>8</w:t>
            </w:r>
          </w:p>
        </w:tc>
        <w:tc>
          <w:tcPr>
            <w:tcW w:w="1420" w:type="dxa"/>
            <w:tcBorders>
              <w:top w:val="single" w:sz="4" w:space="0" w:color="auto"/>
              <w:bottom w:val="single" w:sz="4" w:space="0" w:color="auto"/>
            </w:tcBorders>
            <w:noWrap/>
            <w:vAlign w:val="bottom"/>
          </w:tcPr>
          <w:p w14:paraId="1181C843"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0</w:t>
            </w:r>
            <w:r>
              <w:rPr>
                <w:rFonts w:ascii="Times New Roman" w:hAnsi="Times New Roman" w:cs="Times New Roman"/>
                <w:sz w:val="20"/>
                <w:szCs w:val="20"/>
              </w:rPr>
              <w:t>.</w:t>
            </w:r>
            <w:r w:rsidRPr="00B91DF0">
              <w:rPr>
                <w:rFonts w:ascii="Times New Roman" w:hAnsi="Times New Roman" w:cs="Times New Roman"/>
                <w:sz w:val="20"/>
                <w:szCs w:val="20"/>
              </w:rPr>
              <w:t>4</w:t>
            </w:r>
          </w:p>
        </w:tc>
        <w:tc>
          <w:tcPr>
            <w:tcW w:w="1215" w:type="dxa"/>
            <w:tcBorders>
              <w:top w:val="single" w:sz="4" w:space="0" w:color="auto"/>
              <w:bottom w:val="single" w:sz="4" w:space="0" w:color="auto"/>
            </w:tcBorders>
            <w:noWrap/>
            <w:vAlign w:val="bottom"/>
          </w:tcPr>
          <w:p w14:paraId="3AEC5C86"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0</w:t>
            </w:r>
            <w:r>
              <w:rPr>
                <w:rFonts w:ascii="Times New Roman" w:hAnsi="Times New Roman" w:cs="Times New Roman"/>
                <w:sz w:val="20"/>
                <w:szCs w:val="20"/>
              </w:rPr>
              <w:t>.</w:t>
            </w:r>
            <w:r w:rsidRPr="00B91DF0">
              <w:rPr>
                <w:rFonts w:ascii="Times New Roman" w:hAnsi="Times New Roman" w:cs="Times New Roman"/>
                <w:sz w:val="20"/>
                <w:szCs w:val="20"/>
              </w:rPr>
              <w:t>2</w:t>
            </w:r>
          </w:p>
        </w:tc>
        <w:tc>
          <w:tcPr>
            <w:tcW w:w="937" w:type="dxa"/>
            <w:tcBorders>
              <w:top w:val="single" w:sz="4" w:space="0" w:color="auto"/>
              <w:bottom w:val="single" w:sz="4" w:space="0" w:color="auto"/>
            </w:tcBorders>
            <w:noWrap/>
            <w:vAlign w:val="bottom"/>
          </w:tcPr>
          <w:p w14:paraId="18A664A3"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15</w:t>
            </w:r>
            <w:r>
              <w:rPr>
                <w:rFonts w:ascii="Times New Roman" w:hAnsi="Times New Roman" w:cs="Times New Roman"/>
                <w:sz w:val="20"/>
                <w:szCs w:val="20"/>
              </w:rPr>
              <w:t>.</w:t>
            </w:r>
            <w:r w:rsidRPr="00B91DF0">
              <w:rPr>
                <w:rFonts w:ascii="Times New Roman" w:hAnsi="Times New Roman" w:cs="Times New Roman"/>
                <w:sz w:val="20"/>
                <w:szCs w:val="20"/>
              </w:rPr>
              <w:t>2</w:t>
            </w:r>
          </w:p>
        </w:tc>
        <w:tc>
          <w:tcPr>
            <w:tcW w:w="1115" w:type="dxa"/>
            <w:tcBorders>
              <w:top w:val="single" w:sz="4" w:space="0" w:color="auto"/>
              <w:bottom w:val="single" w:sz="4" w:space="0" w:color="auto"/>
            </w:tcBorders>
            <w:noWrap/>
            <w:vAlign w:val="bottom"/>
          </w:tcPr>
          <w:p w14:paraId="426F8088"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1</w:t>
            </w:r>
            <w:r>
              <w:rPr>
                <w:rFonts w:ascii="Times New Roman" w:hAnsi="Times New Roman" w:cs="Times New Roman"/>
                <w:sz w:val="20"/>
                <w:szCs w:val="20"/>
              </w:rPr>
              <w:t>.</w:t>
            </w:r>
            <w:r w:rsidRPr="00B91DF0">
              <w:rPr>
                <w:rFonts w:ascii="Times New Roman" w:hAnsi="Times New Roman" w:cs="Times New Roman"/>
                <w:sz w:val="20"/>
                <w:szCs w:val="20"/>
              </w:rPr>
              <w:t>0</w:t>
            </w:r>
          </w:p>
        </w:tc>
        <w:tc>
          <w:tcPr>
            <w:tcW w:w="937" w:type="dxa"/>
            <w:tcBorders>
              <w:top w:val="single" w:sz="4" w:space="0" w:color="auto"/>
              <w:bottom w:val="single" w:sz="4" w:space="0" w:color="auto"/>
            </w:tcBorders>
            <w:noWrap/>
            <w:vAlign w:val="bottom"/>
          </w:tcPr>
          <w:p w14:paraId="4AA2A78A" w14:textId="77777777" w:rsidR="003B0DAA" w:rsidRPr="00B91DF0" w:rsidRDefault="003B0DAA" w:rsidP="00042A5D">
            <w:pPr>
              <w:spacing w:after="0" w:line="240" w:lineRule="auto"/>
              <w:jc w:val="right"/>
              <w:rPr>
                <w:rFonts w:ascii="Times New Roman" w:hAnsi="Times New Roman" w:cs="Times New Roman"/>
                <w:sz w:val="20"/>
                <w:szCs w:val="20"/>
              </w:rPr>
            </w:pPr>
            <w:r w:rsidRPr="00B91DF0">
              <w:rPr>
                <w:rFonts w:ascii="Times New Roman" w:hAnsi="Times New Roman" w:cs="Times New Roman"/>
                <w:sz w:val="20"/>
                <w:szCs w:val="20"/>
              </w:rPr>
              <w:t>27</w:t>
            </w:r>
            <w:r>
              <w:rPr>
                <w:rFonts w:ascii="Times New Roman" w:hAnsi="Times New Roman" w:cs="Times New Roman"/>
                <w:sz w:val="20"/>
                <w:szCs w:val="20"/>
              </w:rPr>
              <w:t>.</w:t>
            </w:r>
            <w:r w:rsidRPr="00B91DF0">
              <w:rPr>
                <w:rFonts w:ascii="Times New Roman" w:hAnsi="Times New Roman" w:cs="Times New Roman"/>
                <w:sz w:val="20"/>
                <w:szCs w:val="20"/>
              </w:rPr>
              <w:t>7</w:t>
            </w:r>
          </w:p>
        </w:tc>
        <w:tc>
          <w:tcPr>
            <w:tcW w:w="1024" w:type="dxa"/>
            <w:tcBorders>
              <w:top w:val="single" w:sz="4" w:space="0" w:color="auto"/>
              <w:bottom w:val="single" w:sz="4" w:space="0" w:color="auto"/>
            </w:tcBorders>
            <w:noWrap/>
            <w:vAlign w:val="bottom"/>
          </w:tcPr>
          <w:p w14:paraId="5D023392" w14:textId="77777777" w:rsidR="003B0DAA" w:rsidRPr="00B91DF0" w:rsidRDefault="003B0DAA" w:rsidP="00042A5D">
            <w:pPr>
              <w:spacing w:after="0" w:line="240" w:lineRule="auto"/>
              <w:jc w:val="right"/>
              <w:rPr>
                <w:rFonts w:ascii="Times New Roman" w:hAnsi="Times New Roman" w:cs="Times New Roman"/>
                <w:sz w:val="20"/>
                <w:szCs w:val="20"/>
              </w:rPr>
            </w:pPr>
          </w:p>
        </w:tc>
      </w:tr>
    </w:tbl>
    <w:p w14:paraId="532AB681" w14:textId="77777777" w:rsidR="003B0DAA" w:rsidRDefault="003B0DAA" w:rsidP="00DE6ECB">
      <w:pPr>
        <w:spacing w:after="0" w:line="240" w:lineRule="auto"/>
        <w:jc w:val="center"/>
        <w:rPr>
          <w:rFonts w:ascii="Times New Roman" w:hAnsi="Times New Roman" w:cs="Times New Roman"/>
          <w:sz w:val="20"/>
          <w:szCs w:val="20"/>
        </w:rPr>
      </w:pPr>
      <w:r w:rsidRPr="002D1F3F">
        <w:rPr>
          <w:rFonts w:ascii="Times New Roman" w:hAnsi="Times New Roman" w:cs="Times New Roman"/>
          <w:sz w:val="20"/>
          <w:szCs w:val="20"/>
        </w:rPr>
        <w:t>Fuente:  Ministerio de Agricultura y Ganadería. Proyecto SIGTIERRAS, 2018.</w:t>
      </w:r>
    </w:p>
    <w:p w14:paraId="65C07ED5" w14:textId="77777777" w:rsidR="00D47685" w:rsidRDefault="00D47685" w:rsidP="00D47685">
      <w:pPr>
        <w:spacing w:after="0" w:line="240" w:lineRule="auto"/>
        <w:ind w:firstLine="567"/>
        <w:jc w:val="both"/>
        <w:rPr>
          <w:rFonts w:ascii="Times New Roman" w:eastAsia="Lucida Sans Unicode" w:hAnsi="Times New Roman" w:cs="Times New Roman"/>
          <w:spacing w:val="-2"/>
          <w:kern w:val="1"/>
          <w:sz w:val="24"/>
          <w:szCs w:val="28"/>
          <w:lang w:eastAsia="hi-IN" w:bidi="hi-IN"/>
        </w:rPr>
      </w:pPr>
    </w:p>
    <w:p w14:paraId="3C77334E" w14:textId="0119C449" w:rsidR="00814017" w:rsidRDefault="00814017" w:rsidP="003B0DAA">
      <w:pPr>
        <w:spacing w:after="0" w:line="240" w:lineRule="auto"/>
        <w:jc w:val="center"/>
        <w:rPr>
          <w:rFonts w:ascii="Times New Roman" w:hAnsi="Times New Roman" w:cs="Times New Roman"/>
          <w:sz w:val="20"/>
          <w:szCs w:val="20"/>
        </w:rPr>
      </w:pPr>
    </w:p>
    <w:p w14:paraId="10F4D519" w14:textId="2BFE45A1" w:rsidR="003B0DAA" w:rsidRDefault="00405DAE" w:rsidP="003B0DA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54C208EE" wp14:editId="7EA5A2BB">
            <wp:extent cx="5758180" cy="4029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5" cstate="print">
                      <a:extLst>
                        <a:ext uri="{28A0092B-C50C-407E-A947-70E740481C1C}">
                          <a14:useLocalDpi xmlns:a14="http://schemas.microsoft.com/office/drawing/2010/main" val="0"/>
                        </a:ext>
                      </a:extLst>
                    </a:blip>
                    <a:srcRect t="2202" b="1569"/>
                    <a:stretch/>
                  </pic:blipFill>
                  <pic:spPr bwMode="auto">
                    <a:xfrm>
                      <a:off x="0" y="0"/>
                      <a:ext cx="5759451" cy="4029964"/>
                    </a:xfrm>
                    <a:prstGeom prst="rect">
                      <a:avLst/>
                    </a:prstGeom>
                    <a:ln>
                      <a:noFill/>
                    </a:ln>
                    <a:extLst>
                      <a:ext uri="{53640926-AAD7-44D8-BBD7-CCE9431645EC}">
                        <a14:shadowObscured xmlns:a14="http://schemas.microsoft.com/office/drawing/2010/main"/>
                      </a:ext>
                    </a:extLst>
                  </pic:spPr>
                </pic:pic>
              </a:graphicData>
            </a:graphic>
          </wp:inline>
        </w:drawing>
      </w:r>
    </w:p>
    <w:p w14:paraId="44EBE9D5" w14:textId="630D180B" w:rsidR="00814017" w:rsidRDefault="00814017" w:rsidP="00814017">
      <w:pPr>
        <w:spacing w:after="0" w:line="240" w:lineRule="auto"/>
        <w:jc w:val="center"/>
        <w:rPr>
          <w:rFonts w:ascii="Times New Roman" w:hAnsi="Times New Roman" w:cs="Times New Roman"/>
          <w:sz w:val="20"/>
          <w:szCs w:val="20"/>
        </w:rPr>
      </w:pPr>
      <w:r w:rsidRPr="005B09B6">
        <w:rPr>
          <w:rFonts w:ascii="Times New Roman" w:hAnsi="Times New Roman" w:cs="Times New Roman"/>
          <w:bCs/>
          <w:sz w:val="20"/>
          <w:szCs w:val="20"/>
        </w:rPr>
        <w:t xml:space="preserve">Figura  </w:t>
      </w:r>
      <w:r w:rsidRPr="005B09B6">
        <w:rPr>
          <w:rFonts w:ascii="Times New Roman" w:hAnsi="Times New Roman" w:cs="Times New Roman"/>
          <w:bCs/>
          <w:sz w:val="20"/>
          <w:szCs w:val="20"/>
        </w:rPr>
        <w:fldChar w:fldCharType="begin"/>
      </w:r>
      <w:r w:rsidRPr="005B09B6">
        <w:rPr>
          <w:rFonts w:ascii="Times New Roman" w:hAnsi="Times New Roman" w:cs="Times New Roman"/>
          <w:bCs/>
          <w:sz w:val="20"/>
          <w:szCs w:val="20"/>
        </w:rPr>
        <w:instrText xml:space="preserve"> SEQ Figura_ \* ARABIC </w:instrText>
      </w:r>
      <w:r w:rsidRPr="005B09B6">
        <w:rPr>
          <w:rFonts w:ascii="Times New Roman" w:hAnsi="Times New Roman" w:cs="Times New Roman"/>
          <w:bCs/>
          <w:sz w:val="20"/>
          <w:szCs w:val="20"/>
        </w:rPr>
        <w:fldChar w:fldCharType="separate"/>
      </w:r>
      <w:r w:rsidR="009E4CB6">
        <w:rPr>
          <w:rFonts w:ascii="Times New Roman" w:hAnsi="Times New Roman" w:cs="Times New Roman"/>
          <w:bCs/>
          <w:noProof/>
          <w:sz w:val="20"/>
          <w:szCs w:val="20"/>
        </w:rPr>
        <w:t>4</w:t>
      </w:r>
      <w:r w:rsidRPr="005B09B6">
        <w:rPr>
          <w:rFonts w:ascii="Times New Roman" w:hAnsi="Times New Roman" w:cs="Times New Roman"/>
          <w:bCs/>
          <w:sz w:val="20"/>
          <w:szCs w:val="20"/>
        </w:rPr>
        <w:fldChar w:fldCharType="end"/>
      </w:r>
      <w:r w:rsidRPr="005B09B6">
        <w:rPr>
          <w:rFonts w:ascii="Times New Roman" w:hAnsi="Times New Roman" w:cs="Times New Roman"/>
          <w:bCs/>
          <w:sz w:val="20"/>
          <w:szCs w:val="20"/>
        </w:rPr>
        <w:t>.</w:t>
      </w:r>
      <w:r w:rsidRPr="00B063A9">
        <w:rPr>
          <w:rFonts w:ascii="Times New Roman" w:hAnsi="Times New Roman" w:cs="Times New Roman"/>
          <w:sz w:val="20"/>
          <w:szCs w:val="20"/>
        </w:rPr>
        <w:t xml:space="preserve"> </w:t>
      </w:r>
      <w:r>
        <w:rPr>
          <w:rFonts w:ascii="Times New Roman" w:hAnsi="Times New Roman" w:cs="Times New Roman"/>
          <w:sz w:val="20"/>
          <w:szCs w:val="20"/>
        </w:rPr>
        <w:t>Polígonos de intervención territorial por clase agrológica</w:t>
      </w:r>
      <w:r w:rsidRPr="00B063A9">
        <w:rPr>
          <w:rFonts w:ascii="Times New Roman" w:hAnsi="Times New Roman" w:cs="Times New Roman"/>
          <w:sz w:val="20"/>
          <w:szCs w:val="20"/>
        </w:rPr>
        <w:t>.  Escala 25k, 2018.</w:t>
      </w:r>
    </w:p>
    <w:p w14:paraId="42FC5B1D" w14:textId="77777777" w:rsidR="003B0DAA" w:rsidRDefault="003B0DAA" w:rsidP="003B0DAA">
      <w:pPr>
        <w:spacing w:after="0" w:line="240" w:lineRule="auto"/>
        <w:jc w:val="center"/>
        <w:rPr>
          <w:rFonts w:ascii="Times New Roman" w:hAnsi="Times New Roman" w:cs="Times New Roman"/>
          <w:sz w:val="20"/>
          <w:szCs w:val="20"/>
        </w:rPr>
      </w:pPr>
      <w:r w:rsidRPr="00B063A9">
        <w:rPr>
          <w:rFonts w:ascii="Times New Roman" w:hAnsi="Times New Roman" w:cs="Times New Roman"/>
          <w:sz w:val="20"/>
          <w:szCs w:val="20"/>
        </w:rPr>
        <w:t>Fuente:  Ministerio de Agricultura y Ganadería. Proyecto SIGTIERRAS, 2018.</w:t>
      </w:r>
    </w:p>
    <w:p w14:paraId="188F3B4B" w14:textId="74445CE1" w:rsidR="008A0D20" w:rsidRDefault="008A0D20" w:rsidP="00433B59">
      <w:pPr>
        <w:spacing w:after="0" w:line="240" w:lineRule="auto"/>
        <w:rPr>
          <w:rFonts w:ascii="Times New Roman" w:hAnsi="Times New Roman" w:cs="Times New Roman"/>
          <w:sz w:val="20"/>
          <w:szCs w:val="20"/>
        </w:rPr>
      </w:pPr>
    </w:p>
    <w:p w14:paraId="23A39192" w14:textId="77777777" w:rsidR="00AE3123" w:rsidRDefault="00AE3123" w:rsidP="00DE6ECB">
      <w:pPr>
        <w:spacing w:after="0" w:line="240" w:lineRule="auto"/>
        <w:jc w:val="both"/>
        <w:rPr>
          <w:rFonts w:ascii="Times New Roman" w:hAnsi="Times New Roman" w:cs="Times New Roman"/>
          <w:sz w:val="24"/>
          <w:szCs w:val="24"/>
        </w:rPr>
      </w:pPr>
    </w:p>
    <w:p w14:paraId="7DAC0B5C" w14:textId="3360CCF5" w:rsidR="00DE6ECB" w:rsidRDefault="00DE6ECB" w:rsidP="00AE3123">
      <w:pPr>
        <w:spacing w:after="0" w:line="240" w:lineRule="auto"/>
        <w:ind w:firstLine="708"/>
        <w:jc w:val="both"/>
        <w:rPr>
          <w:rFonts w:ascii="Times New Roman" w:hAnsi="Times New Roman" w:cs="Times New Roman"/>
          <w:sz w:val="24"/>
          <w:szCs w:val="24"/>
        </w:rPr>
      </w:pPr>
      <w:r w:rsidRPr="005B570D">
        <w:rPr>
          <w:rFonts w:ascii="Times New Roman" w:hAnsi="Times New Roman" w:cs="Times New Roman"/>
          <w:sz w:val="24"/>
          <w:szCs w:val="24"/>
        </w:rPr>
        <w:t>Entre las provincias que mayor superficie por clases agrológicas presentan son: en la clase agrológica I, II, III y V son Guayas y Los Ríos, en la clase IV están Manabí y Los Ríos, en la clase VI Pichincha y Manabí, en la clase VII Manabí y Esmeraldas y en la clase VIII Loja y Manabí.</w:t>
      </w:r>
    </w:p>
    <w:p w14:paraId="2686A6DD" w14:textId="77777777" w:rsidR="00DE6ECB" w:rsidRDefault="00DE6ECB" w:rsidP="00433B59">
      <w:pPr>
        <w:spacing w:after="0" w:line="240" w:lineRule="auto"/>
        <w:rPr>
          <w:rFonts w:ascii="Times New Roman" w:hAnsi="Times New Roman" w:cs="Times New Roman"/>
          <w:sz w:val="20"/>
          <w:szCs w:val="20"/>
        </w:rPr>
      </w:pPr>
    </w:p>
    <w:p w14:paraId="2766E044" w14:textId="77777777" w:rsidR="00AE3123" w:rsidRDefault="00AE3123" w:rsidP="00433B59">
      <w:pPr>
        <w:spacing w:after="0" w:line="240" w:lineRule="auto"/>
        <w:rPr>
          <w:rFonts w:ascii="Times New Roman" w:hAnsi="Times New Roman" w:cs="Times New Roman"/>
          <w:sz w:val="20"/>
          <w:szCs w:val="20"/>
        </w:rPr>
      </w:pPr>
    </w:p>
    <w:p w14:paraId="2DBC5D62" w14:textId="77777777" w:rsidR="00AE3123" w:rsidRDefault="00AE3123" w:rsidP="00433B59">
      <w:pPr>
        <w:spacing w:after="0" w:line="240" w:lineRule="auto"/>
        <w:rPr>
          <w:rFonts w:ascii="Times New Roman" w:hAnsi="Times New Roman" w:cs="Times New Roman"/>
          <w:sz w:val="20"/>
          <w:szCs w:val="20"/>
        </w:rPr>
      </w:pPr>
    </w:p>
    <w:p w14:paraId="64CCD0D7" w14:textId="77777777" w:rsidR="00AE3123" w:rsidRDefault="00AE3123" w:rsidP="00433B59">
      <w:pPr>
        <w:spacing w:after="0" w:line="240" w:lineRule="auto"/>
        <w:rPr>
          <w:rFonts w:ascii="Times New Roman" w:hAnsi="Times New Roman" w:cs="Times New Roman"/>
          <w:sz w:val="20"/>
          <w:szCs w:val="20"/>
        </w:rPr>
      </w:pPr>
    </w:p>
    <w:p w14:paraId="1DC7FFA7" w14:textId="630CA2D6" w:rsidR="008A0D20" w:rsidRPr="00E074B2" w:rsidRDefault="006B6478" w:rsidP="008B63E8">
      <w:pPr>
        <w:spacing w:after="0" w:line="240" w:lineRule="auto"/>
        <w:jc w:val="both"/>
        <w:rPr>
          <w:rFonts w:ascii="Times New Roman" w:eastAsia="Lucida Sans Unicode" w:hAnsi="Times New Roman" w:cs="Times New Roman"/>
          <w:i/>
          <w:iCs/>
          <w:spacing w:val="-2"/>
          <w:kern w:val="1"/>
          <w:sz w:val="24"/>
          <w:szCs w:val="24"/>
          <w:lang w:eastAsia="hi-IN" w:bidi="hi-IN"/>
        </w:rPr>
      </w:pPr>
      <w:bookmarkStart w:id="8" w:name="_Toc156049874"/>
      <w:bookmarkStart w:id="9" w:name="_Toc174680876"/>
      <w:bookmarkEnd w:id="6"/>
      <w:r>
        <w:rPr>
          <w:rFonts w:ascii="Times New Roman" w:eastAsia="Lucida Sans Unicode" w:hAnsi="Times New Roman" w:cs="Times New Roman"/>
          <w:i/>
          <w:iCs/>
          <w:spacing w:val="-2"/>
          <w:kern w:val="1"/>
          <w:sz w:val="24"/>
          <w:szCs w:val="24"/>
          <w:lang w:eastAsia="hi-IN" w:bidi="hi-IN"/>
        </w:rPr>
        <w:t>4</w:t>
      </w:r>
      <w:r w:rsidR="008A0D20" w:rsidRPr="00E074B2">
        <w:rPr>
          <w:rFonts w:ascii="Times New Roman" w:eastAsia="Lucida Sans Unicode" w:hAnsi="Times New Roman" w:cs="Times New Roman"/>
          <w:i/>
          <w:iCs/>
          <w:spacing w:val="-2"/>
          <w:kern w:val="1"/>
          <w:sz w:val="24"/>
          <w:szCs w:val="24"/>
          <w:lang w:eastAsia="hi-IN" w:bidi="hi-IN"/>
        </w:rPr>
        <w:t>.</w:t>
      </w:r>
      <w:r w:rsidR="00732318">
        <w:rPr>
          <w:rFonts w:ascii="Times New Roman" w:eastAsia="Lucida Sans Unicode" w:hAnsi="Times New Roman" w:cs="Times New Roman"/>
          <w:i/>
          <w:iCs/>
          <w:spacing w:val="-2"/>
          <w:kern w:val="1"/>
          <w:sz w:val="24"/>
          <w:szCs w:val="24"/>
          <w:lang w:eastAsia="hi-IN" w:bidi="hi-IN"/>
        </w:rPr>
        <w:t>3.3</w:t>
      </w:r>
      <w:r w:rsidR="008A0D20">
        <w:rPr>
          <w:rFonts w:ascii="Times New Roman" w:eastAsia="Lucida Sans Unicode" w:hAnsi="Times New Roman" w:cs="Times New Roman"/>
          <w:i/>
          <w:iCs/>
          <w:spacing w:val="-2"/>
          <w:kern w:val="1"/>
          <w:sz w:val="24"/>
          <w:szCs w:val="24"/>
          <w:lang w:eastAsia="hi-IN" w:bidi="hi-IN"/>
        </w:rPr>
        <w:t xml:space="preserve"> </w:t>
      </w:r>
      <w:r w:rsidR="008A0D20" w:rsidRPr="00E074B2">
        <w:rPr>
          <w:rFonts w:ascii="Times New Roman" w:eastAsia="Lucida Sans Unicode" w:hAnsi="Times New Roman" w:cs="Times New Roman"/>
          <w:i/>
          <w:iCs/>
          <w:spacing w:val="-2"/>
          <w:kern w:val="1"/>
          <w:sz w:val="24"/>
          <w:szCs w:val="24"/>
          <w:lang w:eastAsia="hi-IN" w:bidi="hi-IN"/>
        </w:rPr>
        <w:t>Polígonos de intervención territorial por sistemas de producción</w:t>
      </w:r>
    </w:p>
    <w:p w14:paraId="5B289749" w14:textId="77777777" w:rsidR="008B63E8" w:rsidRDefault="008B63E8" w:rsidP="008B63E8">
      <w:pPr>
        <w:spacing w:after="0" w:line="240" w:lineRule="auto"/>
        <w:jc w:val="both"/>
        <w:rPr>
          <w:rFonts w:ascii="Times New Roman" w:hAnsi="Times New Roman" w:cs="Times New Roman"/>
          <w:sz w:val="24"/>
          <w:szCs w:val="24"/>
        </w:rPr>
      </w:pPr>
    </w:p>
    <w:p w14:paraId="76153967" w14:textId="249E8DA4" w:rsidR="00DE6ECB" w:rsidRDefault="00DE6ECB" w:rsidP="00DE6ECB">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s="Times New Roman"/>
          <w:sz w:val="24"/>
          <w:szCs w:val="24"/>
        </w:rPr>
        <w:t xml:space="preserve">Otra manera de definir polígonos de intervención territorial del </w:t>
      </w:r>
      <w:r w:rsidRPr="00C1025E">
        <w:rPr>
          <w:rFonts w:ascii="Times New Roman" w:hAnsi="Times New Roman" w:cs="Times New Roman"/>
          <w:sz w:val="24"/>
          <w:szCs w:val="24"/>
        </w:rPr>
        <w:t>sector agroproductivo</w:t>
      </w:r>
      <w:r>
        <w:rPr>
          <w:rFonts w:ascii="Times New Roman" w:hAnsi="Times New Roman" w:cs="Times New Roman"/>
          <w:sz w:val="24"/>
          <w:szCs w:val="24"/>
        </w:rPr>
        <w:t>, es en base a los</w:t>
      </w:r>
      <w:r w:rsidRPr="00C1025E">
        <w:rPr>
          <w:rFonts w:ascii="Times New Roman" w:hAnsi="Times New Roman" w:cs="Times New Roman"/>
          <w:sz w:val="24"/>
          <w:szCs w:val="24"/>
        </w:rPr>
        <w:t xml:space="preserve"> cuatro sistemas de producción</w:t>
      </w:r>
      <w:r>
        <w:rPr>
          <w:rFonts w:ascii="Times New Roman" w:hAnsi="Times New Roman" w:cs="Times New Roman"/>
          <w:sz w:val="24"/>
          <w:szCs w:val="24"/>
        </w:rPr>
        <w:t xml:space="preserve"> </w:t>
      </w:r>
      <w:r w:rsidRPr="00C1025E">
        <w:rPr>
          <w:rFonts w:ascii="Times New Roman" w:eastAsia="Arial" w:hAnsi="Times New Roman" w:cs="Times New Roman"/>
          <w:color w:val="000000"/>
          <w:sz w:val="24"/>
          <w:szCs w:val="24"/>
        </w:rPr>
        <w:t xml:space="preserve">establecidos por el </w:t>
      </w:r>
      <w:r w:rsidRPr="00C1025E">
        <w:rPr>
          <w:rFonts w:ascii="Times New Roman" w:hAnsi="Times New Roman" w:cs="Times New Roman"/>
          <w:sz w:val="24"/>
          <w:szCs w:val="24"/>
        </w:rPr>
        <w:t>Ministerio de Agricultura y Ganadería</w:t>
      </w:r>
      <w:r>
        <w:rPr>
          <w:rFonts w:ascii="Times New Roman" w:hAnsi="Times New Roman" w:cs="Times New Roman"/>
          <w:sz w:val="24"/>
          <w:szCs w:val="24"/>
        </w:rPr>
        <w:t xml:space="preserve">, </w:t>
      </w:r>
      <w:r>
        <w:rPr>
          <w:rFonts w:ascii="Times New Roman" w:eastAsia="Arial" w:hAnsi="Times New Roman" w:cs="Times New Roman"/>
          <w:color w:val="000000"/>
          <w:sz w:val="24"/>
          <w:szCs w:val="24"/>
        </w:rPr>
        <w:t xml:space="preserve">a través del proyecto SIGTIERRAS, 2018 </w:t>
      </w:r>
      <w:r>
        <w:rPr>
          <w:rFonts w:ascii="Times New Roman" w:eastAsia="Arial" w:hAnsi="Times New Roman" w:cs="Times New Roman"/>
          <w:color w:val="000000"/>
          <w:sz w:val="24"/>
          <w:szCs w:val="24"/>
        </w:rPr>
        <w:fldChar w:fldCharType="begin" w:fldLock="1"/>
      </w:r>
      <w:r>
        <w:rPr>
          <w:rFonts w:ascii="Times New Roman" w:eastAsia="Arial" w:hAnsi="Times New Roman" w:cs="Times New Roman"/>
          <w:color w:val="000000"/>
          <w:sz w:val="24"/>
          <w:szCs w:val="24"/>
        </w:rPr>
        <w:instrText>ADDIN CSL_CITATION {"citationItems":[{"id":"ITEM-1","itemData":{"author":[{"dropping-particle":"","family":"MAGAP; CLIRSEN; SENPLADES","given":"","non-dropping-particle":"","parse-names":false,"suffix":""}],"id":"ITEM-1","issued":{"date-parts":[["2012"]]},"page":"0-88","title":"Procedimiento metodológico para la caracterización de los sistemas de producción del agro","type":"article-journal"},"uris":["http://www.mendeley.com/documents/?uuid=149997ad-78f8-4e87-9509-751dcdf79970"]}],"mendeley":{"formattedCitation":"(MAGAP; CLIRSEN; SENPLADES, 2012)","plainTextFormattedCitation":"(MAGAP; CLIRSEN; SENPLADES, 2012)","previouslyFormattedCitation":"(MAGAP; CLIRSEN; SENPLADES, 2012)"},"properties":{"noteIndex":0},"schema":"https://github.com/citation-style-language/schema/raw/master/csl-citation.json"}</w:instrText>
      </w:r>
      <w:r>
        <w:rPr>
          <w:rFonts w:ascii="Times New Roman" w:eastAsia="Arial" w:hAnsi="Times New Roman" w:cs="Times New Roman"/>
          <w:color w:val="000000"/>
          <w:sz w:val="24"/>
          <w:szCs w:val="24"/>
        </w:rPr>
        <w:fldChar w:fldCharType="separate"/>
      </w:r>
      <w:r w:rsidRPr="002F3F92">
        <w:rPr>
          <w:rFonts w:ascii="Times New Roman" w:eastAsia="Arial" w:hAnsi="Times New Roman" w:cs="Times New Roman"/>
          <w:noProof/>
          <w:color w:val="000000"/>
          <w:sz w:val="24"/>
          <w:szCs w:val="24"/>
        </w:rPr>
        <w:t>(MAGAP; CLIRSEN; SENPLADES, 2012)</w:t>
      </w:r>
      <w:r>
        <w:rPr>
          <w:rFonts w:ascii="Times New Roman" w:eastAsia="Arial" w:hAnsi="Times New Roman" w:cs="Times New Roman"/>
          <w:color w:val="000000"/>
          <w:sz w:val="24"/>
          <w:szCs w:val="24"/>
        </w:rPr>
        <w:fldChar w:fldCharType="end"/>
      </w:r>
      <w:r>
        <w:rPr>
          <w:rFonts w:ascii="Times New Roman" w:eastAsia="Arial" w:hAnsi="Times New Roman" w:cs="Times New Roman"/>
          <w:color w:val="000000"/>
          <w:sz w:val="24"/>
          <w:szCs w:val="24"/>
        </w:rPr>
        <w:t>.</w:t>
      </w:r>
      <w:r w:rsidRPr="00C1025E">
        <w:rPr>
          <w:rFonts w:ascii="Times New Roman" w:hAnsi="Times New Roman" w:cs="Times New Roman"/>
          <w:sz w:val="24"/>
          <w:szCs w:val="24"/>
        </w:rPr>
        <w:t xml:space="preserve"> </w:t>
      </w:r>
      <w:r w:rsidRPr="00C1025E">
        <w:rPr>
          <w:rFonts w:ascii="Times New Roman" w:eastAsia="Arial" w:hAnsi="Times New Roman" w:cs="Times New Roman"/>
          <w:color w:val="000000"/>
          <w:sz w:val="24"/>
          <w:szCs w:val="24"/>
        </w:rPr>
        <w:t xml:space="preserve">El sistema de producción es </w:t>
      </w:r>
      <w:r w:rsidRPr="008B63E8">
        <w:rPr>
          <w:rFonts w:ascii="Times New Roman" w:eastAsia="Arial" w:hAnsi="Times New Roman" w:cs="Times New Roman"/>
          <w:color w:val="000000"/>
          <w:sz w:val="24"/>
          <w:szCs w:val="24"/>
        </w:rPr>
        <w:t xml:space="preserve">“el conjunto estructurado de actividades agrícolas, pecuarias y no agropecuarias, establecido por un productor y su familia para garantizar la reproducción de su explotación; resultado de la combinación de los medios de producción (tierra y capital) y de la fuerza de trabajo disponibles en un entorno socioeconómico y ecológico determinado” </w:t>
      </w:r>
      <w:r>
        <w:rPr>
          <w:rFonts w:ascii="Times New Roman" w:eastAsia="Arial" w:hAnsi="Times New Roman" w:cs="Times New Roman"/>
          <w:color w:val="000000"/>
          <w:sz w:val="24"/>
          <w:szCs w:val="24"/>
        </w:rPr>
        <w:fldChar w:fldCharType="begin" w:fldLock="1"/>
      </w:r>
      <w:r w:rsidR="00687496">
        <w:rPr>
          <w:rFonts w:ascii="Times New Roman" w:eastAsia="Arial" w:hAnsi="Times New Roman" w:cs="Times New Roman"/>
          <w:color w:val="000000"/>
          <w:sz w:val="24"/>
          <w:szCs w:val="24"/>
        </w:rPr>
        <w:instrText>ADDIN CSL_CITATION {"citationItems":[{"id":"ITEM-1","itemData":{"abstract":"Con estos antecedentes, el diagnóstico agrario debe permitir\\r\\nconocer los verdaderos problemas y necesidades,\\r\\nque tienen los productores en un determinado contexto\\r\\nnacional. El objetivo principal del diagnóstico agrario es\\r\\nidentificar los distintos elementos (agroecológicos, técnicos, socio-económicos,\\r\\netc.) que condicionan las elecciones de los\\r\\nproductores de una región y en consecuencia la evolución de\\r\\nsus sistemas de producción.","author":[{"dropping-particle":"","family":"Apollin","given":"Fréderic","non-dropping-particle":"","parse-names":false,"suffix":""},{"dropping-particle":"","family":"Eberhart","given":"Christophe","non-dropping-particle":"","parse-names":false,"suffix":""}],"id":"ITEM-1","issued":{"date-parts":[["1999"]]},"page":"237","title":"Análisis y diagnóstico de los sistemas de producción en el medio rural. Guía metodológica","type":"article-journal"},"uris":["http://www.mendeley.com/documents/?uuid=9de2adf2-0339-462d-9b3b-c5a5e5213ad6"]}],"mendeley":{"formattedCitation":"(Apollin and Eberhart, 1999)","plainTextFormattedCitation":"(Apollin and Eberhart, 1999)","previouslyFormattedCitation":"(Apollin and Eberhart, 1999)"},"properties":{"noteIndex":0},"schema":"https://github.com/citation-style-language/schema/raw/master/csl-citation.json"}</w:instrText>
      </w:r>
      <w:r>
        <w:rPr>
          <w:rFonts w:ascii="Times New Roman" w:eastAsia="Arial" w:hAnsi="Times New Roman" w:cs="Times New Roman"/>
          <w:color w:val="000000"/>
          <w:sz w:val="24"/>
          <w:szCs w:val="24"/>
        </w:rPr>
        <w:fldChar w:fldCharType="separate"/>
      </w:r>
      <w:r w:rsidR="002F6A6A" w:rsidRPr="002F6A6A">
        <w:rPr>
          <w:rFonts w:ascii="Times New Roman" w:eastAsia="Arial" w:hAnsi="Times New Roman" w:cs="Times New Roman"/>
          <w:noProof/>
          <w:color w:val="000000"/>
          <w:sz w:val="24"/>
          <w:szCs w:val="24"/>
        </w:rPr>
        <w:t>(Apollin and Eberhart, 1999)</w:t>
      </w:r>
      <w:r>
        <w:rPr>
          <w:rFonts w:ascii="Times New Roman" w:eastAsia="Arial" w:hAnsi="Times New Roman" w:cs="Times New Roman"/>
          <w:color w:val="000000"/>
          <w:sz w:val="24"/>
          <w:szCs w:val="24"/>
        </w:rPr>
        <w:fldChar w:fldCharType="end"/>
      </w:r>
      <w:r>
        <w:rPr>
          <w:rFonts w:ascii="Times New Roman" w:eastAsia="Arial" w:hAnsi="Times New Roman" w:cs="Times New Roman"/>
          <w:color w:val="000000"/>
          <w:sz w:val="24"/>
          <w:szCs w:val="24"/>
        </w:rPr>
        <w:t xml:space="preserve"> </w:t>
      </w:r>
      <w:r w:rsidRPr="008B63E8">
        <w:rPr>
          <w:rFonts w:ascii="Times New Roman" w:eastAsia="Arial" w:hAnsi="Times New Roman" w:cs="Times New Roman"/>
          <w:color w:val="000000"/>
          <w:sz w:val="24"/>
          <w:szCs w:val="24"/>
        </w:rPr>
        <w:t>adaptado de Dumier, M.</w:t>
      </w:r>
      <w:r>
        <w:rPr>
          <w:rFonts w:ascii="Times New Roman" w:eastAsia="Arial" w:hAnsi="Times New Roman" w:cs="Times New Roman"/>
          <w:color w:val="000000"/>
          <w:sz w:val="24"/>
          <w:szCs w:val="24"/>
        </w:rPr>
        <w:t xml:space="preserve"> L</w:t>
      </w:r>
      <w:r w:rsidRPr="00C1025E">
        <w:rPr>
          <w:rFonts w:ascii="Times New Roman" w:eastAsia="Arial" w:hAnsi="Times New Roman" w:cs="Times New Roman"/>
          <w:color w:val="000000"/>
          <w:sz w:val="24"/>
          <w:szCs w:val="24"/>
        </w:rPr>
        <w:t xml:space="preserve">os sistemas de producción establecidos </w:t>
      </w:r>
      <w:r>
        <w:rPr>
          <w:rFonts w:ascii="Times New Roman" w:eastAsia="Arial" w:hAnsi="Times New Roman" w:cs="Times New Roman"/>
          <w:color w:val="000000"/>
          <w:sz w:val="24"/>
          <w:szCs w:val="24"/>
        </w:rPr>
        <w:t xml:space="preserve">son: </w:t>
      </w:r>
    </w:p>
    <w:p w14:paraId="274820CD" w14:textId="77777777" w:rsidR="00DE6ECB" w:rsidRPr="008B63E8" w:rsidRDefault="00DE6ECB" w:rsidP="00DE6ECB">
      <w:pPr>
        <w:spacing w:after="0" w:line="240" w:lineRule="auto"/>
        <w:jc w:val="both"/>
        <w:rPr>
          <w:rFonts w:ascii="Times New Roman" w:eastAsia="Arial" w:hAnsi="Times New Roman" w:cs="Times New Roman"/>
          <w:iCs/>
          <w:color w:val="000000"/>
          <w:sz w:val="24"/>
          <w:szCs w:val="24"/>
        </w:rPr>
      </w:pPr>
      <w:r w:rsidRPr="00DE6ECB">
        <w:rPr>
          <w:rFonts w:ascii="Times New Roman" w:eastAsia="Arial" w:hAnsi="Times New Roman" w:cs="Times New Roman"/>
          <w:iCs/>
          <w:color w:val="000000"/>
          <w:sz w:val="24"/>
          <w:szCs w:val="24"/>
        </w:rPr>
        <w:t>“Empresarial: Su producción se destina al mercado internacional y se vincula con productos</w:t>
      </w:r>
      <w:r w:rsidRPr="008B63E8">
        <w:rPr>
          <w:rFonts w:ascii="Times New Roman" w:eastAsia="Arial" w:hAnsi="Times New Roman" w:cs="Times New Roman"/>
          <w:iCs/>
          <w:color w:val="000000"/>
          <w:sz w:val="24"/>
          <w:szCs w:val="24"/>
        </w:rPr>
        <w:t xml:space="preserve"> agroindustriales y de exportación.</w:t>
      </w:r>
    </w:p>
    <w:p w14:paraId="151F2008" w14:textId="77777777" w:rsidR="00DE6ECB" w:rsidRPr="008B63E8" w:rsidRDefault="00DE6ECB" w:rsidP="00DE6ECB">
      <w:pPr>
        <w:spacing w:after="0" w:line="240" w:lineRule="auto"/>
        <w:jc w:val="both"/>
        <w:rPr>
          <w:rFonts w:ascii="Times New Roman" w:eastAsia="Arial" w:hAnsi="Times New Roman" w:cs="Times New Roman"/>
          <w:iCs/>
          <w:color w:val="000000"/>
          <w:sz w:val="24"/>
          <w:szCs w:val="24"/>
        </w:rPr>
      </w:pPr>
      <w:r w:rsidRPr="008B63E8">
        <w:rPr>
          <w:rFonts w:ascii="Times New Roman" w:eastAsia="Arial" w:hAnsi="Times New Roman" w:cs="Times New Roman"/>
          <w:iCs/>
          <w:color w:val="000000"/>
          <w:sz w:val="24"/>
          <w:szCs w:val="24"/>
        </w:rPr>
        <w:t>Combinado: El destino de la producción generalmente es el mercado nacional, es especial para satisfacer la canasta básica familiar. Constituye un sistema de transición hacia uno de producción empresarial, utiliza formas tradicionales en el manejo de cultivos.</w:t>
      </w:r>
    </w:p>
    <w:p w14:paraId="661C984A" w14:textId="77777777" w:rsidR="00DE6ECB" w:rsidRPr="008B63E8" w:rsidRDefault="00DE6ECB" w:rsidP="00DE6ECB">
      <w:pPr>
        <w:spacing w:after="0" w:line="240" w:lineRule="auto"/>
        <w:jc w:val="both"/>
        <w:rPr>
          <w:rFonts w:ascii="Times New Roman" w:eastAsia="Arial" w:hAnsi="Times New Roman" w:cs="Times New Roman"/>
          <w:iCs/>
          <w:color w:val="000000"/>
          <w:sz w:val="24"/>
          <w:szCs w:val="24"/>
        </w:rPr>
      </w:pPr>
      <w:r w:rsidRPr="008B63E8">
        <w:rPr>
          <w:rFonts w:ascii="Times New Roman" w:eastAsia="Arial" w:hAnsi="Times New Roman" w:cs="Times New Roman"/>
          <w:iCs/>
          <w:color w:val="000000"/>
          <w:sz w:val="24"/>
          <w:szCs w:val="24"/>
        </w:rPr>
        <w:t>Mercantil: Este sistema se encuentra articulado con el mercado de consumo, sus productos se destinan al comercio y un porcentaje mínimo para el autoconsumo, mediante el intercambio y tiene como base la fuerza de trabajo familiar u ocasionalmente asalariada.</w:t>
      </w:r>
    </w:p>
    <w:p w14:paraId="720B305D" w14:textId="77777777" w:rsidR="00DE6ECB" w:rsidRDefault="00DE6ECB" w:rsidP="00DE6ECB">
      <w:pPr>
        <w:spacing w:after="0" w:line="240" w:lineRule="auto"/>
        <w:jc w:val="both"/>
        <w:rPr>
          <w:rFonts w:ascii="Times New Roman" w:eastAsia="Arial" w:hAnsi="Times New Roman" w:cs="Times New Roman"/>
          <w:iCs/>
          <w:color w:val="000000"/>
          <w:sz w:val="24"/>
          <w:szCs w:val="24"/>
        </w:rPr>
      </w:pPr>
      <w:r w:rsidRPr="008B63E8">
        <w:rPr>
          <w:rFonts w:ascii="Times New Roman" w:eastAsia="Arial" w:hAnsi="Times New Roman" w:cs="Times New Roman"/>
          <w:iCs/>
          <w:color w:val="000000"/>
          <w:sz w:val="24"/>
          <w:szCs w:val="24"/>
        </w:rPr>
        <w:t>Marginal: Este sistema se encuentra predominantemente alejado de los efectos del crecimiento económico, pues el intercambio y los excedentes son mínimos. Utiliza mayoritariamente tecnología ancestral tradicional</w:t>
      </w:r>
      <w:r>
        <w:rPr>
          <w:rFonts w:ascii="Times New Roman" w:eastAsia="Arial" w:hAnsi="Times New Roman" w:cs="Times New Roman"/>
          <w:iCs/>
          <w:color w:val="000000"/>
          <w:sz w:val="24"/>
          <w:szCs w:val="24"/>
        </w:rPr>
        <w:t>”</w:t>
      </w:r>
      <w:r w:rsidRPr="008B63E8">
        <w:rPr>
          <w:rFonts w:ascii="Times New Roman" w:eastAsia="Arial" w:hAnsi="Times New Roman" w:cs="Times New Roman"/>
          <w:iCs/>
          <w:color w:val="000000"/>
          <w:sz w:val="24"/>
          <w:szCs w:val="24"/>
        </w:rPr>
        <w:t>.</w:t>
      </w:r>
    </w:p>
    <w:p w14:paraId="03E06451" w14:textId="3DFE185F" w:rsidR="00DE6ECB" w:rsidRDefault="00DE6ECB" w:rsidP="008B63E8">
      <w:pPr>
        <w:spacing w:after="0" w:line="240" w:lineRule="auto"/>
        <w:ind w:firstLine="567"/>
        <w:jc w:val="both"/>
        <w:rPr>
          <w:rFonts w:ascii="Times New Roman" w:hAnsi="Times New Roman" w:cs="Times New Roman"/>
          <w:sz w:val="24"/>
          <w:szCs w:val="24"/>
        </w:rPr>
      </w:pPr>
    </w:p>
    <w:p w14:paraId="73A81A9E" w14:textId="77777777" w:rsidR="00DE6ECB" w:rsidRDefault="00DE6ECB" w:rsidP="00DE6ECB">
      <w:pPr>
        <w:spacing w:after="0" w:line="240" w:lineRule="auto"/>
        <w:jc w:val="center"/>
        <w:rPr>
          <w:rFonts w:ascii="Times New Roman" w:hAnsi="Times New Roman" w:cs="Times New Roman"/>
          <w:i/>
          <w:iCs/>
          <w:sz w:val="20"/>
          <w:szCs w:val="20"/>
        </w:rPr>
      </w:pPr>
      <w:r>
        <w:rPr>
          <w:rFonts w:ascii="Times New Roman" w:hAnsi="Times New Roman" w:cs="Times New Roman"/>
          <w:i/>
          <w:iCs/>
          <w:noProof/>
          <w:sz w:val="20"/>
          <w:szCs w:val="20"/>
          <w:lang w:val="en-US"/>
        </w:rPr>
        <w:drawing>
          <wp:inline distT="0" distB="0" distL="0" distR="0" wp14:anchorId="506DD462" wp14:editId="20798FFE">
            <wp:extent cx="5758588" cy="39265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6" cstate="print">
                      <a:extLst>
                        <a:ext uri="{28A0092B-C50C-407E-A947-70E740481C1C}">
                          <a14:useLocalDpi xmlns:a14="http://schemas.microsoft.com/office/drawing/2010/main" val="0"/>
                        </a:ext>
                      </a:extLst>
                    </a:blip>
                    <a:srcRect t="1982" b="1567"/>
                    <a:stretch/>
                  </pic:blipFill>
                  <pic:spPr bwMode="auto">
                    <a:xfrm>
                      <a:off x="0" y="0"/>
                      <a:ext cx="5759450" cy="3927128"/>
                    </a:xfrm>
                    <a:prstGeom prst="rect">
                      <a:avLst/>
                    </a:prstGeom>
                    <a:ln>
                      <a:noFill/>
                    </a:ln>
                    <a:extLst>
                      <a:ext uri="{53640926-AAD7-44D8-BBD7-CCE9431645EC}">
                        <a14:shadowObscured xmlns:a14="http://schemas.microsoft.com/office/drawing/2010/main"/>
                      </a:ext>
                    </a:extLst>
                  </pic:spPr>
                </pic:pic>
              </a:graphicData>
            </a:graphic>
          </wp:inline>
        </w:drawing>
      </w:r>
    </w:p>
    <w:p w14:paraId="131214BD" w14:textId="04EAB773" w:rsidR="00DE6ECB" w:rsidRPr="00EE0691" w:rsidRDefault="00DE6ECB" w:rsidP="00DE6ECB">
      <w:pPr>
        <w:spacing w:after="0" w:line="240" w:lineRule="auto"/>
        <w:jc w:val="center"/>
        <w:rPr>
          <w:rFonts w:ascii="Times New Roman" w:hAnsi="Times New Roman" w:cs="Times New Roman"/>
        </w:rPr>
      </w:pPr>
      <w:r w:rsidRPr="00EE0691">
        <w:rPr>
          <w:rFonts w:ascii="Times New Roman" w:hAnsi="Times New Roman" w:cs="Times New Roman"/>
          <w:bCs/>
        </w:rPr>
        <w:t xml:space="preserve">Figura </w:t>
      </w:r>
      <w:r w:rsidRPr="00EE0691">
        <w:rPr>
          <w:rFonts w:ascii="Times New Roman" w:hAnsi="Times New Roman" w:cs="Times New Roman"/>
          <w:bCs/>
        </w:rPr>
        <w:fldChar w:fldCharType="begin"/>
      </w:r>
      <w:r w:rsidRPr="00EE0691">
        <w:rPr>
          <w:rFonts w:ascii="Times New Roman" w:hAnsi="Times New Roman" w:cs="Times New Roman"/>
          <w:bCs/>
        </w:rPr>
        <w:instrText xml:space="preserve"> SEQ Figura_ \* ARABIC </w:instrText>
      </w:r>
      <w:r w:rsidRPr="00EE0691">
        <w:rPr>
          <w:rFonts w:ascii="Times New Roman" w:hAnsi="Times New Roman" w:cs="Times New Roman"/>
          <w:bCs/>
        </w:rPr>
        <w:fldChar w:fldCharType="separate"/>
      </w:r>
      <w:r w:rsidR="009E4CB6">
        <w:rPr>
          <w:rFonts w:ascii="Times New Roman" w:hAnsi="Times New Roman" w:cs="Times New Roman"/>
          <w:bCs/>
          <w:noProof/>
        </w:rPr>
        <w:t>5</w:t>
      </w:r>
      <w:r w:rsidRPr="00EE0691">
        <w:rPr>
          <w:rFonts w:ascii="Times New Roman" w:hAnsi="Times New Roman" w:cs="Times New Roman"/>
          <w:bCs/>
        </w:rPr>
        <w:fldChar w:fldCharType="end"/>
      </w:r>
      <w:r w:rsidRPr="00EE0691">
        <w:rPr>
          <w:rFonts w:ascii="Times New Roman" w:hAnsi="Times New Roman" w:cs="Times New Roman"/>
          <w:bCs/>
        </w:rPr>
        <w:t xml:space="preserve">. </w:t>
      </w:r>
      <w:r w:rsidRPr="00EE0691">
        <w:rPr>
          <w:rFonts w:ascii="Times New Roman" w:hAnsi="Times New Roman" w:cs="Times New Roman"/>
        </w:rPr>
        <w:t>Sistemas de producción del suelo rural de producción del Ecuador.  Escala 25k, 2018.</w:t>
      </w:r>
    </w:p>
    <w:p w14:paraId="37B25B85" w14:textId="2D840DB8" w:rsidR="00DE6ECB" w:rsidRPr="00EE0691" w:rsidRDefault="00DE6ECB" w:rsidP="00DE6ECB">
      <w:pPr>
        <w:spacing w:after="0" w:line="240" w:lineRule="auto"/>
        <w:jc w:val="center"/>
        <w:rPr>
          <w:rFonts w:ascii="Times New Roman" w:hAnsi="Times New Roman" w:cs="Times New Roman"/>
        </w:rPr>
      </w:pPr>
      <w:r w:rsidRPr="00EE0691">
        <w:rPr>
          <w:rFonts w:ascii="Times New Roman" w:hAnsi="Times New Roman" w:cs="Times New Roman"/>
        </w:rPr>
        <w:t>Fuente:  Ministerio de Agricultura y Ganadería. Proyecto SIGTIERRAS, 2018.</w:t>
      </w:r>
    </w:p>
    <w:p w14:paraId="3E0F2276" w14:textId="77777777" w:rsidR="00B12A83" w:rsidRDefault="00B12A83" w:rsidP="00DE6ECB">
      <w:pPr>
        <w:spacing w:after="0" w:line="240" w:lineRule="auto"/>
        <w:jc w:val="center"/>
        <w:rPr>
          <w:rFonts w:ascii="Times New Roman" w:hAnsi="Times New Roman" w:cs="Times New Roman"/>
          <w:sz w:val="20"/>
          <w:szCs w:val="20"/>
        </w:rPr>
      </w:pPr>
    </w:p>
    <w:p w14:paraId="7FCA9995" w14:textId="5CF3651A" w:rsidR="00DE6ECB" w:rsidRDefault="00DE6ECB" w:rsidP="00DE6ECB">
      <w:pPr>
        <w:spacing w:after="0" w:line="240" w:lineRule="auto"/>
        <w:ind w:firstLine="567"/>
        <w:jc w:val="both"/>
        <w:rPr>
          <w:rFonts w:ascii="Times New Roman" w:hAnsi="Times New Roman" w:cs="Times New Roman"/>
          <w:sz w:val="24"/>
          <w:szCs w:val="24"/>
        </w:rPr>
      </w:pPr>
      <w:r w:rsidRPr="00C1025E">
        <w:rPr>
          <w:rFonts w:ascii="Times New Roman" w:eastAsia="Times New Roman" w:hAnsi="Times New Roman" w:cs="Times New Roman"/>
          <w:color w:val="000000"/>
          <w:sz w:val="24"/>
          <w:szCs w:val="28"/>
        </w:rPr>
        <w:lastRenderedPageBreak/>
        <w:t>En el Ecuador continental, el sistema de producción mercantil ocupa la mayor superficie con el 18</w:t>
      </w:r>
      <w:r>
        <w:rPr>
          <w:rFonts w:ascii="Times New Roman" w:eastAsia="Times New Roman" w:hAnsi="Times New Roman" w:cs="Times New Roman"/>
          <w:color w:val="000000"/>
          <w:sz w:val="24"/>
          <w:szCs w:val="28"/>
        </w:rPr>
        <w:t>.</w:t>
      </w:r>
      <w:r w:rsidRPr="00C1025E">
        <w:rPr>
          <w:rFonts w:ascii="Times New Roman" w:eastAsia="Times New Roman" w:hAnsi="Times New Roman" w:cs="Times New Roman"/>
          <w:color w:val="000000"/>
          <w:sz w:val="24"/>
          <w:szCs w:val="28"/>
        </w:rPr>
        <w:t>7%; seguido del sistema de producción marginal con el 3</w:t>
      </w:r>
      <w:r>
        <w:rPr>
          <w:rFonts w:ascii="Times New Roman" w:eastAsia="Times New Roman" w:hAnsi="Times New Roman" w:cs="Times New Roman"/>
          <w:color w:val="000000"/>
          <w:sz w:val="24"/>
          <w:szCs w:val="28"/>
        </w:rPr>
        <w:t>.</w:t>
      </w:r>
      <w:r w:rsidRPr="00C1025E">
        <w:rPr>
          <w:rFonts w:ascii="Times New Roman" w:eastAsia="Times New Roman" w:hAnsi="Times New Roman" w:cs="Times New Roman"/>
          <w:color w:val="000000"/>
          <w:sz w:val="24"/>
          <w:szCs w:val="28"/>
        </w:rPr>
        <w:t>6%, luego el sistema combinado con el 2</w:t>
      </w:r>
      <w:r>
        <w:rPr>
          <w:rFonts w:ascii="Times New Roman" w:eastAsia="Times New Roman" w:hAnsi="Times New Roman" w:cs="Times New Roman"/>
          <w:color w:val="000000"/>
          <w:sz w:val="24"/>
          <w:szCs w:val="28"/>
        </w:rPr>
        <w:t>.</w:t>
      </w:r>
      <w:r w:rsidRPr="00C1025E">
        <w:rPr>
          <w:rFonts w:ascii="Times New Roman" w:eastAsia="Times New Roman" w:hAnsi="Times New Roman" w:cs="Times New Roman"/>
          <w:color w:val="000000"/>
          <w:sz w:val="24"/>
          <w:szCs w:val="28"/>
        </w:rPr>
        <w:t>4% y finalmente el sistema empresarial con el 2</w:t>
      </w:r>
      <w:r>
        <w:rPr>
          <w:rFonts w:ascii="Times New Roman" w:eastAsia="Times New Roman" w:hAnsi="Times New Roman" w:cs="Times New Roman"/>
          <w:color w:val="000000"/>
          <w:sz w:val="24"/>
          <w:szCs w:val="28"/>
        </w:rPr>
        <w:t>.</w:t>
      </w:r>
      <w:r w:rsidRPr="00C1025E">
        <w:rPr>
          <w:rFonts w:ascii="Times New Roman" w:eastAsia="Times New Roman" w:hAnsi="Times New Roman" w:cs="Times New Roman"/>
          <w:color w:val="000000"/>
          <w:sz w:val="24"/>
          <w:szCs w:val="28"/>
        </w:rPr>
        <w:t xml:space="preserve">2%.  </w:t>
      </w:r>
      <w:r>
        <w:rPr>
          <w:rFonts w:ascii="Times New Roman" w:eastAsia="Times New Roman" w:hAnsi="Times New Roman" w:cs="Times New Roman"/>
          <w:color w:val="000000"/>
          <w:sz w:val="24"/>
          <w:szCs w:val="28"/>
        </w:rPr>
        <w:t xml:space="preserve">Se puede </w:t>
      </w:r>
      <w:r w:rsidR="00282FC8">
        <w:rPr>
          <w:rFonts w:ascii="Times New Roman" w:eastAsia="Times New Roman" w:hAnsi="Times New Roman" w:cs="Times New Roman"/>
          <w:color w:val="000000"/>
          <w:sz w:val="24"/>
          <w:szCs w:val="28"/>
        </w:rPr>
        <w:t>evidenciar que</w:t>
      </w:r>
      <w:r>
        <w:rPr>
          <w:rFonts w:ascii="Times New Roman" w:eastAsia="Times New Roman" w:hAnsi="Times New Roman" w:cs="Times New Roman"/>
          <w:color w:val="000000"/>
          <w:sz w:val="24"/>
          <w:szCs w:val="28"/>
        </w:rPr>
        <w:t xml:space="preserve"> la seguridad alimentaria y soberanía alimentaria se desarrollan en los sistemas mercantil y marginal. </w:t>
      </w:r>
      <w:r>
        <w:rPr>
          <w:rFonts w:ascii="Times New Roman" w:eastAsia="Times New Roman" w:hAnsi="Times New Roman" w:cs="Times New Roman"/>
          <w:color w:val="000000"/>
          <w:sz w:val="24"/>
          <w:szCs w:val="28"/>
        </w:rPr>
        <w:fldChar w:fldCharType="begin" w:fldLock="1"/>
      </w:r>
      <w:r>
        <w:rPr>
          <w:rFonts w:ascii="Times New Roman" w:eastAsia="Times New Roman" w:hAnsi="Times New Roman" w:cs="Times New Roman"/>
          <w:color w:val="000000"/>
          <w:sz w:val="24"/>
          <w:szCs w:val="28"/>
        </w:rPr>
        <w:instrText>ADDIN CSL_CITATION {"citationItems":[{"id":"ITEM-1","itemData":{"ISBN":"987-9355-27-X","abstract":"MANZANAL, Mabel. (2005). Buenos Aires: Mimeo.","author":[{"dropping-particle":"","family":"Manzanal","given":"Mabel","non-dropping-particle":"","parse-names":false,"suffix":""}],"container-title":"Desarrollo Rural. Organizaciones, Instituciones y Territorio.","id":"ITEM-1","issued":{"date-parts":[["2006"]]},"page":"21-50","title":"Regiones, territorios e institucionalidad del Desarrollo rural","type":"article-journal"},"uris":["http://www.mendeley.com/documents/?uuid=bfd5b6ed-b9f9-4a7a-b504-301b11740093"]}],"mendeley":{"formattedCitation":"(Manzanal, 2006)","plainTextFormattedCitation":"(Manzanal, 2006)","previouslyFormattedCitation":"(Manzanal, 2006)"},"properties":{"noteIndex":0},"schema":"https://github.com/citation-style-language/schema/raw/master/csl-citation.json"}</w:instrText>
      </w:r>
      <w:r>
        <w:rPr>
          <w:rFonts w:ascii="Times New Roman" w:eastAsia="Times New Roman" w:hAnsi="Times New Roman" w:cs="Times New Roman"/>
          <w:color w:val="000000"/>
          <w:sz w:val="24"/>
          <w:szCs w:val="28"/>
        </w:rPr>
        <w:fldChar w:fldCharType="separate"/>
      </w:r>
      <w:r w:rsidRPr="002F3F92">
        <w:rPr>
          <w:rFonts w:ascii="Times New Roman" w:eastAsia="Times New Roman" w:hAnsi="Times New Roman" w:cs="Times New Roman"/>
          <w:noProof/>
          <w:color w:val="000000"/>
          <w:sz w:val="24"/>
          <w:szCs w:val="28"/>
        </w:rPr>
        <w:t>(Manzanal, 2006)</w:t>
      </w:r>
      <w:r>
        <w:rPr>
          <w:rFonts w:ascii="Times New Roman" w:eastAsia="Times New Roman" w:hAnsi="Times New Roman" w:cs="Times New Roman"/>
          <w:color w:val="000000"/>
          <w:sz w:val="24"/>
          <w:szCs w:val="28"/>
        </w:rPr>
        <w:fldChar w:fldCharType="end"/>
      </w:r>
      <w:r>
        <w:rPr>
          <w:rFonts w:ascii="Times New Roman" w:eastAsia="Times New Roman" w:hAnsi="Times New Roman" w:cs="Times New Roman"/>
          <w:color w:val="000000"/>
          <w:sz w:val="24"/>
          <w:szCs w:val="28"/>
        </w:rPr>
        <w:t xml:space="preserve">.  </w:t>
      </w:r>
      <w:r w:rsidRPr="009616A1">
        <w:rPr>
          <w:rFonts w:ascii="Times New Roman" w:eastAsia="Times New Roman" w:hAnsi="Times New Roman" w:cs="Times New Roman"/>
          <w:color w:val="000000"/>
          <w:sz w:val="24"/>
          <w:szCs w:val="28"/>
        </w:rPr>
        <w:t xml:space="preserve">En </w:t>
      </w:r>
      <w:r>
        <w:rPr>
          <w:rFonts w:ascii="Times New Roman" w:eastAsia="Times New Roman" w:hAnsi="Times New Roman" w:cs="Times New Roman"/>
          <w:color w:val="000000"/>
          <w:sz w:val="24"/>
          <w:szCs w:val="28"/>
        </w:rPr>
        <w:t>el Anexo 3</w:t>
      </w:r>
      <w:r w:rsidRPr="00814017">
        <w:rPr>
          <w:rFonts w:ascii="Times New Roman" w:hAnsi="Times New Roman" w:cs="Times New Roman"/>
          <w:sz w:val="24"/>
          <w:szCs w:val="24"/>
        </w:rPr>
        <w:t>,</w:t>
      </w:r>
      <w:r w:rsidRPr="008B63E8">
        <w:rPr>
          <w:rFonts w:ascii="Times New Roman" w:hAnsi="Times New Roman" w:cs="Times New Roman"/>
          <w:sz w:val="24"/>
          <w:szCs w:val="24"/>
        </w:rPr>
        <w:t xml:space="preserve"> se indica</w:t>
      </w:r>
      <w:r>
        <w:rPr>
          <w:rFonts w:ascii="Times New Roman" w:hAnsi="Times New Roman" w:cs="Times New Roman"/>
          <w:sz w:val="24"/>
          <w:szCs w:val="24"/>
        </w:rPr>
        <w:t xml:space="preserve"> los sistemas de producción por provincia y en la </w:t>
      </w:r>
      <w:r w:rsidRPr="005976B9">
        <w:rPr>
          <w:rFonts w:ascii="Times New Roman" w:hAnsi="Times New Roman" w:cs="Times New Roman"/>
          <w:sz w:val="24"/>
          <w:szCs w:val="24"/>
        </w:rPr>
        <w:t>Figura 5</w:t>
      </w:r>
      <w:r>
        <w:rPr>
          <w:rFonts w:ascii="Times New Roman" w:hAnsi="Times New Roman" w:cs="Times New Roman"/>
          <w:sz w:val="24"/>
          <w:szCs w:val="24"/>
        </w:rPr>
        <w:t>,</w:t>
      </w:r>
      <w:r w:rsidRPr="005976B9">
        <w:rPr>
          <w:rFonts w:ascii="Times New Roman" w:hAnsi="Times New Roman" w:cs="Times New Roman"/>
          <w:sz w:val="24"/>
          <w:szCs w:val="24"/>
        </w:rPr>
        <w:t xml:space="preserve"> se representa los</w:t>
      </w:r>
      <w:r>
        <w:rPr>
          <w:rFonts w:ascii="Times New Roman" w:hAnsi="Times New Roman" w:cs="Times New Roman"/>
          <w:sz w:val="24"/>
          <w:szCs w:val="24"/>
        </w:rPr>
        <w:t xml:space="preserve"> sistemas de producción.</w:t>
      </w:r>
    </w:p>
    <w:p w14:paraId="321BB49E" w14:textId="77777777" w:rsidR="00282FC8" w:rsidRDefault="00282FC8" w:rsidP="00282F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nivel de provincia, los principales sistemas de producción se encuentran distribuidos de la siguiente manera: en el sistema empresarial están las provincias de Pastaza y Morona Santiago, en el sistema mercantil se hallan Manabí y Guayas, en el sistema marginal se encuentran Loja y Morona Santiago y en el sistema combinado están Guayas y Los Ríos. </w:t>
      </w:r>
    </w:p>
    <w:p w14:paraId="1A72F3F9" w14:textId="77777777" w:rsidR="00DE6ECB" w:rsidRDefault="00DE6ECB" w:rsidP="00DE6ECB">
      <w:pPr>
        <w:spacing w:after="0" w:line="240" w:lineRule="auto"/>
        <w:ind w:firstLine="567"/>
        <w:jc w:val="both"/>
        <w:rPr>
          <w:rFonts w:ascii="Times New Roman" w:hAnsi="Times New Roman" w:cs="Times New Roman"/>
          <w:sz w:val="24"/>
          <w:szCs w:val="24"/>
        </w:rPr>
      </w:pPr>
    </w:p>
    <w:p w14:paraId="048A5C1D" w14:textId="77777777" w:rsidR="008B63E8" w:rsidRPr="00B5791C" w:rsidRDefault="008B63E8" w:rsidP="008B63E8">
      <w:pPr>
        <w:spacing w:after="0" w:line="240" w:lineRule="auto"/>
        <w:jc w:val="both"/>
        <w:rPr>
          <w:rFonts w:ascii="Times New Roman" w:eastAsia="Lucida Sans Unicode" w:hAnsi="Times New Roman" w:cs="Times New Roman"/>
          <w:i/>
          <w:iCs/>
          <w:spacing w:val="-2"/>
          <w:kern w:val="1"/>
          <w:sz w:val="24"/>
          <w:szCs w:val="28"/>
          <w:lang w:eastAsia="hi-IN" w:bidi="hi-IN"/>
        </w:rPr>
      </w:pPr>
      <w:r>
        <w:rPr>
          <w:rFonts w:ascii="Times New Roman" w:eastAsia="Lucida Sans Unicode" w:hAnsi="Times New Roman" w:cs="Times New Roman"/>
          <w:i/>
          <w:iCs/>
          <w:spacing w:val="-2"/>
          <w:kern w:val="1"/>
          <w:sz w:val="24"/>
          <w:szCs w:val="28"/>
          <w:lang w:eastAsia="hi-IN" w:bidi="hi-IN"/>
        </w:rPr>
        <w:t xml:space="preserve">4.3.4 </w:t>
      </w:r>
      <w:r w:rsidRPr="00B5791C">
        <w:rPr>
          <w:rFonts w:ascii="Times New Roman" w:eastAsia="Lucida Sans Unicode" w:hAnsi="Times New Roman" w:cs="Times New Roman"/>
          <w:i/>
          <w:iCs/>
          <w:spacing w:val="-2"/>
          <w:kern w:val="1"/>
          <w:sz w:val="24"/>
          <w:szCs w:val="28"/>
          <w:lang w:eastAsia="hi-IN" w:bidi="hi-IN"/>
        </w:rPr>
        <w:t>Polígonos de intervención territorial por zonas homogéneas de cultivo</w:t>
      </w:r>
    </w:p>
    <w:p w14:paraId="51FC6D0C" w14:textId="77777777" w:rsidR="008B63E8" w:rsidRDefault="008B63E8" w:rsidP="008B63E8">
      <w:pPr>
        <w:spacing w:after="0" w:line="240" w:lineRule="auto"/>
        <w:ind w:firstLine="567"/>
        <w:jc w:val="both"/>
        <w:rPr>
          <w:rFonts w:ascii="Times New Roman" w:eastAsia="Arial" w:hAnsi="Times New Roman" w:cs="Times New Roman"/>
          <w:color w:val="000000"/>
          <w:sz w:val="24"/>
          <w:szCs w:val="24"/>
        </w:rPr>
      </w:pPr>
    </w:p>
    <w:p w14:paraId="791D798B" w14:textId="72A83B8D" w:rsidR="00282FC8" w:rsidRDefault="008B63E8" w:rsidP="00282FC8">
      <w:pPr>
        <w:spacing w:after="0" w:line="240" w:lineRule="auto"/>
        <w:ind w:firstLine="567"/>
        <w:jc w:val="both"/>
        <w:rPr>
          <w:rFonts w:ascii="Times New Roman" w:eastAsia="Arial" w:hAnsi="Times New Roman" w:cs="Times New Roman"/>
          <w:color w:val="000000"/>
          <w:sz w:val="24"/>
          <w:szCs w:val="24"/>
        </w:rPr>
      </w:pPr>
      <w:r w:rsidRPr="00B063A9">
        <w:rPr>
          <w:rFonts w:ascii="Times New Roman" w:eastAsia="Arial" w:hAnsi="Times New Roman" w:cs="Times New Roman"/>
          <w:color w:val="000000"/>
          <w:sz w:val="24"/>
          <w:szCs w:val="24"/>
        </w:rPr>
        <w:t xml:space="preserve">Las zonas homogéneas de cultivo </w:t>
      </w:r>
      <w:r w:rsidR="00282FC8">
        <w:rPr>
          <w:rFonts w:ascii="Times New Roman" w:eastAsia="Arial" w:hAnsi="Times New Roman" w:cs="Times New Roman"/>
          <w:color w:val="000000"/>
          <w:sz w:val="24"/>
          <w:szCs w:val="24"/>
        </w:rPr>
        <w:t xml:space="preserve">también son otra forma de definir los polígonos de intervención territorial, puesto que estas </w:t>
      </w:r>
      <w:r w:rsidRPr="00B063A9">
        <w:rPr>
          <w:rFonts w:ascii="Times New Roman" w:eastAsia="Arial" w:hAnsi="Times New Roman" w:cs="Times New Roman"/>
          <w:color w:val="000000"/>
          <w:sz w:val="24"/>
          <w:szCs w:val="24"/>
        </w:rPr>
        <w:t xml:space="preserve">son el resultado de combinar las actividades agropecuarias </w:t>
      </w:r>
      <w:r>
        <w:rPr>
          <w:rFonts w:ascii="Times New Roman" w:eastAsia="Arial" w:hAnsi="Times New Roman" w:cs="Times New Roman"/>
          <w:color w:val="000000"/>
          <w:sz w:val="24"/>
          <w:szCs w:val="24"/>
        </w:rPr>
        <w:t>manifestadas en la</w:t>
      </w:r>
      <w:r w:rsidRPr="00B063A9">
        <w:rPr>
          <w:rFonts w:ascii="Times New Roman" w:eastAsia="Arial" w:hAnsi="Times New Roman" w:cs="Times New Roman"/>
          <w:color w:val="000000"/>
          <w:sz w:val="24"/>
          <w:szCs w:val="24"/>
        </w:rPr>
        <w:t xml:space="preserve"> temporalidad del ciclo vegetativo de los cultivos</w:t>
      </w:r>
      <w:r>
        <w:rPr>
          <w:rFonts w:ascii="Times New Roman" w:eastAsia="Arial" w:hAnsi="Times New Roman" w:cs="Times New Roman"/>
          <w:color w:val="000000"/>
          <w:sz w:val="24"/>
          <w:szCs w:val="24"/>
        </w:rPr>
        <w:t>:</w:t>
      </w:r>
      <w:r w:rsidRPr="00B063A9">
        <w:rPr>
          <w:rFonts w:ascii="Times New Roman" w:eastAsia="Arial" w:hAnsi="Times New Roman" w:cs="Times New Roman"/>
          <w:color w:val="000000"/>
          <w:sz w:val="24"/>
          <w:szCs w:val="24"/>
        </w:rPr>
        <w:t xml:space="preserve"> cultivos de ciclo corto</w:t>
      </w:r>
      <w:r>
        <w:rPr>
          <w:rFonts w:ascii="Times New Roman" w:eastAsia="Arial" w:hAnsi="Times New Roman" w:cs="Times New Roman"/>
          <w:color w:val="000000"/>
          <w:sz w:val="24"/>
          <w:szCs w:val="24"/>
        </w:rPr>
        <w:t>,</w:t>
      </w:r>
      <w:r w:rsidRPr="00B063A9">
        <w:rPr>
          <w:rFonts w:ascii="Times New Roman" w:eastAsia="Arial" w:hAnsi="Times New Roman" w:cs="Times New Roman"/>
          <w:color w:val="000000"/>
          <w:sz w:val="24"/>
          <w:szCs w:val="24"/>
        </w:rPr>
        <w:t xml:space="preserve"> cultivos semipermanentes, cultivos permanentes, mosaicos agropecuarios y pastizales;</w:t>
      </w:r>
      <w:r>
        <w:rPr>
          <w:rFonts w:ascii="Times New Roman" w:eastAsia="Arial" w:hAnsi="Times New Roman" w:cs="Times New Roman"/>
          <w:color w:val="000000"/>
          <w:sz w:val="24"/>
          <w:szCs w:val="24"/>
        </w:rPr>
        <w:t xml:space="preserve"> con los pisos bioclimáticos,</w:t>
      </w:r>
      <w:r w:rsidRPr="00B063A9">
        <w:rPr>
          <w:rFonts w:ascii="Times New Roman" w:eastAsia="Arial" w:hAnsi="Times New Roman" w:cs="Times New Roman"/>
          <w:color w:val="000000"/>
          <w:sz w:val="24"/>
          <w:szCs w:val="24"/>
        </w:rPr>
        <w:t xml:space="preserve"> disponibilidad de agua para riego y tamaño de parcela.</w:t>
      </w:r>
      <w:r w:rsidR="009C2A6E">
        <w:rPr>
          <w:rFonts w:ascii="Times New Roman" w:eastAsia="Arial" w:hAnsi="Times New Roman" w:cs="Times New Roman"/>
          <w:color w:val="000000"/>
          <w:sz w:val="24"/>
          <w:szCs w:val="24"/>
        </w:rPr>
        <w:fldChar w:fldCharType="begin" w:fldLock="1"/>
      </w:r>
      <w:r w:rsidR="009C2A6E">
        <w:rPr>
          <w:rFonts w:ascii="Times New Roman" w:eastAsia="Arial" w:hAnsi="Times New Roman" w:cs="Times New Roman"/>
          <w:color w:val="000000"/>
          <w:sz w:val="24"/>
          <w:szCs w:val="24"/>
        </w:rPr>
        <w:instrText>ADDIN CSL_CITATION {"citationItems":[{"id":"ITEM-1","itemData":{"author":[{"dropping-particle":"","family":"Ministerio de Agricultura y Ganadería","given":"SIGTIERRAS","non-dropping-particle":"","parse-names":false,"suffix":""}],"id":"ITEM-1","issued":{"date-parts":[["2014"]]},"page":"1-10","title":"Metodología para la elaboración de la cartografía de zonas homogéneas de cultivos","type":"article-journal"},"uris":["http://www.mendeley.com/documents/?uuid=b3f42e85-13d9-4fb0-b719-4427be237d04"]}],"mendeley":{"formattedCitation":"(Ministerio de Agricultura y Ganadería, 2014)","plainTextFormattedCitation":"(Ministerio de Agricultura y Ganadería, 2014)","previouslyFormattedCitation":"(Ministerio de Agricultura y Ganadería, 2014)"},"properties":{"noteIndex":0},"schema":"https://github.com/citation-style-language/schema/raw/master/csl-citation.json"}</w:instrText>
      </w:r>
      <w:r w:rsidR="009C2A6E">
        <w:rPr>
          <w:rFonts w:ascii="Times New Roman" w:eastAsia="Arial" w:hAnsi="Times New Roman" w:cs="Times New Roman"/>
          <w:color w:val="000000"/>
          <w:sz w:val="24"/>
          <w:szCs w:val="24"/>
        </w:rPr>
        <w:fldChar w:fldCharType="separate"/>
      </w:r>
      <w:r w:rsidR="009C2A6E" w:rsidRPr="009C2A6E">
        <w:rPr>
          <w:rFonts w:ascii="Times New Roman" w:eastAsia="Arial" w:hAnsi="Times New Roman" w:cs="Times New Roman"/>
          <w:noProof/>
          <w:color w:val="000000"/>
          <w:sz w:val="24"/>
          <w:szCs w:val="24"/>
        </w:rPr>
        <w:t>(Ministerio de Agricultura y Ganadería, 2014)</w:t>
      </w:r>
      <w:r w:rsidR="009C2A6E">
        <w:rPr>
          <w:rFonts w:ascii="Times New Roman" w:eastAsia="Arial" w:hAnsi="Times New Roman" w:cs="Times New Roman"/>
          <w:color w:val="000000"/>
          <w:sz w:val="24"/>
          <w:szCs w:val="24"/>
        </w:rPr>
        <w:fldChar w:fldCharType="end"/>
      </w:r>
      <w:r>
        <w:rPr>
          <w:rFonts w:ascii="Times New Roman" w:eastAsia="Arial" w:hAnsi="Times New Roman" w:cs="Times New Roman"/>
          <w:color w:val="000000"/>
          <w:sz w:val="24"/>
          <w:szCs w:val="24"/>
        </w:rPr>
        <w:t xml:space="preserve">. </w:t>
      </w:r>
    </w:p>
    <w:p w14:paraId="31B20176" w14:textId="77777777" w:rsidR="00282FC8" w:rsidRDefault="00282FC8" w:rsidP="00282FC8">
      <w:pPr>
        <w:spacing w:after="0" w:line="240" w:lineRule="auto"/>
        <w:jc w:val="center"/>
        <w:rPr>
          <w:rFonts w:ascii="Times New Roman" w:hAnsi="Times New Roman" w:cs="Times New Roman"/>
          <w:i/>
          <w:iCs/>
          <w:sz w:val="20"/>
          <w:szCs w:val="20"/>
        </w:rPr>
      </w:pPr>
      <w:r>
        <w:rPr>
          <w:rFonts w:ascii="Times New Roman" w:hAnsi="Times New Roman" w:cs="Times New Roman"/>
          <w:i/>
          <w:iCs/>
          <w:noProof/>
          <w:sz w:val="20"/>
          <w:szCs w:val="20"/>
          <w:lang w:val="en-US"/>
        </w:rPr>
        <w:drawing>
          <wp:inline distT="0" distB="0" distL="0" distR="0" wp14:anchorId="3FDDF672" wp14:editId="41444217">
            <wp:extent cx="5758694" cy="38951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7" cstate="print">
                      <a:extLst>
                        <a:ext uri="{28A0092B-C50C-407E-A947-70E740481C1C}">
                          <a14:useLocalDpi xmlns:a14="http://schemas.microsoft.com/office/drawing/2010/main" val="0"/>
                        </a:ext>
                      </a:extLst>
                    </a:blip>
                    <a:srcRect t="2202" b="2120"/>
                    <a:stretch/>
                  </pic:blipFill>
                  <pic:spPr bwMode="auto">
                    <a:xfrm>
                      <a:off x="0" y="0"/>
                      <a:ext cx="5759450" cy="3895677"/>
                    </a:xfrm>
                    <a:prstGeom prst="rect">
                      <a:avLst/>
                    </a:prstGeom>
                    <a:ln>
                      <a:noFill/>
                    </a:ln>
                    <a:extLst>
                      <a:ext uri="{53640926-AAD7-44D8-BBD7-CCE9431645EC}">
                        <a14:shadowObscured xmlns:a14="http://schemas.microsoft.com/office/drawing/2010/main"/>
                      </a:ext>
                    </a:extLst>
                  </pic:spPr>
                </pic:pic>
              </a:graphicData>
            </a:graphic>
          </wp:inline>
        </w:drawing>
      </w:r>
    </w:p>
    <w:p w14:paraId="14EECEC8" w14:textId="2A785532" w:rsidR="00282FC8" w:rsidRPr="00EE0691" w:rsidRDefault="00282FC8" w:rsidP="00282FC8">
      <w:pPr>
        <w:spacing w:after="0" w:line="240" w:lineRule="auto"/>
        <w:jc w:val="center"/>
        <w:rPr>
          <w:rFonts w:ascii="Times New Roman" w:hAnsi="Times New Roman" w:cs="Times New Roman"/>
        </w:rPr>
      </w:pPr>
      <w:r w:rsidRPr="00EE0691">
        <w:rPr>
          <w:rFonts w:ascii="Times New Roman" w:hAnsi="Times New Roman" w:cs="Times New Roman"/>
          <w:bCs/>
        </w:rPr>
        <w:t xml:space="preserve">Figura  </w:t>
      </w:r>
      <w:r w:rsidRPr="00EE0691">
        <w:rPr>
          <w:rFonts w:ascii="Times New Roman" w:hAnsi="Times New Roman" w:cs="Times New Roman"/>
          <w:bCs/>
        </w:rPr>
        <w:fldChar w:fldCharType="begin"/>
      </w:r>
      <w:r w:rsidRPr="00EE0691">
        <w:rPr>
          <w:rFonts w:ascii="Times New Roman" w:hAnsi="Times New Roman" w:cs="Times New Roman"/>
          <w:bCs/>
        </w:rPr>
        <w:instrText xml:space="preserve"> SEQ Figura_ \* ARABIC </w:instrText>
      </w:r>
      <w:r w:rsidRPr="00EE0691">
        <w:rPr>
          <w:rFonts w:ascii="Times New Roman" w:hAnsi="Times New Roman" w:cs="Times New Roman"/>
          <w:bCs/>
        </w:rPr>
        <w:fldChar w:fldCharType="separate"/>
      </w:r>
      <w:r w:rsidR="009E4CB6">
        <w:rPr>
          <w:rFonts w:ascii="Times New Roman" w:hAnsi="Times New Roman" w:cs="Times New Roman"/>
          <w:bCs/>
          <w:noProof/>
        </w:rPr>
        <w:t>6</w:t>
      </w:r>
      <w:r w:rsidRPr="00EE0691">
        <w:rPr>
          <w:rFonts w:ascii="Times New Roman" w:hAnsi="Times New Roman" w:cs="Times New Roman"/>
          <w:bCs/>
        </w:rPr>
        <w:fldChar w:fldCharType="end"/>
      </w:r>
      <w:r w:rsidRPr="00EE0691">
        <w:rPr>
          <w:rFonts w:ascii="Times New Roman" w:hAnsi="Times New Roman" w:cs="Times New Roman"/>
          <w:bCs/>
        </w:rPr>
        <w:t>.</w:t>
      </w:r>
      <w:r w:rsidRPr="00EE0691">
        <w:rPr>
          <w:rFonts w:ascii="Times New Roman" w:hAnsi="Times New Roman" w:cs="Times New Roman"/>
        </w:rPr>
        <w:t xml:space="preserve"> Zonas homogéneas de cultivo del Ecuador.  Escala 25k, 2018.</w:t>
      </w:r>
    </w:p>
    <w:p w14:paraId="287F8A00" w14:textId="77777777" w:rsidR="00282FC8" w:rsidRPr="00EE0691" w:rsidRDefault="00282FC8" w:rsidP="00282FC8">
      <w:pPr>
        <w:spacing w:after="0" w:line="240" w:lineRule="auto"/>
        <w:jc w:val="center"/>
        <w:rPr>
          <w:rFonts w:ascii="Times New Roman" w:hAnsi="Times New Roman" w:cs="Times New Roman"/>
        </w:rPr>
      </w:pPr>
      <w:r w:rsidRPr="00EE0691">
        <w:rPr>
          <w:rFonts w:ascii="Times New Roman" w:hAnsi="Times New Roman" w:cs="Times New Roman"/>
        </w:rPr>
        <w:t>Fuente:  Ministerio de Agricultura y Ganadería. Proyecto SIGTIERRAS, 2018</w:t>
      </w:r>
    </w:p>
    <w:p w14:paraId="1D06B974" w14:textId="77777777" w:rsidR="00282FC8" w:rsidRDefault="00282FC8" w:rsidP="00282FC8">
      <w:pPr>
        <w:spacing w:after="0" w:line="240" w:lineRule="auto"/>
        <w:ind w:firstLine="567"/>
        <w:jc w:val="both"/>
        <w:rPr>
          <w:rFonts w:ascii="Times New Roman" w:eastAsia="Arial" w:hAnsi="Times New Roman" w:cs="Times New Roman"/>
          <w:color w:val="000000"/>
          <w:sz w:val="24"/>
          <w:szCs w:val="24"/>
        </w:rPr>
      </w:pPr>
    </w:p>
    <w:p w14:paraId="47F69835" w14:textId="7ACCC74C" w:rsidR="0072235C" w:rsidRDefault="008B63E8" w:rsidP="00282FC8">
      <w:pPr>
        <w:spacing w:after="0" w:line="240" w:lineRule="auto"/>
        <w:ind w:firstLine="567"/>
        <w:jc w:val="both"/>
        <w:rPr>
          <w:rFonts w:ascii="Times New Roman" w:eastAsia="Arial" w:hAnsi="Times New Roman" w:cs="Times New Roman"/>
          <w:color w:val="000000"/>
          <w:sz w:val="24"/>
          <w:szCs w:val="24"/>
        </w:rPr>
      </w:pPr>
      <w:r w:rsidRPr="00B063A9">
        <w:rPr>
          <w:rFonts w:ascii="Times New Roman" w:eastAsia="Arial" w:hAnsi="Times New Roman" w:cs="Times New Roman"/>
          <w:color w:val="000000"/>
          <w:sz w:val="24"/>
          <w:szCs w:val="24"/>
        </w:rPr>
        <w:t xml:space="preserve">Se distinguen tres tamaños de parcela: pequeña, mediana y grande; que varía según la región entre costa, sierra y amazonia.  Las parcelas pequeñas en la sierra comprenden hasta 5 (ha); en la costa hasta 10 (ha) y en la amazonia hasta 25 (ha). </w:t>
      </w:r>
      <w:r w:rsidR="0072235C" w:rsidRPr="00B063A9">
        <w:rPr>
          <w:rFonts w:ascii="Times New Roman" w:eastAsia="Arial" w:hAnsi="Times New Roman" w:cs="Times New Roman"/>
          <w:color w:val="000000"/>
          <w:sz w:val="24"/>
          <w:szCs w:val="24"/>
        </w:rPr>
        <w:t xml:space="preserve">Las parcelas medianas en la sierra oscilan entre 5 a 25 (ha), en la costa entre 10 y 50 (ha); y en la amazonia entre 25 y 75 (ha).  </w:t>
      </w:r>
      <w:r w:rsidR="0072235C" w:rsidRPr="00B063A9">
        <w:rPr>
          <w:rFonts w:ascii="Times New Roman" w:eastAsia="Arial" w:hAnsi="Times New Roman" w:cs="Times New Roman"/>
          <w:color w:val="000000"/>
          <w:sz w:val="24"/>
          <w:szCs w:val="24"/>
        </w:rPr>
        <w:lastRenderedPageBreak/>
        <w:t>Las parcelas grandes en la sierra tienen una superficie mayor a 25 (ha), en la costa mayor a 50 (ha) y en la amazonia mayor a 75 (ha).</w:t>
      </w:r>
    </w:p>
    <w:p w14:paraId="5A39F9E0" w14:textId="692F2DC8" w:rsidR="0072235C" w:rsidRDefault="0072235C" w:rsidP="0072235C">
      <w:pPr>
        <w:spacing w:after="0" w:line="240" w:lineRule="auto"/>
        <w:ind w:firstLine="567"/>
        <w:jc w:val="both"/>
        <w:rPr>
          <w:rFonts w:ascii="Times New Roman" w:hAnsi="Times New Roman" w:cs="Times New Roman"/>
          <w:sz w:val="24"/>
          <w:szCs w:val="24"/>
        </w:rPr>
      </w:pPr>
      <w:r w:rsidRPr="002D1F3F">
        <w:rPr>
          <w:rFonts w:ascii="Times New Roman" w:hAnsi="Times New Roman" w:cs="Times New Roman"/>
          <w:sz w:val="24"/>
          <w:szCs w:val="24"/>
        </w:rPr>
        <w:t>Si bien las actividades agrícolas se desarrollan en los cinco tipos de cobertura y uso de la tierra, una especial atención requiere la cobertura de cultivos por cuanto en ella se producen alimentos para el consumo humano</w:t>
      </w:r>
      <w:r>
        <w:rPr>
          <w:rFonts w:ascii="Times New Roman" w:hAnsi="Times New Roman" w:cs="Times New Roman"/>
          <w:sz w:val="24"/>
          <w:szCs w:val="24"/>
        </w:rPr>
        <w:t>, donde se destaca que l</w:t>
      </w:r>
      <w:r w:rsidRPr="002D1F3F">
        <w:rPr>
          <w:rFonts w:ascii="Times New Roman" w:hAnsi="Times New Roman" w:cs="Times New Roman"/>
          <w:sz w:val="24"/>
          <w:szCs w:val="24"/>
        </w:rPr>
        <w:t xml:space="preserve">a mayor diversidad de cultivos se localiza en las parcelas pequeñas.  </w:t>
      </w:r>
      <w:r w:rsidR="00606D09">
        <w:rPr>
          <w:rFonts w:ascii="Times New Roman" w:hAnsi="Times New Roman" w:cs="Times New Roman"/>
          <w:sz w:val="24"/>
          <w:szCs w:val="24"/>
        </w:rPr>
        <w:fldChar w:fldCharType="begin" w:fldLock="1"/>
      </w:r>
      <w:r w:rsidR="00606D09">
        <w:rPr>
          <w:rFonts w:ascii="Times New Roman" w:hAnsi="Times New Roman" w:cs="Times New Roman"/>
          <w:sz w:val="24"/>
          <w:szCs w:val="24"/>
        </w:rPr>
        <w:instrText>ADDIN CSL_CITATION {"citationItems":[{"id":"ITEM-1","itemData":{"abstract":"Este documento es el resultado del Programa Cohesión Territorial para el Desarrollo coordinado por Rimisp – Centro Latinoamericano para el Desarrollo Rural, y fue posible gracias al financiamiento del International Development Research Centre (IDRC, Canada). Se autoriza la reproducción parcial o total y la difusión del documento sin fines de lucro y sujeta a que se cite la fuente. Rimisp en América Latina (www.rimisp.org) Chile: Huelén 10, Piso 6, Providencia, Santiago, Región Metropolitana | Tel. +(56-2)2 236 45 57 / Fax +(56-2) 2236 45 58 Ecuador: Av. Shyris N32-218 y Av. Eloy Alfaro, Edificio Parque Central, Oficina 610, Quito | Tel.+(593 2) 3823916 / 3823882 México: Yosemite 13 Colonia Nápoles Delegación Benito Juárez, México, Distrito Federal | Tel/Fax +(52) 55 5096 6592","author":[{"dropping-particle":"","family":"Martínez","given":"Luciano","non-dropping-particle":"","parse-names":false,"suffix":""}],"container-title":"RIMISP Centro Latinoamericano para el Desarrollo Rural","id":"ITEM-1","issued":{"date-parts":[["2013"]]},"page":"39","title":"La Agricultura Familiar en el Ecuador","type":"article-journal"},"uris":["http://www.mendeley.com/documents/?uuid=e8455f89-1f3a-4561-8e54-56af3662aca4"]}],"mendeley":{"formattedCitation":"(Martínez, 2013)","plainTextFormattedCitation":"(Martínez, 2013)","previouslyFormattedCitation":"(Martínez, 2013)"},"properties":{"noteIndex":0},"schema":"https://github.com/citation-style-language/schema/raw/master/csl-citation.json"}</w:instrText>
      </w:r>
      <w:r w:rsidR="00606D09">
        <w:rPr>
          <w:rFonts w:ascii="Times New Roman" w:hAnsi="Times New Roman" w:cs="Times New Roman"/>
          <w:sz w:val="24"/>
          <w:szCs w:val="24"/>
        </w:rPr>
        <w:fldChar w:fldCharType="separate"/>
      </w:r>
      <w:r w:rsidR="00606D09" w:rsidRPr="00606D09">
        <w:rPr>
          <w:rFonts w:ascii="Times New Roman" w:hAnsi="Times New Roman" w:cs="Times New Roman"/>
          <w:noProof/>
          <w:sz w:val="24"/>
          <w:szCs w:val="24"/>
        </w:rPr>
        <w:t>(Martínez, 2013)</w:t>
      </w:r>
      <w:r w:rsidR="00606D09">
        <w:rPr>
          <w:rFonts w:ascii="Times New Roman" w:hAnsi="Times New Roman" w:cs="Times New Roman"/>
          <w:sz w:val="24"/>
          <w:szCs w:val="24"/>
        </w:rPr>
        <w:fldChar w:fldCharType="end"/>
      </w:r>
      <w:r w:rsidR="00606D09">
        <w:rPr>
          <w:rFonts w:ascii="Times New Roman" w:hAnsi="Times New Roman" w:cs="Times New Roman"/>
          <w:sz w:val="24"/>
          <w:szCs w:val="24"/>
        </w:rPr>
        <w:t xml:space="preserve">.  </w:t>
      </w:r>
      <w:r w:rsidRPr="00C03831">
        <w:rPr>
          <w:rFonts w:ascii="Times New Roman" w:hAnsi="Times New Roman" w:cs="Times New Roman"/>
          <w:sz w:val="24"/>
          <w:szCs w:val="24"/>
        </w:rPr>
        <w:t xml:space="preserve">Analizadas los diferentes tipos de cultivo por cobertura de </w:t>
      </w:r>
      <w:r w:rsidRPr="00A40DD4">
        <w:rPr>
          <w:rFonts w:ascii="Times New Roman" w:hAnsi="Times New Roman" w:cs="Times New Roman"/>
          <w:sz w:val="24"/>
          <w:szCs w:val="24"/>
        </w:rPr>
        <w:t>suelo agroproductivo</w:t>
      </w:r>
      <w:r w:rsidRPr="00C03831">
        <w:rPr>
          <w:rFonts w:ascii="Times New Roman" w:hAnsi="Times New Roman" w:cs="Times New Roman"/>
          <w:sz w:val="24"/>
          <w:szCs w:val="24"/>
        </w:rPr>
        <w:t xml:space="preserve">, se determina que la mayor superficie cultivada se encuentra en parcelas pequeñas, situación que se repite en las tres regiones naturales del Ecuador continental y que se indica en </w:t>
      </w:r>
      <w:r w:rsidRPr="00814017">
        <w:rPr>
          <w:rFonts w:ascii="Times New Roman" w:hAnsi="Times New Roman" w:cs="Times New Roman"/>
          <w:sz w:val="24"/>
          <w:szCs w:val="24"/>
        </w:rPr>
        <w:t xml:space="preserve">la </w:t>
      </w:r>
      <w:r w:rsidRPr="009616A1">
        <w:rPr>
          <w:rFonts w:ascii="Times New Roman" w:hAnsi="Times New Roman" w:cs="Times New Roman"/>
          <w:sz w:val="24"/>
          <w:szCs w:val="24"/>
        </w:rPr>
        <w:t>Tabla</w:t>
      </w:r>
      <w:r w:rsidR="009616A1" w:rsidRPr="009616A1">
        <w:rPr>
          <w:rFonts w:ascii="Times New Roman" w:hAnsi="Times New Roman" w:cs="Times New Roman"/>
          <w:sz w:val="24"/>
          <w:szCs w:val="24"/>
        </w:rPr>
        <w:t xml:space="preserve"> </w:t>
      </w:r>
      <w:r w:rsidR="00282FC8">
        <w:rPr>
          <w:rFonts w:ascii="Times New Roman" w:hAnsi="Times New Roman" w:cs="Times New Roman"/>
          <w:sz w:val="24"/>
          <w:szCs w:val="24"/>
        </w:rPr>
        <w:t>5</w:t>
      </w:r>
      <w:r w:rsidRPr="009616A1">
        <w:rPr>
          <w:rFonts w:ascii="Times New Roman" w:hAnsi="Times New Roman" w:cs="Times New Roman"/>
          <w:sz w:val="24"/>
          <w:szCs w:val="24"/>
        </w:rPr>
        <w:t>.</w:t>
      </w:r>
      <w:r>
        <w:rPr>
          <w:rFonts w:ascii="Times New Roman" w:hAnsi="Times New Roman" w:cs="Times New Roman"/>
          <w:sz w:val="24"/>
          <w:szCs w:val="24"/>
        </w:rPr>
        <w:t xml:space="preserve">  </w:t>
      </w:r>
      <w:bookmarkStart w:id="10" w:name="_Toc162801909"/>
    </w:p>
    <w:p w14:paraId="7D33F14B" w14:textId="77777777" w:rsidR="0072235C" w:rsidRDefault="0072235C" w:rsidP="0072235C">
      <w:pPr>
        <w:spacing w:after="0" w:line="240" w:lineRule="auto"/>
        <w:ind w:firstLine="567"/>
        <w:jc w:val="both"/>
        <w:rPr>
          <w:rFonts w:ascii="Times New Roman" w:hAnsi="Times New Roman" w:cs="Times New Roman"/>
          <w:sz w:val="20"/>
          <w:szCs w:val="20"/>
        </w:rPr>
      </w:pPr>
    </w:p>
    <w:p w14:paraId="4CBCD22A" w14:textId="44BE7594" w:rsidR="0072235C" w:rsidRPr="00BD08D0" w:rsidRDefault="0072235C" w:rsidP="0072235C">
      <w:pPr>
        <w:spacing w:after="0" w:line="240" w:lineRule="auto"/>
        <w:jc w:val="center"/>
        <w:rPr>
          <w:rFonts w:ascii="Times New Roman" w:hAnsi="Times New Roman" w:cs="Times New Roman"/>
        </w:rPr>
      </w:pPr>
      <w:r w:rsidRPr="00BD08D0">
        <w:rPr>
          <w:rFonts w:ascii="Times New Roman" w:hAnsi="Times New Roman" w:cs="Times New Roman"/>
        </w:rPr>
        <w:t xml:space="preserve">Tabla </w:t>
      </w:r>
      <w:r w:rsidRPr="00BD08D0">
        <w:rPr>
          <w:rFonts w:ascii="Times New Roman" w:hAnsi="Times New Roman" w:cs="Times New Roman"/>
        </w:rPr>
        <w:fldChar w:fldCharType="begin"/>
      </w:r>
      <w:r w:rsidRPr="00BD08D0">
        <w:rPr>
          <w:rFonts w:ascii="Times New Roman" w:hAnsi="Times New Roman" w:cs="Times New Roman"/>
        </w:rPr>
        <w:instrText xml:space="preserve"> SEQ Tabla \* ARABIC </w:instrText>
      </w:r>
      <w:r w:rsidRPr="00BD08D0">
        <w:rPr>
          <w:rFonts w:ascii="Times New Roman" w:hAnsi="Times New Roman" w:cs="Times New Roman"/>
        </w:rPr>
        <w:fldChar w:fldCharType="separate"/>
      </w:r>
      <w:r w:rsidR="009E4CB6">
        <w:rPr>
          <w:rFonts w:ascii="Times New Roman" w:hAnsi="Times New Roman" w:cs="Times New Roman"/>
          <w:noProof/>
        </w:rPr>
        <w:t>5</w:t>
      </w:r>
      <w:r w:rsidRPr="00BD08D0">
        <w:rPr>
          <w:rFonts w:ascii="Times New Roman" w:hAnsi="Times New Roman" w:cs="Times New Roman"/>
        </w:rPr>
        <w:fldChar w:fldCharType="end"/>
      </w:r>
      <w:r w:rsidRPr="00BD08D0">
        <w:rPr>
          <w:rFonts w:ascii="Times New Roman" w:hAnsi="Times New Roman" w:cs="Times New Roman"/>
        </w:rPr>
        <w:t>. Superficie de suelo agroproductivo por región y tamaño de parcela, en el Ecuador continental.</w:t>
      </w:r>
    </w:p>
    <w:p w14:paraId="02D78248" w14:textId="77777777" w:rsidR="0072235C" w:rsidRPr="002D473D" w:rsidRDefault="0072235C" w:rsidP="0072235C">
      <w:pPr>
        <w:spacing w:after="0"/>
      </w:pPr>
    </w:p>
    <w:tbl>
      <w:tblPr>
        <w:tblW w:w="9057" w:type="dxa"/>
        <w:tblLook w:val="04A0" w:firstRow="1" w:lastRow="0" w:firstColumn="1" w:lastColumn="0" w:noHBand="0" w:noVBand="1"/>
      </w:tblPr>
      <w:tblGrid>
        <w:gridCol w:w="1380"/>
        <w:gridCol w:w="966"/>
        <w:gridCol w:w="566"/>
        <w:gridCol w:w="911"/>
        <w:gridCol w:w="567"/>
        <w:gridCol w:w="886"/>
        <w:gridCol w:w="566"/>
        <w:gridCol w:w="1048"/>
        <w:gridCol w:w="735"/>
        <w:gridCol w:w="866"/>
        <w:gridCol w:w="566"/>
      </w:tblGrid>
      <w:tr w:rsidR="0072235C" w:rsidRPr="00C03831" w14:paraId="20F4340E" w14:textId="77777777" w:rsidTr="00042A5D">
        <w:trPr>
          <w:trHeight w:val="261"/>
        </w:trPr>
        <w:tc>
          <w:tcPr>
            <w:tcW w:w="1380" w:type="dxa"/>
            <w:vMerge w:val="restart"/>
            <w:tcBorders>
              <w:top w:val="single" w:sz="4" w:space="0" w:color="auto"/>
              <w:bottom w:val="single" w:sz="4" w:space="0" w:color="auto"/>
            </w:tcBorders>
            <w:noWrap/>
            <w:vAlign w:val="center"/>
            <w:hideMark/>
          </w:tcPr>
          <w:bookmarkEnd w:id="10"/>
          <w:p w14:paraId="20ADC2A6"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Cobertura</w:t>
            </w:r>
          </w:p>
        </w:tc>
        <w:tc>
          <w:tcPr>
            <w:tcW w:w="1532" w:type="dxa"/>
            <w:gridSpan w:val="2"/>
            <w:tcBorders>
              <w:top w:val="single" w:sz="4" w:space="0" w:color="auto"/>
              <w:bottom w:val="single" w:sz="4" w:space="0" w:color="auto"/>
            </w:tcBorders>
            <w:noWrap/>
            <w:vAlign w:val="center"/>
            <w:hideMark/>
          </w:tcPr>
          <w:p w14:paraId="45112084"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Cultivo</w:t>
            </w:r>
          </w:p>
        </w:tc>
        <w:tc>
          <w:tcPr>
            <w:tcW w:w="1478" w:type="dxa"/>
            <w:gridSpan w:val="2"/>
            <w:tcBorders>
              <w:top w:val="single" w:sz="4" w:space="0" w:color="auto"/>
              <w:bottom w:val="single" w:sz="4" w:space="0" w:color="auto"/>
            </w:tcBorders>
            <w:noWrap/>
            <w:vAlign w:val="center"/>
            <w:hideMark/>
          </w:tcPr>
          <w:p w14:paraId="3D193A00"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Mosaico agropecuario</w:t>
            </w:r>
          </w:p>
        </w:tc>
        <w:tc>
          <w:tcPr>
            <w:tcW w:w="1452" w:type="dxa"/>
            <w:gridSpan w:val="2"/>
            <w:tcBorders>
              <w:top w:val="single" w:sz="4" w:space="0" w:color="auto"/>
              <w:bottom w:val="single" w:sz="4" w:space="0" w:color="auto"/>
            </w:tcBorders>
            <w:noWrap/>
            <w:vAlign w:val="center"/>
            <w:hideMark/>
          </w:tcPr>
          <w:p w14:paraId="0BD2E7DF"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Otras tierras agrícolas</w:t>
            </w:r>
          </w:p>
        </w:tc>
        <w:tc>
          <w:tcPr>
            <w:tcW w:w="1783" w:type="dxa"/>
            <w:gridSpan w:val="2"/>
            <w:tcBorders>
              <w:top w:val="single" w:sz="4" w:space="0" w:color="auto"/>
              <w:bottom w:val="single" w:sz="4" w:space="0" w:color="auto"/>
            </w:tcBorders>
            <w:noWrap/>
            <w:vAlign w:val="center"/>
            <w:hideMark/>
          </w:tcPr>
          <w:p w14:paraId="35160FA2"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Pastizal</w:t>
            </w:r>
          </w:p>
        </w:tc>
        <w:tc>
          <w:tcPr>
            <w:tcW w:w="1432" w:type="dxa"/>
            <w:gridSpan w:val="2"/>
            <w:tcBorders>
              <w:top w:val="single" w:sz="4" w:space="0" w:color="auto"/>
              <w:bottom w:val="single" w:sz="4" w:space="0" w:color="auto"/>
            </w:tcBorders>
            <w:noWrap/>
            <w:vAlign w:val="center"/>
            <w:hideMark/>
          </w:tcPr>
          <w:p w14:paraId="2A62877B"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Plantación forestal</w:t>
            </w:r>
          </w:p>
        </w:tc>
      </w:tr>
      <w:tr w:rsidR="0072235C" w:rsidRPr="00C03831" w14:paraId="2E8AC811" w14:textId="77777777" w:rsidTr="00042A5D">
        <w:trPr>
          <w:trHeight w:val="70"/>
        </w:trPr>
        <w:tc>
          <w:tcPr>
            <w:tcW w:w="1380" w:type="dxa"/>
            <w:vMerge/>
            <w:tcBorders>
              <w:top w:val="single" w:sz="4" w:space="0" w:color="auto"/>
              <w:bottom w:val="single" w:sz="4" w:space="0" w:color="auto"/>
            </w:tcBorders>
            <w:vAlign w:val="center"/>
            <w:hideMark/>
          </w:tcPr>
          <w:p w14:paraId="537DC3AB" w14:textId="77777777" w:rsidR="0072235C" w:rsidRPr="00C1025E" w:rsidRDefault="0072235C" w:rsidP="00042A5D">
            <w:pPr>
              <w:spacing w:line="240" w:lineRule="auto"/>
              <w:jc w:val="center"/>
              <w:rPr>
                <w:rFonts w:ascii="Times New Roman" w:hAnsi="Times New Roman" w:cs="Times New Roman"/>
                <w:bCs/>
                <w:sz w:val="20"/>
                <w:szCs w:val="20"/>
              </w:rPr>
            </w:pPr>
          </w:p>
        </w:tc>
        <w:tc>
          <w:tcPr>
            <w:tcW w:w="966" w:type="dxa"/>
            <w:tcBorders>
              <w:top w:val="single" w:sz="4" w:space="0" w:color="auto"/>
              <w:bottom w:val="single" w:sz="4" w:space="0" w:color="auto"/>
            </w:tcBorders>
            <w:noWrap/>
            <w:vAlign w:val="center"/>
            <w:hideMark/>
          </w:tcPr>
          <w:p w14:paraId="1AC85502"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(km</w:t>
            </w:r>
            <w:r w:rsidRPr="00C1025E">
              <w:rPr>
                <w:rFonts w:ascii="Times New Roman" w:hAnsi="Times New Roman" w:cs="Times New Roman"/>
                <w:bCs/>
                <w:sz w:val="20"/>
                <w:szCs w:val="20"/>
                <w:vertAlign w:val="superscript"/>
              </w:rPr>
              <w:t>2</w:t>
            </w:r>
            <w:r w:rsidRPr="00C1025E">
              <w:rPr>
                <w:rFonts w:ascii="Times New Roman" w:hAnsi="Times New Roman" w:cs="Times New Roman"/>
                <w:bCs/>
                <w:sz w:val="20"/>
                <w:szCs w:val="20"/>
              </w:rPr>
              <w:t>)</w:t>
            </w:r>
          </w:p>
        </w:tc>
        <w:tc>
          <w:tcPr>
            <w:tcW w:w="566" w:type="dxa"/>
            <w:tcBorders>
              <w:top w:val="single" w:sz="4" w:space="0" w:color="auto"/>
              <w:bottom w:val="single" w:sz="4" w:space="0" w:color="auto"/>
            </w:tcBorders>
            <w:noWrap/>
            <w:vAlign w:val="center"/>
            <w:hideMark/>
          </w:tcPr>
          <w:p w14:paraId="1271F80F"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w:t>
            </w:r>
          </w:p>
        </w:tc>
        <w:tc>
          <w:tcPr>
            <w:tcW w:w="911" w:type="dxa"/>
            <w:tcBorders>
              <w:top w:val="single" w:sz="4" w:space="0" w:color="auto"/>
              <w:bottom w:val="single" w:sz="4" w:space="0" w:color="auto"/>
            </w:tcBorders>
            <w:noWrap/>
            <w:vAlign w:val="center"/>
            <w:hideMark/>
          </w:tcPr>
          <w:p w14:paraId="3946121E"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(km</w:t>
            </w:r>
            <w:r w:rsidRPr="00C1025E">
              <w:rPr>
                <w:rFonts w:ascii="Times New Roman" w:hAnsi="Times New Roman" w:cs="Times New Roman"/>
                <w:bCs/>
                <w:sz w:val="20"/>
                <w:szCs w:val="20"/>
                <w:vertAlign w:val="superscript"/>
              </w:rPr>
              <w:t>2</w:t>
            </w:r>
            <w:r w:rsidRPr="00C1025E">
              <w:rPr>
                <w:rFonts w:ascii="Times New Roman" w:hAnsi="Times New Roman" w:cs="Times New Roman"/>
                <w:bCs/>
                <w:sz w:val="20"/>
                <w:szCs w:val="20"/>
              </w:rPr>
              <w:t>)</w:t>
            </w:r>
          </w:p>
        </w:tc>
        <w:tc>
          <w:tcPr>
            <w:tcW w:w="567" w:type="dxa"/>
            <w:tcBorders>
              <w:top w:val="single" w:sz="4" w:space="0" w:color="auto"/>
              <w:bottom w:val="single" w:sz="4" w:space="0" w:color="auto"/>
            </w:tcBorders>
            <w:noWrap/>
            <w:vAlign w:val="center"/>
            <w:hideMark/>
          </w:tcPr>
          <w:p w14:paraId="5031EB5B"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w:t>
            </w:r>
          </w:p>
        </w:tc>
        <w:tc>
          <w:tcPr>
            <w:tcW w:w="886" w:type="dxa"/>
            <w:tcBorders>
              <w:top w:val="single" w:sz="4" w:space="0" w:color="auto"/>
              <w:bottom w:val="single" w:sz="4" w:space="0" w:color="auto"/>
            </w:tcBorders>
            <w:noWrap/>
            <w:vAlign w:val="center"/>
            <w:hideMark/>
          </w:tcPr>
          <w:p w14:paraId="261ECF76"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(km</w:t>
            </w:r>
            <w:r w:rsidRPr="00C1025E">
              <w:rPr>
                <w:rFonts w:ascii="Times New Roman" w:hAnsi="Times New Roman" w:cs="Times New Roman"/>
                <w:bCs/>
                <w:sz w:val="20"/>
                <w:szCs w:val="20"/>
                <w:vertAlign w:val="superscript"/>
              </w:rPr>
              <w:t>2</w:t>
            </w:r>
            <w:r w:rsidRPr="00C1025E">
              <w:rPr>
                <w:rFonts w:ascii="Times New Roman" w:hAnsi="Times New Roman" w:cs="Times New Roman"/>
                <w:bCs/>
                <w:sz w:val="20"/>
                <w:szCs w:val="20"/>
              </w:rPr>
              <w:t>)</w:t>
            </w:r>
          </w:p>
        </w:tc>
        <w:tc>
          <w:tcPr>
            <w:tcW w:w="566" w:type="dxa"/>
            <w:tcBorders>
              <w:top w:val="single" w:sz="4" w:space="0" w:color="auto"/>
              <w:bottom w:val="single" w:sz="4" w:space="0" w:color="auto"/>
            </w:tcBorders>
            <w:noWrap/>
            <w:vAlign w:val="center"/>
            <w:hideMark/>
          </w:tcPr>
          <w:p w14:paraId="0709ADB3" w14:textId="77777777" w:rsidR="0072235C" w:rsidRPr="00C1025E" w:rsidRDefault="0072235C" w:rsidP="00042A5D">
            <w:pPr>
              <w:spacing w:after="0" w:line="240" w:lineRule="auto"/>
              <w:jc w:val="right"/>
              <w:rPr>
                <w:rFonts w:ascii="Times New Roman" w:hAnsi="Times New Roman" w:cs="Times New Roman"/>
                <w:bCs/>
                <w:sz w:val="20"/>
                <w:szCs w:val="20"/>
              </w:rPr>
            </w:pPr>
            <w:r w:rsidRPr="00C1025E">
              <w:rPr>
                <w:rFonts w:ascii="Times New Roman" w:hAnsi="Times New Roman" w:cs="Times New Roman"/>
                <w:bCs/>
                <w:sz w:val="20"/>
                <w:szCs w:val="20"/>
              </w:rPr>
              <w:t>(%)</w:t>
            </w:r>
          </w:p>
        </w:tc>
        <w:tc>
          <w:tcPr>
            <w:tcW w:w="1048" w:type="dxa"/>
            <w:tcBorders>
              <w:top w:val="single" w:sz="4" w:space="0" w:color="auto"/>
              <w:bottom w:val="single" w:sz="4" w:space="0" w:color="auto"/>
            </w:tcBorders>
            <w:noWrap/>
            <w:vAlign w:val="center"/>
            <w:hideMark/>
          </w:tcPr>
          <w:p w14:paraId="1959589D"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 xml:space="preserve"> (km</w:t>
            </w:r>
            <w:r w:rsidRPr="00C1025E">
              <w:rPr>
                <w:rFonts w:ascii="Times New Roman" w:hAnsi="Times New Roman" w:cs="Times New Roman"/>
                <w:bCs/>
                <w:sz w:val="20"/>
                <w:szCs w:val="20"/>
                <w:vertAlign w:val="superscript"/>
              </w:rPr>
              <w:t>2</w:t>
            </w:r>
            <w:r w:rsidRPr="00C1025E">
              <w:rPr>
                <w:rFonts w:ascii="Times New Roman" w:hAnsi="Times New Roman" w:cs="Times New Roman"/>
                <w:bCs/>
                <w:sz w:val="20"/>
                <w:szCs w:val="20"/>
              </w:rPr>
              <w:t>)</w:t>
            </w:r>
          </w:p>
        </w:tc>
        <w:tc>
          <w:tcPr>
            <w:tcW w:w="735" w:type="dxa"/>
            <w:tcBorders>
              <w:top w:val="single" w:sz="4" w:space="0" w:color="auto"/>
              <w:bottom w:val="single" w:sz="4" w:space="0" w:color="auto"/>
            </w:tcBorders>
            <w:noWrap/>
            <w:vAlign w:val="center"/>
            <w:hideMark/>
          </w:tcPr>
          <w:p w14:paraId="13A93570"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 xml:space="preserve"> (%)</w:t>
            </w:r>
          </w:p>
        </w:tc>
        <w:tc>
          <w:tcPr>
            <w:tcW w:w="866" w:type="dxa"/>
            <w:tcBorders>
              <w:top w:val="single" w:sz="4" w:space="0" w:color="auto"/>
              <w:bottom w:val="single" w:sz="4" w:space="0" w:color="auto"/>
            </w:tcBorders>
            <w:noWrap/>
            <w:vAlign w:val="center"/>
            <w:hideMark/>
          </w:tcPr>
          <w:p w14:paraId="5D73B837"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(km</w:t>
            </w:r>
            <w:r w:rsidRPr="00C1025E">
              <w:rPr>
                <w:rFonts w:ascii="Times New Roman" w:hAnsi="Times New Roman" w:cs="Times New Roman"/>
                <w:bCs/>
                <w:sz w:val="20"/>
                <w:szCs w:val="20"/>
                <w:vertAlign w:val="superscript"/>
              </w:rPr>
              <w:t>2</w:t>
            </w:r>
            <w:r w:rsidRPr="00C1025E">
              <w:rPr>
                <w:rFonts w:ascii="Times New Roman" w:hAnsi="Times New Roman" w:cs="Times New Roman"/>
                <w:bCs/>
                <w:sz w:val="20"/>
                <w:szCs w:val="20"/>
              </w:rPr>
              <w:t>)</w:t>
            </w:r>
          </w:p>
        </w:tc>
        <w:tc>
          <w:tcPr>
            <w:tcW w:w="566" w:type="dxa"/>
            <w:tcBorders>
              <w:top w:val="single" w:sz="4" w:space="0" w:color="auto"/>
              <w:bottom w:val="single" w:sz="4" w:space="0" w:color="auto"/>
            </w:tcBorders>
            <w:noWrap/>
            <w:vAlign w:val="center"/>
            <w:hideMark/>
          </w:tcPr>
          <w:p w14:paraId="3B6F0E77" w14:textId="77777777" w:rsidR="0072235C" w:rsidRPr="00C1025E" w:rsidRDefault="0072235C" w:rsidP="00042A5D">
            <w:pPr>
              <w:spacing w:after="0" w:line="240" w:lineRule="auto"/>
              <w:jc w:val="center"/>
              <w:rPr>
                <w:rFonts w:ascii="Times New Roman" w:hAnsi="Times New Roman" w:cs="Times New Roman"/>
                <w:bCs/>
                <w:sz w:val="20"/>
                <w:szCs w:val="20"/>
              </w:rPr>
            </w:pPr>
            <w:r w:rsidRPr="00C1025E">
              <w:rPr>
                <w:rFonts w:ascii="Times New Roman" w:hAnsi="Times New Roman" w:cs="Times New Roman"/>
                <w:bCs/>
                <w:sz w:val="20"/>
                <w:szCs w:val="20"/>
              </w:rPr>
              <w:t>(%)</w:t>
            </w:r>
          </w:p>
        </w:tc>
      </w:tr>
      <w:tr w:rsidR="0072235C" w:rsidRPr="00C03831" w14:paraId="288FBDCA" w14:textId="77777777" w:rsidTr="00042A5D">
        <w:trPr>
          <w:trHeight w:val="57"/>
        </w:trPr>
        <w:tc>
          <w:tcPr>
            <w:tcW w:w="1380" w:type="dxa"/>
            <w:tcBorders>
              <w:top w:val="single" w:sz="4" w:space="0" w:color="auto"/>
            </w:tcBorders>
            <w:noWrap/>
            <w:vAlign w:val="center"/>
            <w:hideMark/>
          </w:tcPr>
          <w:p w14:paraId="1D2A100A" w14:textId="77777777" w:rsidR="0072235C" w:rsidRPr="00C03831" w:rsidRDefault="0072235C" w:rsidP="00042A5D">
            <w:pPr>
              <w:spacing w:after="0" w:line="240" w:lineRule="auto"/>
              <w:jc w:val="center"/>
              <w:rPr>
                <w:rFonts w:ascii="Times New Roman" w:hAnsi="Times New Roman" w:cs="Times New Roman"/>
                <w:bCs/>
                <w:sz w:val="20"/>
                <w:szCs w:val="20"/>
              </w:rPr>
            </w:pPr>
            <w:r w:rsidRPr="00C03831">
              <w:rPr>
                <w:rFonts w:ascii="Times New Roman" w:hAnsi="Times New Roman" w:cs="Times New Roman"/>
                <w:bCs/>
                <w:sz w:val="20"/>
                <w:szCs w:val="20"/>
              </w:rPr>
              <w:t>COSTA</w:t>
            </w:r>
          </w:p>
        </w:tc>
        <w:tc>
          <w:tcPr>
            <w:tcW w:w="966" w:type="dxa"/>
            <w:tcBorders>
              <w:top w:val="single" w:sz="4" w:space="0" w:color="auto"/>
            </w:tcBorders>
            <w:noWrap/>
            <w:vAlign w:val="center"/>
            <w:hideMark/>
          </w:tcPr>
          <w:p w14:paraId="71B61DA1"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20141</w:t>
            </w:r>
            <w:r>
              <w:rPr>
                <w:rFonts w:ascii="Times New Roman" w:hAnsi="Times New Roman" w:cs="Times New Roman"/>
                <w:bCs/>
                <w:sz w:val="20"/>
                <w:szCs w:val="20"/>
              </w:rPr>
              <w:t>.</w:t>
            </w:r>
            <w:r w:rsidRPr="00C03831">
              <w:rPr>
                <w:rFonts w:ascii="Times New Roman" w:hAnsi="Times New Roman" w:cs="Times New Roman"/>
                <w:bCs/>
                <w:sz w:val="20"/>
                <w:szCs w:val="20"/>
              </w:rPr>
              <w:t>1</w:t>
            </w:r>
            <w:r>
              <w:rPr>
                <w:rFonts w:ascii="Times New Roman" w:hAnsi="Times New Roman" w:cs="Times New Roman"/>
                <w:bCs/>
                <w:sz w:val="20"/>
                <w:szCs w:val="20"/>
              </w:rPr>
              <w:t>2</w:t>
            </w:r>
          </w:p>
        </w:tc>
        <w:tc>
          <w:tcPr>
            <w:tcW w:w="566" w:type="dxa"/>
            <w:tcBorders>
              <w:top w:val="single" w:sz="4" w:space="0" w:color="auto"/>
            </w:tcBorders>
            <w:noWrap/>
            <w:vAlign w:val="center"/>
            <w:hideMark/>
          </w:tcPr>
          <w:p w14:paraId="729BAD0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8</w:t>
            </w:r>
            <w:r>
              <w:rPr>
                <w:rFonts w:ascii="Times New Roman" w:hAnsi="Times New Roman" w:cs="Times New Roman"/>
                <w:bCs/>
                <w:sz w:val="20"/>
                <w:szCs w:val="20"/>
              </w:rPr>
              <w:t>.</w:t>
            </w:r>
            <w:r w:rsidRPr="00C03831">
              <w:rPr>
                <w:rFonts w:ascii="Times New Roman" w:hAnsi="Times New Roman" w:cs="Times New Roman"/>
                <w:bCs/>
                <w:sz w:val="20"/>
                <w:szCs w:val="20"/>
              </w:rPr>
              <w:t>09</w:t>
            </w:r>
          </w:p>
        </w:tc>
        <w:tc>
          <w:tcPr>
            <w:tcW w:w="911" w:type="dxa"/>
            <w:tcBorders>
              <w:top w:val="single" w:sz="4" w:space="0" w:color="auto"/>
            </w:tcBorders>
            <w:noWrap/>
            <w:vAlign w:val="center"/>
            <w:hideMark/>
          </w:tcPr>
          <w:p w14:paraId="594B172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572</w:t>
            </w:r>
            <w:r>
              <w:rPr>
                <w:rFonts w:ascii="Times New Roman" w:hAnsi="Times New Roman" w:cs="Times New Roman"/>
                <w:bCs/>
                <w:sz w:val="20"/>
                <w:szCs w:val="20"/>
              </w:rPr>
              <w:t>.</w:t>
            </w:r>
            <w:r w:rsidRPr="00C03831">
              <w:rPr>
                <w:rFonts w:ascii="Times New Roman" w:hAnsi="Times New Roman" w:cs="Times New Roman"/>
                <w:bCs/>
                <w:sz w:val="20"/>
                <w:szCs w:val="20"/>
              </w:rPr>
              <w:t>20</w:t>
            </w:r>
          </w:p>
        </w:tc>
        <w:tc>
          <w:tcPr>
            <w:tcW w:w="567" w:type="dxa"/>
            <w:tcBorders>
              <w:top w:val="single" w:sz="4" w:space="0" w:color="auto"/>
            </w:tcBorders>
            <w:noWrap/>
            <w:vAlign w:val="center"/>
            <w:hideMark/>
          </w:tcPr>
          <w:p w14:paraId="30C41301"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23</w:t>
            </w:r>
          </w:p>
        </w:tc>
        <w:tc>
          <w:tcPr>
            <w:tcW w:w="886" w:type="dxa"/>
            <w:tcBorders>
              <w:top w:val="single" w:sz="4" w:space="0" w:color="auto"/>
            </w:tcBorders>
            <w:noWrap/>
            <w:vAlign w:val="center"/>
            <w:hideMark/>
          </w:tcPr>
          <w:p w14:paraId="6D19CD0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308</w:t>
            </w:r>
            <w:r>
              <w:rPr>
                <w:rFonts w:ascii="Times New Roman" w:hAnsi="Times New Roman" w:cs="Times New Roman"/>
                <w:bCs/>
                <w:sz w:val="20"/>
                <w:szCs w:val="20"/>
              </w:rPr>
              <w:t>.</w:t>
            </w:r>
            <w:r w:rsidRPr="00C03831">
              <w:rPr>
                <w:rFonts w:ascii="Times New Roman" w:hAnsi="Times New Roman" w:cs="Times New Roman"/>
                <w:bCs/>
                <w:sz w:val="20"/>
                <w:szCs w:val="20"/>
              </w:rPr>
              <w:t>95</w:t>
            </w:r>
          </w:p>
        </w:tc>
        <w:tc>
          <w:tcPr>
            <w:tcW w:w="566" w:type="dxa"/>
            <w:tcBorders>
              <w:top w:val="single" w:sz="4" w:space="0" w:color="auto"/>
            </w:tcBorders>
            <w:noWrap/>
            <w:vAlign w:val="center"/>
            <w:hideMark/>
          </w:tcPr>
          <w:p w14:paraId="11DC54B3"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12</w:t>
            </w:r>
          </w:p>
        </w:tc>
        <w:tc>
          <w:tcPr>
            <w:tcW w:w="1048" w:type="dxa"/>
            <w:tcBorders>
              <w:top w:val="single" w:sz="4" w:space="0" w:color="auto"/>
            </w:tcBorders>
            <w:noWrap/>
            <w:vAlign w:val="center"/>
            <w:hideMark/>
          </w:tcPr>
          <w:p w14:paraId="4CAA1CE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14931</w:t>
            </w:r>
            <w:r>
              <w:rPr>
                <w:rFonts w:ascii="Times New Roman" w:hAnsi="Times New Roman" w:cs="Times New Roman"/>
                <w:bCs/>
                <w:sz w:val="20"/>
                <w:szCs w:val="20"/>
              </w:rPr>
              <w:t>.3</w:t>
            </w:r>
          </w:p>
        </w:tc>
        <w:tc>
          <w:tcPr>
            <w:tcW w:w="735" w:type="dxa"/>
            <w:tcBorders>
              <w:top w:val="single" w:sz="4" w:space="0" w:color="auto"/>
            </w:tcBorders>
            <w:noWrap/>
            <w:vAlign w:val="center"/>
            <w:hideMark/>
          </w:tcPr>
          <w:p w14:paraId="3524E8B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6</w:t>
            </w:r>
            <w:r>
              <w:rPr>
                <w:rFonts w:ascii="Times New Roman" w:hAnsi="Times New Roman" w:cs="Times New Roman"/>
                <w:bCs/>
                <w:sz w:val="20"/>
                <w:szCs w:val="20"/>
              </w:rPr>
              <w:t>.</w:t>
            </w:r>
            <w:r w:rsidRPr="00C03831">
              <w:rPr>
                <w:rFonts w:ascii="Times New Roman" w:hAnsi="Times New Roman" w:cs="Times New Roman"/>
                <w:bCs/>
                <w:sz w:val="20"/>
                <w:szCs w:val="20"/>
              </w:rPr>
              <w:t>00</w:t>
            </w:r>
          </w:p>
        </w:tc>
        <w:tc>
          <w:tcPr>
            <w:tcW w:w="866" w:type="dxa"/>
            <w:tcBorders>
              <w:top w:val="single" w:sz="4" w:space="0" w:color="auto"/>
            </w:tcBorders>
            <w:noWrap/>
            <w:vAlign w:val="center"/>
            <w:hideMark/>
          </w:tcPr>
          <w:p w14:paraId="6400CA43"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1011</w:t>
            </w:r>
            <w:r>
              <w:rPr>
                <w:rFonts w:ascii="Times New Roman" w:hAnsi="Times New Roman" w:cs="Times New Roman"/>
                <w:bCs/>
                <w:sz w:val="20"/>
                <w:szCs w:val="20"/>
              </w:rPr>
              <w:t>.</w:t>
            </w:r>
            <w:r w:rsidRPr="00C03831">
              <w:rPr>
                <w:rFonts w:ascii="Times New Roman" w:hAnsi="Times New Roman" w:cs="Times New Roman"/>
                <w:bCs/>
                <w:sz w:val="20"/>
                <w:szCs w:val="20"/>
              </w:rPr>
              <w:t>6</w:t>
            </w:r>
          </w:p>
        </w:tc>
        <w:tc>
          <w:tcPr>
            <w:tcW w:w="566" w:type="dxa"/>
            <w:tcBorders>
              <w:top w:val="single" w:sz="4" w:space="0" w:color="auto"/>
            </w:tcBorders>
            <w:noWrap/>
            <w:vAlign w:val="center"/>
            <w:hideMark/>
          </w:tcPr>
          <w:p w14:paraId="0D5C4A01"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41</w:t>
            </w:r>
          </w:p>
        </w:tc>
      </w:tr>
      <w:tr w:rsidR="0072235C" w:rsidRPr="00C03831" w14:paraId="742C0F33" w14:textId="77777777" w:rsidTr="00042A5D">
        <w:trPr>
          <w:trHeight w:val="57"/>
        </w:trPr>
        <w:tc>
          <w:tcPr>
            <w:tcW w:w="1380" w:type="dxa"/>
            <w:noWrap/>
            <w:vAlign w:val="center"/>
            <w:hideMark/>
          </w:tcPr>
          <w:p w14:paraId="2D70B56B" w14:textId="77777777" w:rsidR="0072235C" w:rsidRPr="00C03831" w:rsidRDefault="0072235C" w:rsidP="00042A5D">
            <w:pPr>
              <w:spacing w:after="0" w:line="240" w:lineRule="auto"/>
              <w:rPr>
                <w:rFonts w:ascii="Times New Roman" w:hAnsi="Times New Roman" w:cs="Times New Roman"/>
                <w:bCs/>
                <w:sz w:val="20"/>
                <w:szCs w:val="20"/>
              </w:rPr>
            </w:pPr>
            <w:r>
              <w:rPr>
                <w:rFonts w:ascii="Times New Roman" w:hAnsi="Times New Roman" w:cs="Times New Roman"/>
                <w:bCs/>
                <w:sz w:val="20"/>
                <w:szCs w:val="20"/>
              </w:rPr>
              <w:t>p.</w:t>
            </w:r>
            <w:r w:rsidRPr="00C03831">
              <w:rPr>
                <w:rFonts w:ascii="Times New Roman" w:hAnsi="Times New Roman" w:cs="Times New Roman"/>
                <w:bCs/>
                <w:sz w:val="20"/>
                <w:szCs w:val="20"/>
              </w:rPr>
              <w:t xml:space="preserve"> grandes </w:t>
            </w:r>
          </w:p>
        </w:tc>
        <w:tc>
          <w:tcPr>
            <w:tcW w:w="966" w:type="dxa"/>
            <w:noWrap/>
            <w:vAlign w:val="center"/>
            <w:hideMark/>
          </w:tcPr>
          <w:p w14:paraId="57EC84D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6164</w:t>
            </w:r>
            <w:r>
              <w:rPr>
                <w:rFonts w:ascii="Times New Roman" w:hAnsi="Times New Roman" w:cs="Times New Roman"/>
                <w:bCs/>
                <w:sz w:val="20"/>
                <w:szCs w:val="20"/>
              </w:rPr>
              <w:t>.</w:t>
            </w:r>
            <w:r w:rsidRPr="00C03831">
              <w:rPr>
                <w:rFonts w:ascii="Times New Roman" w:hAnsi="Times New Roman" w:cs="Times New Roman"/>
                <w:bCs/>
                <w:sz w:val="20"/>
                <w:szCs w:val="20"/>
              </w:rPr>
              <w:t>69</w:t>
            </w:r>
          </w:p>
        </w:tc>
        <w:tc>
          <w:tcPr>
            <w:tcW w:w="566" w:type="dxa"/>
            <w:noWrap/>
            <w:vAlign w:val="center"/>
            <w:hideMark/>
          </w:tcPr>
          <w:p w14:paraId="27B10413"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w:t>
            </w:r>
            <w:r>
              <w:rPr>
                <w:rFonts w:ascii="Times New Roman" w:hAnsi="Times New Roman" w:cs="Times New Roman"/>
                <w:bCs/>
                <w:sz w:val="20"/>
                <w:szCs w:val="20"/>
              </w:rPr>
              <w:t>.</w:t>
            </w:r>
            <w:r w:rsidRPr="00C03831">
              <w:rPr>
                <w:rFonts w:ascii="Times New Roman" w:hAnsi="Times New Roman" w:cs="Times New Roman"/>
                <w:bCs/>
                <w:sz w:val="20"/>
                <w:szCs w:val="20"/>
              </w:rPr>
              <w:t>48</w:t>
            </w:r>
          </w:p>
        </w:tc>
        <w:tc>
          <w:tcPr>
            <w:tcW w:w="911" w:type="dxa"/>
            <w:noWrap/>
            <w:vAlign w:val="center"/>
            <w:hideMark/>
          </w:tcPr>
          <w:p w14:paraId="4CF609D2"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97</w:t>
            </w:r>
            <w:r>
              <w:rPr>
                <w:rFonts w:ascii="Times New Roman" w:hAnsi="Times New Roman" w:cs="Times New Roman"/>
                <w:bCs/>
                <w:sz w:val="20"/>
                <w:szCs w:val="20"/>
              </w:rPr>
              <w:t>.</w:t>
            </w:r>
            <w:r w:rsidRPr="00C03831">
              <w:rPr>
                <w:rFonts w:ascii="Times New Roman" w:hAnsi="Times New Roman" w:cs="Times New Roman"/>
                <w:bCs/>
                <w:sz w:val="20"/>
                <w:szCs w:val="20"/>
              </w:rPr>
              <w:t>85</w:t>
            </w:r>
          </w:p>
        </w:tc>
        <w:tc>
          <w:tcPr>
            <w:tcW w:w="567" w:type="dxa"/>
            <w:noWrap/>
            <w:vAlign w:val="center"/>
            <w:hideMark/>
          </w:tcPr>
          <w:p w14:paraId="15E38A9E"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04</w:t>
            </w:r>
          </w:p>
        </w:tc>
        <w:tc>
          <w:tcPr>
            <w:tcW w:w="886" w:type="dxa"/>
            <w:noWrap/>
            <w:vAlign w:val="center"/>
            <w:hideMark/>
          </w:tcPr>
          <w:p w14:paraId="55499442"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141</w:t>
            </w:r>
            <w:r>
              <w:rPr>
                <w:rFonts w:ascii="Times New Roman" w:hAnsi="Times New Roman" w:cs="Times New Roman"/>
                <w:bCs/>
                <w:sz w:val="20"/>
                <w:szCs w:val="20"/>
              </w:rPr>
              <w:t>.</w:t>
            </w:r>
            <w:r w:rsidRPr="00C03831">
              <w:rPr>
                <w:rFonts w:ascii="Times New Roman" w:hAnsi="Times New Roman" w:cs="Times New Roman"/>
                <w:bCs/>
                <w:sz w:val="20"/>
                <w:szCs w:val="20"/>
              </w:rPr>
              <w:t>97</w:t>
            </w:r>
          </w:p>
        </w:tc>
        <w:tc>
          <w:tcPr>
            <w:tcW w:w="566" w:type="dxa"/>
            <w:noWrap/>
            <w:vAlign w:val="center"/>
            <w:hideMark/>
          </w:tcPr>
          <w:p w14:paraId="02C97F0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06</w:t>
            </w:r>
          </w:p>
        </w:tc>
        <w:tc>
          <w:tcPr>
            <w:tcW w:w="1048" w:type="dxa"/>
            <w:noWrap/>
            <w:vAlign w:val="center"/>
            <w:hideMark/>
          </w:tcPr>
          <w:p w14:paraId="071BA563"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7292</w:t>
            </w:r>
            <w:r>
              <w:rPr>
                <w:rFonts w:ascii="Times New Roman" w:hAnsi="Times New Roman" w:cs="Times New Roman"/>
                <w:bCs/>
                <w:sz w:val="20"/>
                <w:szCs w:val="20"/>
              </w:rPr>
              <w:t>.</w:t>
            </w:r>
            <w:r w:rsidRPr="00C03831">
              <w:rPr>
                <w:rFonts w:ascii="Times New Roman" w:hAnsi="Times New Roman" w:cs="Times New Roman"/>
                <w:bCs/>
                <w:sz w:val="20"/>
                <w:szCs w:val="20"/>
              </w:rPr>
              <w:t>25</w:t>
            </w:r>
          </w:p>
        </w:tc>
        <w:tc>
          <w:tcPr>
            <w:tcW w:w="735" w:type="dxa"/>
            <w:noWrap/>
            <w:vAlign w:val="center"/>
            <w:hideMark/>
          </w:tcPr>
          <w:p w14:paraId="4AA47905"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w:t>
            </w:r>
            <w:r>
              <w:rPr>
                <w:rFonts w:ascii="Times New Roman" w:hAnsi="Times New Roman" w:cs="Times New Roman"/>
                <w:bCs/>
                <w:sz w:val="20"/>
                <w:szCs w:val="20"/>
              </w:rPr>
              <w:t>.</w:t>
            </w:r>
            <w:r w:rsidRPr="00C03831">
              <w:rPr>
                <w:rFonts w:ascii="Times New Roman" w:hAnsi="Times New Roman" w:cs="Times New Roman"/>
                <w:bCs/>
                <w:sz w:val="20"/>
                <w:szCs w:val="20"/>
              </w:rPr>
              <w:t>93</w:t>
            </w:r>
          </w:p>
        </w:tc>
        <w:tc>
          <w:tcPr>
            <w:tcW w:w="866" w:type="dxa"/>
            <w:noWrap/>
            <w:vAlign w:val="center"/>
            <w:hideMark/>
          </w:tcPr>
          <w:p w14:paraId="22C38C2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506</w:t>
            </w:r>
            <w:r>
              <w:rPr>
                <w:rFonts w:ascii="Times New Roman" w:hAnsi="Times New Roman" w:cs="Times New Roman"/>
                <w:bCs/>
                <w:sz w:val="20"/>
                <w:szCs w:val="20"/>
              </w:rPr>
              <w:t>.</w:t>
            </w:r>
            <w:r w:rsidRPr="00C03831">
              <w:rPr>
                <w:rFonts w:ascii="Times New Roman" w:hAnsi="Times New Roman" w:cs="Times New Roman"/>
                <w:bCs/>
                <w:sz w:val="20"/>
                <w:szCs w:val="20"/>
              </w:rPr>
              <w:t>76</w:t>
            </w:r>
          </w:p>
        </w:tc>
        <w:tc>
          <w:tcPr>
            <w:tcW w:w="566" w:type="dxa"/>
            <w:noWrap/>
            <w:vAlign w:val="center"/>
            <w:hideMark/>
          </w:tcPr>
          <w:p w14:paraId="42E55CF6"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20</w:t>
            </w:r>
          </w:p>
        </w:tc>
      </w:tr>
      <w:tr w:rsidR="0072235C" w:rsidRPr="00C03831" w14:paraId="273DF77F" w14:textId="77777777" w:rsidTr="00042A5D">
        <w:trPr>
          <w:trHeight w:val="57"/>
        </w:trPr>
        <w:tc>
          <w:tcPr>
            <w:tcW w:w="1380" w:type="dxa"/>
            <w:noWrap/>
            <w:vAlign w:val="center"/>
            <w:hideMark/>
          </w:tcPr>
          <w:p w14:paraId="594FFC74" w14:textId="77777777" w:rsidR="0072235C" w:rsidRPr="00C03831" w:rsidRDefault="0072235C" w:rsidP="00042A5D">
            <w:pPr>
              <w:spacing w:after="0" w:line="240" w:lineRule="auto"/>
              <w:ind w:right="-97"/>
              <w:rPr>
                <w:rFonts w:ascii="Times New Roman" w:hAnsi="Times New Roman" w:cs="Times New Roman"/>
                <w:bCs/>
                <w:sz w:val="20"/>
                <w:szCs w:val="20"/>
              </w:rPr>
            </w:pPr>
            <w:r>
              <w:rPr>
                <w:rFonts w:ascii="Times New Roman" w:hAnsi="Times New Roman" w:cs="Times New Roman"/>
                <w:bCs/>
                <w:sz w:val="20"/>
                <w:szCs w:val="20"/>
              </w:rPr>
              <w:t xml:space="preserve">p. </w:t>
            </w:r>
            <w:r w:rsidRPr="00C03831">
              <w:rPr>
                <w:rFonts w:ascii="Times New Roman" w:hAnsi="Times New Roman" w:cs="Times New Roman"/>
                <w:bCs/>
                <w:sz w:val="20"/>
                <w:szCs w:val="20"/>
              </w:rPr>
              <w:t xml:space="preserve">medianas </w:t>
            </w:r>
          </w:p>
        </w:tc>
        <w:tc>
          <w:tcPr>
            <w:tcW w:w="966" w:type="dxa"/>
            <w:noWrap/>
            <w:vAlign w:val="center"/>
            <w:hideMark/>
          </w:tcPr>
          <w:p w14:paraId="6C94E1C1"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4215</w:t>
            </w:r>
            <w:r>
              <w:rPr>
                <w:rFonts w:ascii="Times New Roman" w:hAnsi="Times New Roman" w:cs="Times New Roman"/>
                <w:bCs/>
                <w:sz w:val="20"/>
                <w:szCs w:val="20"/>
              </w:rPr>
              <w:t>.</w:t>
            </w:r>
            <w:r w:rsidRPr="00C03831">
              <w:rPr>
                <w:rFonts w:ascii="Times New Roman" w:hAnsi="Times New Roman" w:cs="Times New Roman"/>
                <w:bCs/>
                <w:sz w:val="20"/>
                <w:szCs w:val="20"/>
              </w:rPr>
              <w:t>90</w:t>
            </w:r>
          </w:p>
        </w:tc>
        <w:tc>
          <w:tcPr>
            <w:tcW w:w="566" w:type="dxa"/>
            <w:noWrap/>
            <w:vAlign w:val="center"/>
            <w:hideMark/>
          </w:tcPr>
          <w:p w14:paraId="26A58D5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w:t>
            </w:r>
            <w:r>
              <w:rPr>
                <w:rFonts w:ascii="Times New Roman" w:hAnsi="Times New Roman" w:cs="Times New Roman"/>
                <w:bCs/>
                <w:sz w:val="20"/>
                <w:szCs w:val="20"/>
              </w:rPr>
              <w:t>.</w:t>
            </w:r>
            <w:r w:rsidRPr="00C03831">
              <w:rPr>
                <w:rFonts w:ascii="Times New Roman" w:hAnsi="Times New Roman" w:cs="Times New Roman"/>
                <w:bCs/>
                <w:sz w:val="20"/>
                <w:szCs w:val="20"/>
              </w:rPr>
              <w:t>69</w:t>
            </w:r>
          </w:p>
        </w:tc>
        <w:tc>
          <w:tcPr>
            <w:tcW w:w="911" w:type="dxa"/>
            <w:noWrap/>
            <w:vAlign w:val="center"/>
            <w:hideMark/>
          </w:tcPr>
          <w:p w14:paraId="382D2A7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159</w:t>
            </w:r>
            <w:r>
              <w:rPr>
                <w:rFonts w:ascii="Times New Roman" w:hAnsi="Times New Roman" w:cs="Times New Roman"/>
                <w:bCs/>
                <w:sz w:val="20"/>
                <w:szCs w:val="20"/>
              </w:rPr>
              <w:t>.</w:t>
            </w:r>
            <w:r w:rsidRPr="00C03831">
              <w:rPr>
                <w:rFonts w:ascii="Times New Roman" w:hAnsi="Times New Roman" w:cs="Times New Roman"/>
                <w:bCs/>
                <w:sz w:val="20"/>
                <w:szCs w:val="20"/>
              </w:rPr>
              <w:t>58</w:t>
            </w:r>
          </w:p>
        </w:tc>
        <w:tc>
          <w:tcPr>
            <w:tcW w:w="567" w:type="dxa"/>
            <w:noWrap/>
            <w:vAlign w:val="center"/>
            <w:hideMark/>
          </w:tcPr>
          <w:p w14:paraId="37C3C0F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06</w:t>
            </w:r>
          </w:p>
        </w:tc>
        <w:tc>
          <w:tcPr>
            <w:tcW w:w="886" w:type="dxa"/>
            <w:noWrap/>
            <w:vAlign w:val="center"/>
            <w:hideMark/>
          </w:tcPr>
          <w:p w14:paraId="6BCFCA5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53</w:t>
            </w:r>
            <w:r>
              <w:rPr>
                <w:rFonts w:ascii="Times New Roman" w:hAnsi="Times New Roman" w:cs="Times New Roman"/>
                <w:bCs/>
                <w:sz w:val="20"/>
                <w:szCs w:val="20"/>
              </w:rPr>
              <w:t>.</w:t>
            </w:r>
            <w:r w:rsidRPr="00C03831">
              <w:rPr>
                <w:rFonts w:ascii="Times New Roman" w:hAnsi="Times New Roman" w:cs="Times New Roman"/>
                <w:bCs/>
                <w:sz w:val="20"/>
                <w:szCs w:val="20"/>
              </w:rPr>
              <w:t>19</w:t>
            </w:r>
          </w:p>
        </w:tc>
        <w:tc>
          <w:tcPr>
            <w:tcW w:w="566" w:type="dxa"/>
            <w:noWrap/>
            <w:vAlign w:val="center"/>
            <w:hideMark/>
          </w:tcPr>
          <w:p w14:paraId="1D91F49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02</w:t>
            </w:r>
          </w:p>
        </w:tc>
        <w:tc>
          <w:tcPr>
            <w:tcW w:w="1048" w:type="dxa"/>
            <w:noWrap/>
            <w:vAlign w:val="center"/>
            <w:hideMark/>
          </w:tcPr>
          <w:p w14:paraId="036163A2"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4728</w:t>
            </w:r>
            <w:r>
              <w:rPr>
                <w:rFonts w:ascii="Times New Roman" w:hAnsi="Times New Roman" w:cs="Times New Roman"/>
                <w:bCs/>
                <w:sz w:val="20"/>
                <w:szCs w:val="20"/>
              </w:rPr>
              <w:t>.</w:t>
            </w:r>
            <w:r w:rsidRPr="00C03831">
              <w:rPr>
                <w:rFonts w:ascii="Times New Roman" w:hAnsi="Times New Roman" w:cs="Times New Roman"/>
                <w:bCs/>
                <w:sz w:val="20"/>
                <w:szCs w:val="20"/>
              </w:rPr>
              <w:t>55</w:t>
            </w:r>
          </w:p>
        </w:tc>
        <w:tc>
          <w:tcPr>
            <w:tcW w:w="735" w:type="dxa"/>
            <w:noWrap/>
            <w:vAlign w:val="center"/>
            <w:hideMark/>
          </w:tcPr>
          <w:p w14:paraId="4A37ED5B"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w:t>
            </w:r>
            <w:r>
              <w:rPr>
                <w:rFonts w:ascii="Times New Roman" w:hAnsi="Times New Roman" w:cs="Times New Roman"/>
                <w:bCs/>
                <w:sz w:val="20"/>
                <w:szCs w:val="20"/>
              </w:rPr>
              <w:t>.</w:t>
            </w:r>
            <w:r w:rsidRPr="00C03831">
              <w:rPr>
                <w:rFonts w:ascii="Times New Roman" w:hAnsi="Times New Roman" w:cs="Times New Roman"/>
                <w:bCs/>
                <w:sz w:val="20"/>
                <w:szCs w:val="20"/>
              </w:rPr>
              <w:t>90</w:t>
            </w:r>
          </w:p>
        </w:tc>
        <w:tc>
          <w:tcPr>
            <w:tcW w:w="866" w:type="dxa"/>
            <w:noWrap/>
            <w:vAlign w:val="center"/>
            <w:hideMark/>
          </w:tcPr>
          <w:p w14:paraId="5E999C0A"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277</w:t>
            </w:r>
            <w:r>
              <w:rPr>
                <w:rFonts w:ascii="Times New Roman" w:hAnsi="Times New Roman" w:cs="Times New Roman"/>
                <w:bCs/>
                <w:sz w:val="20"/>
                <w:szCs w:val="20"/>
              </w:rPr>
              <w:t>.</w:t>
            </w:r>
            <w:r w:rsidRPr="00C03831">
              <w:rPr>
                <w:rFonts w:ascii="Times New Roman" w:hAnsi="Times New Roman" w:cs="Times New Roman"/>
                <w:bCs/>
                <w:sz w:val="20"/>
                <w:szCs w:val="20"/>
              </w:rPr>
              <w:t>84</w:t>
            </w:r>
          </w:p>
        </w:tc>
        <w:tc>
          <w:tcPr>
            <w:tcW w:w="566" w:type="dxa"/>
            <w:noWrap/>
            <w:vAlign w:val="center"/>
            <w:hideMark/>
          </w:tcPr>
          <w:p w14:paraId="46041F9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11</w:t>
            </w:r>
          </w:p>
        </w:tc>
      </w:tr>
      <w:tr w:rsidR="0072235C" w:rsidRPr="00C03831" w14:paraId="7F5662B9" w14:textId="77777777" w:rsidTr="00042A5D">
        <w:trPr>
          <w:trHeight w:val="57"/>
        </w:trPr>
        <w:tc>
          <w:tcPr>
            <w:tcW w:w="1380" w:type="dxa"/>
            <w:tcBorders>
              <w:bottom w:val="single" w:sz="4" w:space="0" w:color="auto"/>
            </w:tcBorders>
            <w:noWrap/>
            <w:vAlign w:val="center"/>
            <w:hideMark/>
          </w:tcPr>
          <w:p w14:paraId="0F4C89B9" w14:textId="77777777" w:rsidR="0072235C" w:rsidRPr="00C03831" w:rsidRDefault="0072235C" w:rsidP="00042A5D">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p. </w:t>
            </w:r>
            <w:r w:rsidRPr="00C03831">
              <w:rPr>
                <w:rFonts w:ascii="Times New Roman" w:hAnsi="Times New Roman" w:cs="Times New Roman"/>
                <w:bCs/>
                <w:sz w:val="20"/>
                <w:szCs w:val="20"/>
              </w:rPr>
              <w:t xml:space="preserve">pequeñas </w:t>
            </w:r>
          </w:p>
        </w:tc>
        <w:tc>
          <w:tcPr>
            <w:tcW w:w="966" w:type="dxa"/>
            <w:tcBorders>
              <w:bottom w:val="single" w:sz="4" w:space="0" w:color="auto"/>
            </w:tcBorders>
            <w:noWrap/>
            <w:vAlign w:val="center"/>
            <w:hideMark/>
          </w:tcPr>
          <w:p w14:paraId="064C35B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9760</w:t>
            </w:r>
            <w:r>
              <w:rPr>
                <w:rFonts w:ascii="Times New Roman" w:hAnsi="Times New Roman" w:cs="Times New Roman"/>
                <w:bCs/>
                <w:sz w:val="20"/>
                <w:szCs w:val="20"/>
              </w:rPr>
              <w:t>.</w:t>
            </w:r>
            <w:r w:rsidRPr="00C03831">
              <w:rPr>
                <w:rFonts w:ascii="Times New Roman" w:hAnsi="Times New Roman" w:cs="Times New Roman"/>
                <w:bCs/>
                <w:sz w:val="20"/>
                <w:szCs w:val="20"/>
              </w:rPr>
              <w:t>54</w:t>
            </w:r>
          </w:p>
        </w:tc>
        <w:tc>
          <w:tcPr>
            <w:tcW w:w="566" w:type="dxa"/>
            <w:tcBorders>
              <w:bottom w:val="single" w:sz="4" w:space="0" w:color="auto"/>
            </w:tcBorders>
            <w:noWrap/>
            <w:vAlign w:val="center"/>
            <w:hideMark/>
          </w:tcPr>
          <w:p w14:paraId="34B61143"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3</w:t>
            </w:r>
            <w:r>
              <w:rPr>
                <w:rFonts w:ascii="Times New Roman" w:hAnsi="Times New Roman" w:cs="Times New Roman"/>
                <w:bCs/>
                <w:sz w:val="20"/>
                <w:szCs w:val="20"/>
              </w:rPr>
              <w:t>.</w:t>
            </w:r>
            <w:r w:rsidRPr="00C03831">
              <w:rPr>
                <w:rFonts w:ascii="Times New Roman" w:hAnsi="Times New Roman" w:cs="Times New Roman"/>
                <w:bCs/>
                <w:sz w:val="20"/>
                <w:szCs w:val="20"/>
              </w:rPr>
              <w:t>92</w:t>
            </w:r>
          </w:p>
        </w:tc>
        <w:tc>
          <w:tcPr>
            <w:tcW w:w="911" w:type="dxa"/>
            <w:tcBorders>
              <w:bottom w:val="single" w:sz="4" w:space="0" w:color="auto"/>
            </w:tcBorders>
            <w:noWrap/>
            <w:vAlign w:val="center"/>
            <w:hideMark/>
          </w:tcPr>
          <w:p w14:paraId="47C1185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314</w:t>
            </w:r>
            <w:r>
              <w:rPr>
                <w:rFonts w:ascii="Times New Roman" w:hAnsi="Times New Roman" w:cs="Times New Roman"/>
                <w:bCs/>
                <w:sz w:val="20"/>
                <w:szCs w:val="20"/>
              </w:rPr>
              <w:t>.</w:t>
            </w:r>
            <w:r w:rsidRPr="00C03831">
              <w:rPr>
                <w:rFonts w:ascii="Times New Roman" w:hAnsi="Times New Roman" w:cs="Times New Roman"/>
                <w:bCs/>
                <w:sz w:val="20"/>
                <w:szCs w:val="20"/>
              </w:rPr>
              <w:t>76</w:t>
            </w:r>
          </w:p>
        </w:tc>
        <w:tc>
          <w:tcPr>
            <w:tcW w:w="567" w:type="dxa"/>
            <w:tcBorders>
              <w:bottom w:val="single" w:sz="4" w:space="0" w:color="auto"/>
            </w:tcBorders>
            <w:noWrap/>
            <w:vAlign w:val="center"/>
            <w:hideMark/>
          </w:tcPr>
          <w:p w14:paraId="55D0D6F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13</w:t>
            </w:r>
          </w:p>
        </w:tc>
        <w:tc>
          <w:tcPr>
            <w:tcW w:w="886" w:type="dxa"/>
            <w:tcBorders>
              <w:bottom w:val="single" w:sz="4" w:space="0" w:color="auto"/>
            </w:tcBorders>
            <w:noWrap/>
            <w:vAlign w:val="center"/>
            <w:hideMark/>
          </w:tcPr>
          <w:p w14:paraId="47D3B57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113</w:t>
            </w:r>
            <w:r>
              <w:rPr>
                <w:rFonts w:ascii="Times New Roman" w:hAnsi="Times New Roman" w:cs="Times New Roman"/>
                <w:bCs/>
                <w:sz w:val="20"/>
                <w:szCs w:val="20"/>
              </w:rPr>
              <w:t>.</w:t>
            </w:r>
            <w:r w:rsidRPr="00C03831">
              <w:rPr>
                <w:rFonts w:ascii="Times New Roman" w:hAnsi="Times New Roman" w:cs="Times New Roman"/>
                <w:bCs/>
                <w:sz w:val="20"/>
                <w:szCs w:val="20"/>
              </w:rPr>
              <w:t>80</w:t>
            </w:r>
          </w:p>
        </w:tc>
        <w:tc>
          <w:tcPr>
            <w:tcW w:w="566" w:type="dxa"/>
            <w:tcBorders>
              <w:bottom w:val="single" w:sz="4" w:space="0" w:color="auto"/>
            </w:tcBorders>
            <w:noWrap/>
            <w:vAlign w:val="center"/>
            <w:hideMark/>
          </w:tcPr>
          <w:p w14:paraId="1FE694F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05</w:t>
            </w:r>
          </w:p>
        </w:tc>
        <w:tc>
          <w:tcPr>
            <w:tcW w:w="1048" w:type="dxa"/>
            <w:tcBorders>
              <w:bottom w:val="single" w:sz="4" w:space="0" w:color="auto"/>
            </w:tcBorders>
            <w:noWrap/>
            <w:vAlign w:val="center"/>
            <w:hideMark/>
          </w:tcPr>
          <w:p w14:paraId="6BED9AA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2910</w:t>
            </w:r>
            <w:r>
              <w:rPr>
                <w:rFonts w:ascii="Times New Roman" w:hAnsi="Times New Roman" w:cs="Times New Roman"/>
                <w:bCs/>
                <w:sz w:val="20"/>
                <w:szCs w:val="20"/>
              </w:rPr>
              <w:t>.</w:t>
            </w:r>
            <w:r w:rsidRPr="00C03831">
              <w:rPr>
                <w:rFonts w:ascii="Times New Roman" w:hAnsi="Times New Roman" w:cs="Times New Roman"/>
                <w:bCs/>
                <w:sz w:val="20"/>
                <w:szCs w:val="20"/>
              </w:rPr>
              <w:t>47</w:t>
            </w:r>
          </w:p>
        </w:tc>
        <w:tc>
          <w:tcPr>
            <w:tcW w:w="735" w:type="dxa"/>
            <w:tcBorders>
              <w:bottom w:val="single" w:sz="4" w:space="0" w:color="auto"/>
            </w:tcBorders>
            <w:noWrap/>
            <w:vAlign w:val="center"/>
            <w:hideMark/>
          </w:tcPr>
          <w:p w14:paraId="1553BB9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w:t>
            </w:r>
            <w:r>
              <w:rPr>
                <w:rFonts w:ascii="Times New Roman" w:hAnsi="Times New Roman" w:cs="Times New Roman"/>
                <w:bCs/>
                <w:sz w:val="20"/>
                <w:szCs w:val="20"/>
              </w:rPr>
              <w:t>.</w:t>
            </w:r>
            <w:r w:rsidRPr="00C03831">
              <w:rPr>
                <w:rFonts w:ascii="Times New Roman" w:hAnsi="Times New Roman" w:cs="Times New Roman"/>
                <w:bCs/>
                <w:sz w:val="20"/>
                <w:szCs w:val="20"/>
              </w:rPr>
              <w:t>17</w:t>
            </w:r>
          </w:p>
        </w:tc>
        <w:tc>
          <w:tcPr>
            <w:tcW w:w="866" w:type="dxa"/>
            <w:tcBorders>
              <w:bottom w:val="single" w:sz="4" w:space="0" w:color="auto"/>
            </w:tcBorders>
            <w:noWrap/>
            <w:vAlign w:val="center"/>
            <w:hideMark/>
          </w:tcPr>
          <w:p w14:paraId="485124B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226</w:t>
            </w:r>
            <w:r>
              <w:rPr>
                <w:rFonts w:ascii="Times New Roman" w:hAnsi="Times New Roman" w:cs="Times New Roman"/>
                <w:bCs/>
                <w:sz w:val="20"/>
                <w:szCs w:val="20"/>
              </w:rPr>
              <w:t>.</w:t>
            </w:r>
            <w:r w:rsidRPr="00C03831">
              <w:rPr>
                <w:rFonts w:ascii="Times New Roman" w:hAnsi="Times New Roman" w:cs="Times New Roman"/>
                <w:bCs/>
                <w:sz w:val="20"/>
                <w:szCs w:val="20"/>
              </w:rPr>
              <w:t>99</w:t>
            </w:r>
          </w:p>
        </w:tc>
        <w:tc>
          <w:tcPr>
            <w:tcW w:w="566" w:type="dxa"/>
            <w:tcBorders>
              <w:bottom w:val="single" w:sz="4" w:space="0" w:color="auto"/>
            </w:tcBorders>
            <w:noWrap/>
            <w:vAlign w:val="center"/>
            <w:hideMark/>
          </w:tcPr>
          <w:p w14:paraId="6BFA608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09</w:t>
            </w:r>
          </w:p>
        </w:tc>
      </w:tr>
      <w:tr w:rsidR="0072235C" w:rsidRPr="00C03831" w14:paraId="7AC80796" w14:textId="77777777" w:rsidTr="00042A5D">
        <w:trPr>
          <w:trHeight w:val="57"/>
        </w:trPr>
        <w:tc>
          <w:tcPr>
            <w:tcW w:w="1380" w:type="dxa"/>
            <w:tcBorders>
              <w:top w:val="single" w:sz="4" w:space="0" w:color="auto"/>
            </w:tcBorders>
            <w:noWrap/>
            <w:vAlign w:val="center"/>
            <w:hideMark/>
          </w:tcPr>
          <w:p w14:paraId="30165642" w14:textId="77777777" w:rsidR="0072235C" w:rsidRPr="00C03831" w:rsidRDefault="0072235C" w:rsidP="00042A5D">
            <w:pPr>
              <w:spacing w:after="0" w:line="240" w:lineRule="auto"/>
              <w:jc w:val="center"/>
              <w:rPr>
                <w:rFonts w:ascii="Times New Roman" w:hAnsi="Times New Roman" w:cs="Times New Roman"/>
                <w:bCs/>
                <w:sz w:val="20"/>
                <w:szCs w:val="20"/>
              </w:rPr>
            </w:pPr>
            <w:r w:rsidRPr="00C03831">
              <w:rPr>
                <w:rFonts w:ascii="Times New Roman" w:hAnsi="Times New Roman" w:cs="Times New Roman"/>
                <w:bCs/>
                <w:sz w:val="20"/>
                <w:szCs w:val="20"/>
              </w:rPr>
              <w:t>SIERRA</w:t>
            </w:r>
          </w:p>
        </w:tc>
        <w:tc>
          <w:tcPr>
            <w:tcW w:w="966" w:type="dxa"/>
            <w:tcBorders>
              <w:top w:val="single" w:sz="4" w:space="0" w:color="auto"/>
            </w:tcBorders>
            <w:noWrap/>
            <w:vAlign w:val="center"/>
            <w:hideMark/>
          </w:tcPr>
          <w:p w14:paraId="63F7EFFA"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5392</w:t>
            </w:r>
            <w:r>
              <w:rPr>
                <w:rFonts w:ascii="Times New Roman" w:hAnsi="Times New Roman" w:cs="Times New Roman"/>
                <w:bCs/>
                <w:sz w:val="20"/>
                <w:szCs w:val="20"/>
              </w:rPr>
              <w:t>.</w:t>
            </w:r>
            <w:r w:rsidRPr="00C03831">
              <w:rPr>
                <w:rFonts w:ascii="Times New Roman" w:hAnsi="Times New Roman" w:cs="Times New Roman"/>
                <w:bCs/>
                <w:sz w:val="20"/>
                <w:szCs w:val="20"/>
              </w:rPr>
              <w:t>22</w:t>
            </w:r>
          </w:p>
        </w:tc>
        <w:tc>
          <w:tcPr>
            <w:tcW w:w="566" w:type="dxa"/>
            <w:tcBorders>
              <w:top w:val="single" w:sz="4" w:space="0" w:color="auto"/>
            </w:tcBorders>
            <w:noWrap/>
            <w:vAlign w:val="center"/>
            <w:hideMark/>
          </w:tcPr>
          <w:p w14:paraId="39BE270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w:t>
            </w:r>
            <w:r>
              <w:rPr>
                <w:rFonts w:ascii="Times New Roman" w:hAnsi="Times New Roman" w:cs="Times New Roman"/>
                <w:bCs/>
                <w:sz w:val="20"/>
                <w:szCs w:val="20"/>
              </w:rPr>
              <w:t>.</w:t>
            </w:r>
            <w:r w:rsidRPr="00C03831">
              <w:rPr>
                <w:rFonts w:ascii="Times New Roman" w:hAnsi="Times New Roman" w:cs="Times New Roman"/>
                <w:bCs/>
                <w:sz w:val="20"/>
                <w:szCs w:val="20"/>
              </w:rPr>
              <w:t>17</w:t>
            </w:r>
          </w:p>
        </w:tc>
        <w:tc>
          <w:tcPr>
            <w:tcW w:w="911" w:type="dxa"/>
            <w:tcBorders>
              <w:top w:val="single" w:sz="4" w:space="0" w:color="auto"/>
            </w:tcBorders>
            <w:noWrap/>
            <w:vAlign w:val="center"/>
            <w:hideMark/>
          </w:tcPr>
          <w:p w14:paraId="4EEC363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530</w:t>
            </w:r>
            <w:r>
              <w:rPr>
                <w:rFonts w:ascii="Times New Roman" w:hAnsi="Times New Roman" w:cs="Times New Roman"/>
                <w:bCs/>
                <w:sz w:val="20"/>
                <w:szCs w:val="20"/>
              </w:rPr>
              <w:t>.</w:t>
            </w:r>
            <w:r w:rsidRPr="00C03831">
              <w:rPr>
                <w:rFonts w:ascii="Times New Roman" w:hAnsi="Times New Roman" w:cs="Times New Roman"/>
                <w:bCs/>
                <w:sz w:val="20"/>
                <w:szCs w:val="20"/>
              </w:rPr>
              <w:t>05</w:t>
            </w:r>
          </w:p>
        </w:tc>
        <w:tc>
          <w:tcPr>
            <w:tcW w:w="567" w:type="dxa"/>
            <w:tcBorders>
              <w:top w:val="single" w:sz="4" w:space="0" w:color="auto"/>
            </w:tcBorders>
            <w:noWrap/>
            <w:vAlign w:val="center"/>
            <w:hideMark/>
          </w:tcPr>
          <w:p w14:paraId="56E9EEA5"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21</w:t>
            </w:r>
          </w:p>
        </w:tc>
        <w:tc>
          <w:tcPr>
            <w:tcW w:w="886" w:type="dxa"/>
            <w:tcBorders>
              <w:top w:val="single" w:sz="4" w:space="0" w:color="auto"/>
            </w:tcBorders>
            <w:noWrap/>
            <w:vAlign w:val="center"/>
            <w:hideMark/>
          </w:tcPr>
          <w:p w14:paraId="67750F06"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27</w:t>
            </w:r>
            <w:r>
              <w:rPr>
                <w:rFonts w:ascii="Times New Roman" w:hAnsi="Times New Roman" w:cs="Times New Roman"/>
                <w:bCs/>
                <w:sz w:val="20"/>
                <w:szCs w:val="20"/>
              </w:rPr>
              <w:t>.</w:t>
            </w:r>
            <w:r w:rsidRPr="00C03831">
              <w:rPr>
                <w:rFonts w:ascii="Times New Roman" w:hAnsi="Times New Roman" w:cs="Times New Roman"/>
                <w:bCs/>
                <w:sz w:val="20"/>
                <w:szCs w:val="20"/>
              </w:rPr>
              <w:t>74</w:t>
            </w:r>
          </w:p>
        </w:tc>
        <w:tc>
          <w:tcPr>
            <w:tcW w:w="566" w:type="dxa"/>
            <w:tcBorders>
              <w:top w:val="single" w:sz="4" w:space="0" w:color="auto"/>
            </w:tcBorders>
            <w:noWrap/>
            <w:vAlign w:val="center"/>
            <w:hideMark/>
          </w:tcPr>
          <w:p w14:paraId="10CE464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01</w:t>
            </w:r>
          </w:p>
        </w:tc>
        <w:tc>
          <w:tcPr>
            <w:tcW w:w="1048" w:type="dxa"/>
            <w:tcBorders>
              <w:top w:val="single" w:sz="4" w:space="0" w:color="auto"/>
            </w:tcBorders>
            <w:noWrap/>
            <w:vAlign w:val="center"/>
            <w:hideMark/>
          </w:tcPr>
          <w:p w14:paraId="546AD740"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15765</w:t>
            </w:r>
            <w:r>
              <w:rPr>
                <w:rFonts w:ascii="Times New Roman" w:hAnsi="Times New Roman" w:cs="Times New Roman"/>
                <w:bCs/>
                <w:sz w:val="20"/>
                <w:szCs w:val="20"/>
              </w:rPr>
              <w:t>.5</w:t>
            </w:r>
          </w:p>
        </w:tc>
        <w:tc>
          <w:tcPr>
            <w:tcW w:w="735" w:type="dxa"/>
            <w:tcBorders>
              <w:top w:val="single" w:sz="4" w:space="0" w:color="auto"/>
            </w:tcBorders>
            <w:noWrap/>
            <w:vAlign w:val="center"/>
            <w:hideMark/>
          </w:tcPr>
          <w:p w14:paraId="21D09AB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6</w:t>
            </w:r>
            <w:r>
              <w:rPr>
                <w:rFonts w:ascii="Times New Roman" w:hAnsi="Times New Roman" w:cs="Times New Roman"/>
                <w:bCs/>
                <w:sz w:val="20"/>
                <w:szCs w:val="20"/>
              </w:rPr>
              <w:t>.</w:t>
            </w:r>
            <w:r w:rsidRPr="00C03831">
              <w:rPr>
                <w:rFonts w:ascii="Times New Roman" w:hAnsi="Times New Roman" w:cs="Times New Roman"/>
                <w:bCs/>
                <w:sz w:val="20"/>
                <w:szCs w:val="20"/>
              </w:rPr>
              <w:t>33</w:t>
            </w:r>
          </w:p>
        </w:tc>
        <w:tc>
          <w:tcPr>
            <w:tcW w:w="866" w:type="dxa"/>
            <w:tcBorders>
              <w:top w:val="single" w:sz="4" w:space="0" w:color="auto"/>
            </w:tcBorders>
            <w:noWrap/>
            <w:vAlign w:val="center"/>
            <w:hideMark/>
          </w:tcPr>
          <w:p w14:paraId="5ACBA6C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602</w:t>
            </w:r>
            <w:r>
              <w:rPr>
                <w:rFonts w:ascii="Times New Roman" w:hAnsi="Times New Roman" w:cs="Times New Roman"/>
                <w:bCs/>
                <w:sz w:val="20"/>
                <w:szCs w:val="20"/>
              </w:rPr>
              <w:t>.</w:t>
            </w:r>
            <w:r w:rsidRPr="00C03831">
              <w:rPr>
                <w:rFonts w:ascii="Times New Roman" w:hAnsi="Times New Roman" w:cs="Times New Roman"/>
                <w:bCs/>
                <w:sz w:val="20"/>
                <w:szCs w:val="20"/>
              </w:rPr>
              <w:t>10</w:t>
            </w:r>
          </w:p>
        </w:tc>
        <w:tc>
          <w:tcPr>
            <w:tcW w:w="566" w:type="dxa"/>
            <w:tcBorders>
              <w:top w:val="single" w:sz="4" w:space="0" w:color="auto"/>
            </w:tcBorders>
            <w:noWrap/>
            <w:vAlign w:val="center"/>
            <w:hideMark/>
          </w:tcPr>
          <w:p w14:paraId="51CB2E9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24</w:t>
            </w:r>
          </w:p>
        </w:tc>
      </w:tr>
      <w:tr w:rsidR="0072235C" w:rsidRPr="00C03831" w14:paraId="625F897E" w14:textId="77777777" w:rsidTr="00042A5D">
        <w:trPr>
          <w:trHeight w:val="57"/>
        </w:trPr>
        <w:tc>
          <w:tcPr>
            <w:tcW w:w="1380" w:type="dxa"/>
            <w:noWrap/>
            <w:vAlign w:val="center"/>
            <w:hideMark/>
          </w:tcPr>
          <w:p w14:paraId="66D7FB6D" w14:textId="77777777" w:rsidR="0072235C" w:rsidRPr="00C03831" w:rsidRDefault="0072235C" w:rsidP="00042A5D">
            <w:pPr>
              <w:spacing w:after="0" w:line="240" w:lineRule="auto"/>
              <w:rPr>
                <w:rFonts w:ascii="Times New Roman" w:hAnsi="Times New Roman" w:cs="Times New Roman"/>
                <w:bCs/>
                <w:sz w:val="20"/>
                <w:szCs w:val="20"/>
              </w:rPr>
            </w:pPr>
            <w:r>
              <w:rPr>
                <w:rFonts w:ascii="Times New Roman" w:hAnsi="Times New Roman" w:cs="Times New Roman"/>
                <w:bCs/>
                <w:sz w:val="20"/>
                <w:szCs w:val="20"/>
              </w:rPr>
              <w:t>p.</w:t>
            </w:r>
            <w:r w:rsidRPr="00C03831">
              <w:rPr>
                <w:rFonts w:ascii="Times New Roman" w:hAnsi="Times New Roman" w:cs="Times New Roman"/>
                <w:bCs/>
                <w:sz w:val="20"/>
                <w:szCs w:val="20"/>
              </w:rPr>
              <w:t xml:space="preserve"> grandes </w:t>
            </w:r>
          </w:p>
        </w:tc>
        <w:tc>
          <w:tcPr>
            <w:tcW w:w="966" w:type="dxa"/>
            <w:noWrap/>
            <w:vAlign w:val="center"/>
            <w:hideMark/>
          </w:tcPr>
          <w:p w14:paraId="06D58135"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391</w:t>
            </w:r>
            <w:r>
              <w:rPr>
                <w:rFonts w:ascii="Times New Roman" w:hAnsi="Times New Roman" w:cs="Times New Roman"/>
                <w:bCs/>
                <w:sz w:val="20"/>
                <w:szCs w:val="20"/>
              </w:rPr>
              <w:t>.</w:t>
            </w:r>
            <w:r w:rsidRPr="00C03831">
              <w:rPr>
                <w:rFonts w:ascii="Times New Roman" w:hAnsi="Times New Roman" w:cs="Times New Roman"/>
                <w:bCs/>
                <w:sz w:val="20"/>
                <w:szCs w:val="20"/>
              </w:rPr>
              <w:t>89</w:t>
            </w:r>
          </w:p>
        </w:tc>
        <w:tc>
          <w:tcPr>
            <w:tcW w:w="566" w:type="dxa"/>
            <w:noWrap/>
            <w:vAlign w:val="center"/>
            <w:hideMark/>
          </w:tcPr>
          <w:p w14:paraId="47CA845A"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16</w:t>
            </w:r>
          </w:p>
        </w:tc>
        <w:tc>
          <w:tcPr>
            <w:tcW w:w="911" w:type="dxa"/>
            <w:noWrap/>
            <w:vAlign w:val="center"/>
            <w:hideMark/>
          </w:tcPr>
          <w:p w14:paraId="3F44501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106</w:t>
            </w:r>
            <w:r>
              <w:rPr>
                <w:rFonts w:ascii="Times New Roman" w:hAnsi="Times New Roman" w:cs="Times New Roman"/>
                <w:bCs/>
                <w:sz w:val="20"/>
                <w:szCs w:val="20"/>
              </w:rPr>
              <w:t>.</w:t>
            </w:r>
            <w:r w:rsidRPr="00C03831">
              <w:rPr>
                <w:rFonts w:ascii="Times New Roman" w:hAnsi="Times New Roman" w:cs="Times New Roman"/>
                <w:bCs/>
                <w:sz w:val="20"/>
                <w:szCs w:val="20"/>
              </w:rPr>
              <w:t>51</w:t>
            </w:r>
          </w:p>
        </w:tc>
        <w:tc>
          <w:tcPr>
            <w:tcW w:w="567" w:type="dxa"/>
            <w:noWrap/>
            <w:vAlign w:val="center"/>
            <w:hideMark/>
          </w:tcPr>
          <w:p w14:paraId="3AC0F1D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04</w:t>
            </w:r>
          </w:p>
        </w:tc>
        <w:tc>
          <w:tcPr>
            <w:tcW w:w="886" w:type="dxa"/>
            <w:noWrap/>
            <w:vAlign w:val="center"/>
            <w:hideMark/>
          </w:tcPr>
          <w:p w14:paraId="170BD35A"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9</w:t>
            </w:r>
            <w:r>
              <w:rPr>
                <w:rFonts w:ascii="Times New Roman" w:hAnsi="Times New Roman" w:cs="Times New Roman"/>
                <w:bCs/>
                <w:sz w:val="20"/>
                <w:szCs w:val="20"/>
              </w:rPr>
              <w:t>.</w:t>
            </w:r>
            <w:r w:rsidRPr="00C03831">
              <w:rPr>
                <w:rFonts w:ascii="Times New Roman" w:hAnsi="Times New Roman" w:cs="Times New Roman"/>
                <w:bCs/>
                <w:sz w:val="20"/>
                <w:szCs w:val="20"/>
              </w:rPr>
              <w:t>78</w:t>
            </w:r>
          </w:p>
        </w:tc>
        <w:tc>
          <w:tcPr>
            <w:tcW w:w="566" w:type="dxa"/>
            <w:noWrap/>
            <w:vAlign w:val="center"/>
            <w:hideMark/>
          </w:tcPr>
          <w:p w14:paraId="3BB7E74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00</w:t>
            </w:r>
          </w:p>
        </w:tc>
        <w:tc>
          <w:tcPr>
            <w:tcW w:w="1048" w:type="dxa"/>
            <w:noWrap/>
            <w:vAlign w:val="center"/>
            <w:hideMark/>
          </w:tcPr>
          <w:p w14:paraId="193088DB"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2673</w:t>
            </w:r>
            <w:r>
              <w:rPr>
                <w:rFonts w:ascii="Times New Roman" w:hAnsi="Times New Roman" w:cs="Times New Roman"/>
                <w:bCs/>
                <w:sz w:val="20"/>
                <w:szCs w:val="20"/>
              </w:rPr>
              <w:t>.</w:t>
            </w:r>
            <w:r w:rsidRPr="00C03831">
              <w:rPr>
                <w:rFonts w:ascii="Times New Roman" w:hAnsi="Times New Roman" w:cs="Times New Roman"/>
                <w:bCs/>
                <w:sz w:val="20"/>
                <w:szCs w:val="20"/>
              </w:rPr>
              <w:t>06</w:t>
            </w:r>
          </w:p>
        </w:tc>
        <w:tc>
          <w:tcPr>
            <w:tcW w:w="735" w:type="dxa"/>
            <w:noWrap/>
            <w:vAlign w:val="center"/>
            <w:hideMark/>
          </w:tcPr>
          <w:p w14:paraId="75FEE8E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w:t>
            </w:r>
            <w:r>
              <w:rPr>
                <w:rFonts w:ascii="Times New Roman" w:hAnsi="Times New Roman" w:cs="Times New Roman"/>
                <w:bCs/>
                <w:sz w:val="20"/>
                <w:szCs w:val="20"/>
              </w:rPr>
              <w:t>.</w:t>
            </w:r>
            <w:r w:rsidRPr="00C03831">
              <w:rPr>
                <w:rFonts w:ascii="Times New Roman" w:hAnsi="Times New Roman" w:cs="Times New Roman"/>
                <w:bCs/>
                <w:sz w:val="20"/>
                <w:szCs w:val="20"/>
              </w:rPr>
              <w:t>07</w:t>
            </w:r>
          </w:p>
        </w:tc>
        <w:tc>
          <w:tcPr>
            <w:tcW w:w="866" w:type="dxa"/>
            <w:noWrap/>
            <w:vAlign w:val="center"/>
            <w:hideMark/>
          </w:tcPr>
          <w:p w14:paraId="4F3A2B0E"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339</w:t>
            </w:r>
            <w:r>
              <w:rPr>
                <w:rFonts w:ascii="Times New Roman" w:hAnsi="Times New Roman" w:cs="Times New Roman"/>
                <w:bCs/>
                <w:sz w:val="20"/>
                <w:szCs w:val="20"/>
              </w:rPr>
              <w:t>.</w:t>
            </w:r>
            <w:r w:rsidRPr="00C03831">
              <w:rPr>
                <w:rFonts w:ascii="Times New Roman" w:hAnsi="Times New Roman" w:cs="Times New Roman"/>
                <w:bCs/>
                <w:sz w:val="20"/>
                <w:szCs w:val="20"/>
              </w:rPr>
              <w:t>05</w:t>
            </w:r>
          </w:p>
        </w:tc>
        <w:tc>
          <w:tcPr>
            <w:tcW w:w="566" w:type="dxa"/>
            <w:noWrap/>
            <w:vAlign w:val="center"/>
            <w:hideMark/>
          </w:tcPr>
          <w:p w14:paraId="05928E0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14</w:t>
            </w:r>
          </w:p>
        </w:tc>
      </w:tr>
      <w:tr w:rsidR="0072235C" w:rsidRPr="00C03831" w14:paraId="04C02453" w14:textId="77777777" w:rsidTr="00042A5D">
        <w:trPr>
          <w:trHeight w:val="57"/>
        </w:trPr>
        <w:tc>
          <w:tcPr>
            <w:tcW w:w="1380" w:type="dxa"/>
            <w:noWrap/>
            <w:vAlign w:val="center"/>
            <w:hideMark/>
          </w:tcPr>
          <w:p w14:paraId="062A96A5" w14:textId="77777777" w:rsidR="0072235C" w:rsidRPr="00C03831" w:rsidRDefault="0072235C" w:rsidP="00042A5D">
            <w:pPr>
              <w:spacing w:after="0" w:line="240" w:lineRule="auto"/>
              <w:rPr>
                <w:rFonts w:ascii="Times New Roman" w:hAnsi="Times New Roman" w:cs="Times New Roman"/>
                <w:bCs/>
                <w:sz w:val="20"/>
                <w:szCs w:val="20"/>
              </w:rPr>
            </w:pPr>
            <w:r>
              <w:rPr>
                <w:rFonts w:ascii="Times New Roman" w:hAnsi="Times New Roman" w:cs="Times New Roman"/>
                <w:bCs/>
                <w:sz w:val="20"/>
                <w:szCs w:val="20"/>
              </w:rPr>
              <w:t>p.</w:t>
            </w:r>
            <w:r w:rsidRPr="00C03831">
              <w:rPr>
                <w:rFonts w:ascii="Times New Roman" w:hAnsi="Times New Roman" w:cs="Times New Roman"/>
                <w:bCs/>
                <w:sz w:val="20"/>
                <w:szCs w:val="20"/>
              </w:rPr>
              <w:t xml:space="preserve"> medianas </w:t>
            </w:r>
          </w:p>
        </w:tc>
        <w:tc>
          <w:tcPr>
            <w:tcW w:w="966" w:type="dxa"/>
            <w:noWrap/>
            <w:vAlign w:val="center"/>
            <w:hideMark/>
          </w:tcPr>
          <w:p w14:paraId="2AE1F2B0"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428</w:t>
            </w:r>
            <w:r>
              <w:rPr>
                <w:rFonts w:ascii="Times New Roman" w:hAnsi="Times New Roman" w:cs="Times New Roman"/>
                <w:bCs/>
                <w:sz w:val="20"/>
                <w:szCs w:val="20"/>
              </w:rPr>
              <w:t>.</w:t>
            </w:r>
            <w:r w:rsidRPr="00C03831">
              <w:rPr>
                <w:rFonts w:ascii="Times New Roman" w:hAnsi="Times New Roman" w:cs="Times New Roman"/>
                <w:bCs/>
                <w:sz w:val="20"/>
                <w:szCs w:val="20"/>
              </w:rPr>
              <w:t>38</w:t>
            </w:r>
          </w:p>
        </w:tc>
        <w:tc>
          <w:tcPr>
            <w:tcW w:w="566" w:type="dxa"/>
            <w:noWrap/>
            <w:vAlign w:val="center"/>
            <w:hideMark/>
          </w:tcPr>
          <w:p w14:paraId="39280D00"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17</w:t>
            </w:r>
          </w:p>
        </w:tc>
        <w:tc>
          <w:tcPr>
            <w:tcW w:w="911" w:type="dxa"/>
            <w:noWrap/>
            <w:vAlign w:val="center"/>
            <w:hideMark/>
          </w:tcPr>
          <w:p w14:paraId="5087824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81</w:t>
            </w:r>
            <w:r>
              <w:rPr>
                <w:rFonts w:ascii="Times New Roman" w:hAnsi="Times New Roman" w:cs="Times New Roman"/>
                <w:bCs/>
                <w:sz w:val="20"/>
                <w:szCs w:val="20"/>
              </w:rPr>
              <w:t>.</w:t>
            </w:r>
            <w:r w:rsidRPr="00C03831">
              <w:rPr>
                <w:rFonts w:ascii="Times New Roman" w:hAnsi="Times New Roman" w:cs="Times New Roman"/>
                <w:bCs/>
                <w:sz w:val="20"/>
                <w:szCs w:val="20"/>
              </w:rPr>
              <w:t>14</w:t>
            </w:r>
          </w:p>
        </w:tc>
        <w:tc>
          <w:tcPr>
            <w:tcW w:w="567" w:type="dxa"/>
            <w:noWrap/>
            <w:vAlign w:val="center"/>
            <w:hideMark/>
          </w:tcPr>
          <w:p w14:paraId="799DD05B"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03</w:t>
            </w:r>
          </w:p>
        </w:tc>
        <w:tc>
          <w:tcPr>
            <w:tcW w:w="886" w:type="dxa"/>
            <w:noWrap/>
            <w:vAlign w:val="center"/>
            <w:hideMark/>
          </w:tcPr>
          <w:p w14:paraId="364F28D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11</w:t>
            </w:r>
            <w:r>
              <w:rPr>
                <w:rFonts w:ascii="Times New Roman" w:hAnsi="Times New Roman" w:cs="Times New Roman"/>
                <w:bCs/>
                <w:sz w:val="20"/>
                <w:szCs w:val="20"/>
              </w:rPr>
              <w:t>.</w:t>
            </w:r>
            <w:r w:rsidRPr="00C03831">
              <w:rPr>
                <w:rFonts w:ascii="Times New Roman" w:hAnsi="Times New Roman" w:cs="Times New Roman"/>
                <w:bCs/>
                <w:sz w:val="20"/>
                <w:szCs w:val="20"/>
              </w:rPr>
              <w:t>76</w:t>
            </w:r>
          </w:p>
        </w:tc>
        <w:tc>
          <w:tcPr>
            <w:tcW w:w="566" w:type="dxa"/>
            <w:noWrap/>
            <w:vAlign w:val="center"/>
            <w:hideMark/>
          </w:tcPr>
          <w:p w14:paraId="15DED4FE"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00</w:t>
            </w:r>
          </w:p>
        </w:tc>
        <w:tc>
          <w:tcPr>
            <w:tcW w:w="1048" w:type="dxa"/>
            <w:noWrap/>
            <w:vAlign w:val="center"/>
            <w:hideMark/>
          </w:tcPr>
          <w:p w14:paraId="209DC4AE"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4949</w:t>
            </w:r>
            <w:r>
              <w:rPr>
                <w:rFonts w:ascii="Times New Roman" w:hAnsi="Times New Roman" w:cs="Times New Roman"/>
                <w:bCs/>
                <w:sz w:val="20"/>
                <w:szCs w:val="20"/>
              </w:rPr>
              <w:t>.</w:t>
            </w:r>
            <w:r w:rsidRPr="00C03831">
              <w:rPr>
                <w:rFonts w:ascii="Times New Roman" w:hAnsi="Times New Roman" w:cs="Times New Roman"/>
                <w:bCs/>
                <w:sz w:val="20"/>
                <w:szCs w:val="20"/>
              </w:rPr>
              <w:t>91</w:t>
            </w:r>
          </w:p>
        </w:tc>
        <w:tc>
          <w:tcPr>
            <w:tcW w:w="735" w:type="dxa"/>
            <w:noWrap/>
            <w:vAlign w:val="center"/>
            <w:hideMark/>
          </w:tcPr>
          <w:p w14:paraId="5F8F07B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w:t>
            </w:r>
            <w:r>
              <w:rPr>
                <w:rFonts w:ascii="Times New Roman" w:hAnsi="Times New Roman" w:cs="Times New Roman"/>
                <w:bCs/>
                <w:sz w:val="20"/>
                <w:szCs w:val="20"/>
              </w:rPr>
              <w:t>.</w:t>
            </w:r>
            <w:r w:rsidRPr="00C03831">
              <w:rPr>
                <w:rFonts w:ascii="Times New Roman" w:hAnsi="Times New Roman" w:cs="Times New Roman"/>
                <w:bCs/>
                <w:sz w:val="20"/>
                <w:szCs w:val="20"/>
              </w:rPr>
              <w:t>99</w:t>
            </w:r>
          </w:p>
        </w:tc>
        <w:tc>
          <w:tcPr>
            <w:tcW w:w="866" w:type="dxa"/>
            <w:noWrap/>
            <w:vAlign w:val="center"/>
            <w:hideMark/>
          </w:tcPr>
          <w:p w14:paraId="0D282D1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164</w:t>
            </w:r>
            <w:r>
              <w:rPr>
                <w:rFonts w:ascii="Times New Roman" w:hAnsi="Times New Roman" w:cs="Times New Roman"/>
                <w:bCs/>
                <w:sz w:val="20"/>
                <w:szCs w:val="20"/>
              </w:rPr>
              <w:t>.</w:t>
            </w:r>
            <w:r w:rsidRPr="00C03831">
              <w:rPr>
                <w:rFonts w:ascii="Times New Roman" w:hAnsi="Times New Roman" w:cs="Times New Roman"/>
                <w:bCs/>
                <w:sz w:val="20"/>
                <w:szCs w:val="20"/>
              </w:rPr>
              <w:t>74</w:t>
            </w:r>
          </w:p>
        </w:tc>
        <w:tc>
          <w:tcPr>
            <w:tcW w:w="566" w:type="dxa"/>
            <w:noWrap/>
            <w:vAlign w:val="center"/>
            <w:hideMark/>
          </w:tcPr>
          <w:p w14:paraId="59574A0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07</w:t>
            </w:r>
          </w:p>
        </w:tc>
      </w:tr>
      <w:tr w:rsidR="0072235C" w:rsidRPr="00C03831" w14:paraId="7A78FB6A" w14:textId="77777777" w:rsidTr="00042A5D">
        <w:trPr>
          <w:trHeight w:val="57"/>
        </w:trPr>
        <w:tc>
          <w:tcPr>
            <w:tcW w:w="1380" w:type="dxa"/>
            <w:tcBorders>
              <w:bottom w:val="single" w:sz="4" w:space="0" w:color="auto"/>
            </w:tcBorders>
            <w:noWrap/>
            <w:vAlign w:val="center"/>
            <w:hideMark/>
          </w:tcPr>
          <w:p w14:paraId="5A3E2A97" w14:textId="77777777" w:rsidR="0072235C" w:rsidRPr="00C03831" w:rsidRDefault="0072235C" w:rsidP="00042A5D">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p. </w:t>
            </w:r>
            <w:r w:rsidRPr="00C03831">
              <w:rPr>
                <w:rFonts w:ascii="Times New Roman" w:hAnsi="Times New Roman" w:cs="Times New Roman"/>
                <w:bCs/>
                <w:sz w:val="20"/>
                <w:szCs w:val="20"/>
              </w:rPr>
              <w:t xml:space="preserve">pequeñas </w:t>
            </w:r>
          </w:p>
        </w:tc>
        <w:tc>
          <w:tcPr>
            <w:tcW w:w="966" w:type="dxa"/>
            <w:tcBorders>
              <w:bottom w:val="single" w:sz="4" w:space="0" w:color="auto"/>
            </w:tcBorders>
            <w:noWrap/>
            <w:vAlign w:val="center"/>
            <w:hideMark/>
          </w:tcPr>
          <w:p w14:paraId="1DF4C3AA"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4571</w:t>
            </w:r>
            <w:r>
              <w:rPr>
                <w:rFonts w:ascii="Times New Roman" w:hAnsi="Times New Roman" w:cs="Times New Roman"/>
                <w:bCs/>
                <w:sz w:val="20"/>
                <w:szCs w:val="20"/>
              </w:rPr>
              <w:t>.</w:t>
            </w:r>
            <w:r w:rsidRPr="00C03831">
              <w:rPr>
                <w:rFonts w:ascii="Times New Roman" w:hAnsi="Times New Roman" w:cs="Times New Roman"/>
                <w:bCs/>
                <w:sz w:val="20"/>
                <w:szCs w:val="20"/>
              </w:rPr>
              <w:t>94</w:t>
            </w:r>
          </w:p>
        </w:tc>
        <w:tc>
          <w:tcPr>
            <w:tcW w:w="566" w:type="dxa"/>
            <w:tcBorders>
              <w:bottom w:val="single" w:sz="4" w:space="0" w:color="auto"/>
            </w:tcBorders>
            <w:noWrap/>
            <w:vAlign w:val="center"/>
            <w:hideMark/>
          </w:tcPr>
          <w:p w14:paraId="52031E4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w:t>
            </w:r>
            <w:r>
              <w:rPr>
                <w:rFonts w:ascii="Times New Roman" w:hAnsi="Times New Roman" w:cs="Times New Roman"/>
                <w:bCs/>
                <w:sz w:val="20"/>
                <w:szCs w:val="20"/>
              </w:rPr>
              <w:t>.</w:t>
            </w:r>
            <w:r w:rsidRPr="00C03831">
              <w:rPr>
                <w:rFonts w:ascii="Times New Roman" w:hAnsi="Times New Roman" w:cs="Times New Roman"/>
                <w:bCs/>
                <w:sz w:val="20"/>
                <w:szCs w:val="20"/>
              </w:rPr>
              <w:t>84</w:t>
            </w:r>
          </w:p>
        </w:tc>
        <w:tc>
          <w:tcPr>
            <w:tcW w:w="911" w:type="dxa"/>
            <w:tcBorders>
              <w:bottom w:val="single" w:sz="4" w:space="0" w:color="auto"/>
            </w:tcBorders>
            <w:noWrap/>
            <w:vAlign w:val="center"/>
            <w:hideMark/>
          </w:tcPr>
          <w:p w14:paraId="5CAE9676"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342</w:t>
            </w:r>
            <w:r>
              <w:rPr>
                <w:rFonts w:ascii="Times New Roman" w:hAnsi="Times New Roman" w:cs="Times New Roman"/>
                <w:bCs/>
                <w:sz w:val="20"/>
                <w:szCs w:val="20"/>
              </w:rPr>
              <w:t>.</w:t>
            </w:r>
            <w:r w:rsidRPr="00C03831">
              <w:rPr>
                <w:rFonts w:ascii="Times New Roman" w:hAnsi="Times New Roman" w:cs="Times New Roman"/>
                <w:bCs/>
                <w:sz w:val="20"/>
                <w:szCs w:val="20"/>
              </w:rPr>
              <w:t>40</w:t>
            </w:r>
          </w:p>
        </w:tc>
        <w:tc>
          <w:tcPr>
            <w:tcW w:w="567" w:type="dxa"/>
            <w:tcBorders>
              <w:bottom w:val="single" w:sz="4" w:space="0" w:color="auto"/>
            </w:tcBorders>
            <w:noWrap/>
            <w:vAlign w:val="center"/>
            <w:hideMark/>
          </w:tcPr>
          <w:p w14:paraId="30CF1DE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14</w:t>
            </w:r>
          </w:p>
        </w:tc>
        <w:tc>
          <w:tcPr>
            <w:tcW w:w="886" w:type="dxa"/>
            <w:tcBorders>
              <w:bottom w:val="single" w:sz="4" w:space="0" w:color="auto"/>
            </w:tcBorders>
            <w:noWrap/>
            <w:vAlign w:val="center"/>
            <w:hideMark/>
          </w:tcPr>
          <w:p w14:paraId="14BC3756"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6</w:t>
            </w:r>
            <w:r>
              <w:rPr>
                <w:rFonts w:ascii="Times New Roman" w:hAnsi="Times New Roman" w:cs="Times New Roman"/>
                <w:bCs/>
                <w:sz w:val="20"/>
                <w:szCs w:val="20"/>
              </w:rPr>
              <w:t>.</w:t>
            </w:r>
            <w:r w:rsidRPr="00C03831">
              <w:rPr>
                <w:rFonts w:ascii="Times New Roman" w:hAnsi="Times New Roman" w:cs="Times New Roman"/>
                <w:bCs/>
                <w:sz w:val="20"/>
                <w:szCs w:val="20"/>
              </w:rPr>
              <w:t>19</w:t>
            </w:r>
          </w:p>
        </w:tc>
        <w:tc>
          <w:tcPr>
            <w:tcW w:w="566" w:type="dxa"/>
            <w:tcBorders>
              <w:bottom w:val="single" w:sz="4" w:space="0" w:color="auto"/>
            </w:tcBorders>
            <w:noWrap/>
            <w:vAlign w:val="center"/>
            <w:hideMark/>
          </w:tcPr>
          <w:p w14:paraId="13A3AC1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00</w:t>
            </w:r>
          </w:p>
        </w:tc>
        <w:tc>
          <w:tcPr>
            <w:tcW w:w="1048" w:type="dxa"/>
            <w:tcBorders>
              <w:bottom w:val="single" w:sz="4" w:space="0" w:color="auto"/>
            </w:tcBorders>
            <w:noWrap/>
            <w:vAlign w:val="center"/>
            <w:hideMark/>
          </w:tcPr>
          <w:p w14:paraId="090DE3F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8142</w:t>
            </w:r>
            <w:r>
              <w:rPr>
                <w:rFonts w:ascii="Times New Roman" w:hAnsi="Times New Roman" w:cs="Times New Roman"/>
                <w:bCs/>
                <w:sz w:val="20"/>
                <w:szCs w:val="20"/>
              </w:rPr>
              <w:t>.</w:t>
            </w:r>
            <w:r w:rsidRPr="00C03831">
              <w:rPr>
                <w:rFonts w:ascii="Times New Roman" w:hAnsi="Times New Roman" w:cs="Times New Roman"/>
                <w:bCs/>
                <w:sz w:val="20"/>
                <w:szCs w:val="20"/>
              </w:rPr>
              <w:t>52</w:t>
            </w:r>
          </w:p>
        </w:tc>
        <w:tc>
          <w:tcPr>
            <w:tcW w:w="735" w:type="dxa"/>
            <w:tcBorders>
              <w:bottom w:val="single" w:sz="4" w:space="0" w:color="auto"/>
            </w:tcBorders>
            <w:noWrap/>
            <w:vAlign w:val="center"/>
            <w:hideMark/>
          </w:tcPr>
          <w:p w14:paraId="74F067DA"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3</w:t>
            </w:r>
            <w:r>
              <w:rPr>
                <w:rFonts w:ascii="Times New Roman" w:hAnsi="Times New Roman" w:cs="Times New Roman"/>
                <w:bCs/>
                <w:sz w:val="20"/>
                <w:szCs w:val="20"/>
              </w:rPr>
              <w:t>.</w:t>
            </w:r>
            <w:r w:rsidRPr="00C03831">
              <w:rPr>
                <w:rFonts w:ascii="Times New Roman" w:hAnsi="Times New Roman" w:cs="Times New Roman"/>
                <w:bCs/>
                <w:sz w:val="20"/>
                <w:szCs w:val="20"/>
              </w:rPr>
              <w:t>27</w:t>
            </w:r>
          </w:p>
        </w:tc>
        <w:tc>
          <w:tcPr>
            <w:tcW w:w="866" w:type="dxa"/>
            <w:tcBorders>
              <w:bottom w:val="single" w:sz="4" w:space="0" w:color="auto"/>
            </w:tcBorders>
            <w:noWrap/>
            <w:vAlign w:val="center"/>
            <w:hideMark/>
          </w:tcPr>
          <w:p w14:paraId="45CD1B91"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98</w:t>
            </w:r>
            <w:r>
              <w:rPr>
                <w:rFonts w:ascii="Times New Roman" w:hAnsi="Times New Roman" w:cs="Times New Roman"/>
                <w:bCs/>
                <w:sz w:val="20"/>
                <w:szCs w:val="20"/>
              </w:rPr>
              <w:t>.</w:t>
            </w:r>
            <w:r w:rsidRPr="00C03831">
              <w:rPr>
                <w:rFonts w:ascii="Times New Roman" w:hAnsi="Times New Roman" w:cs="Times New Roman"/>
                <w:bCs/>
                <w:sz w:val="20"/>
                <w:szCs w:val="20"/>
              </w:rPr>
              <w:t>32</w:t>
            </w:r>
          </w:p>
        </w:tc>
        <w:tc>
          <w:tcPr>
            <w:tcW w:w="566" w:type="dxa"/>
            <w:tcBorders>
              <w:bottom w:val="single" w:sz="4" w:space="0" w:color="auto"/>
            </w:tcBorders>
            <w:noWrap/>
            <w:vAlign w:val="center"/>
            <w:hideMark/>
          </w:tcPr>
          <w:p w14:paraId="68A76FC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04</w:t>
            </w:r>
          </w:p>
        </w:tc>
      </w:tr>
      <w:tr w:rsidR="0072235C" w:rsidRPr="00C03831" w14:paraId="262DCFBF" w14:textId="77777777" w:rsidTr="00042A5D">
        <w:trPr>
          <w:trHeight w:val="57"/>
        </w:trPr>
        <w:tc>
          <w:tcPr>
            <w:tcW w:w="1380" w:type="dxa"/>
            <w:tcBorders>
              <w:top w:val="single" w:sz="4" w:space="0" w:color="auto"/>
            </w:tcBorders>
            <w:noWrap/>
            <w:vAlign w:val="center"/>
          </w:tcPr>
          <w:p w14:paraId="0E51F996" w14:textId="77777777" w:rsidR="0072235C" w:rsidRPr="00C03831" w:rsidRDefault="0072235C" w:rsidP="00042A5D">
            <w:pPr>
              <w:spacing w:after="0" w:line="240" w:lineRule="auto"/>
              <w:jc w:val="center"/>
              <w:rPr>
                <w:rFonts w:ascii="Times New Roman" w:hAnsi="Times New Roman" w:cs="Times New Roman"/>
                <w:bCs/>
                <w:sz w:val="20"/>
                <w:szCs w:val="20"/>
              </w:rPr>
            </w:pPr>
            <w:r w:rsidRPr="00C03831">
              <w:rPr>
                <w:rFonts w:ascii="Times New Roman" w:hAnsi="Times New Roman" w:cs="Times New Roman"/>
                <w:bCs/>
                <w:sz w:val="20"/>
                <w:szCs w:val="20"/>
              </w:rPr>
              <w:t>AMAZONIA</w:t>
            </w:r>
          </w:p>
        </w:tc>
        <w:tc>
          <w:tcPr>
            <w:tcW w:w="966" w:type="dxa"/>
            <w:tcBorders>
              <w:top w:val="single" w:sz="4" w:space="0" w:color="auto"/>
            </w:tcBorders>
            <w:noWrap/>
            <w:vAlign w:val="center"/>
          </w:tcPr>
          <w:p w14:paraId="79E0AE81"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1185</w:t>
            </w:r>
            <w:r>
              <w:rPr>
                <w:rFonts w:ascii="Times New Roman" w:hAnsi="Times New Roman" w:cs="Times New Roman"/>
                <w:bCs/>
                <w:sz w:val="20"/>
                <w:szCs w:val="20"/>
              </w:rPr>
              <w:t>.</w:t>
            </w:r>
            <w:r w:rsidRPr="00C03831">
              <w:rPr>
                <w:rFonts w:ascii="Times New Roman" w:hAnsi="Times New Roman" w:cs="Times New Roman"/>
                <w:bCs/>
                <w:sz w:val="20"/>
                <w:szCs w:val="20"/>
              </w:rPr>
              <w:t>38</w:t>
            </w:r>
          </w:p>
        </w:tc>
        <w:tc>
          <w:tcPr>
            <w:tcW w:w="566" w:type="dxa"/>
            <w:tcBorders>
              <w:top w:val="single" w:sz="4" w:space="0" w:color="auto"/>
            </w:tcBorders>
            <w:noWrap/>
            <w:vAlign w:val="center"/>
          </w:tcPr>
          <w:p w14:paraId="3B9381DA"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55</w:t>
            </w:r>
          </w:p>
        </w:tc>
        <w:tc>
          <w:tcPr>
            <w:tcW w:w="911" w:type="dxa"/>
            <w:tcBorders>
              <w:top w:val="single" w:sz="4" w:space="0" w:color="auto"/>
            </w:tcBorders>
            <w:noWrap/>
            <w:vAlign w:val="center"/>
          </w:tcPr>
          <w:p w14:paraId="24E94CC2"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12</w:t>
            </w:r>
            <w:r>
              <w:rPr>
                <w:rFonts w:ascii="Times New Roman" w:hAnsi="Times New Roman" w:cs="Times New Roman"/>
                <w:bCs/>
                <w:sz w:val="20"/>
                <w:szCs w:val="20"/>
              </w:rPr>
              <w:t>.</w:t>
            </w:r>
            <w:r w:rsidRPr="00C03831">
              <w:rPr>
                <w:rFonts w:ascii="Times New Roman" w:hAnsi="Times New Roman" w:cs="Times New Roman"/>
                <w:bCs/>
                <w:sz w:val="20"/>
                <w:szCs w:val="20"/>
              </w:rPr>
              <w:t>92</w:t>
            </w:r>
          </w:p>
        </w:tc>
        <w:tc>
          <w:tcPr>
            <w:tcW w:w="567" w:type="dxa"/>
            <w:tcBorders>
              <w:top w:val="single" w:sz="4" w:space="0" w:color="auto"/>
            </w:tcBorders>
            <w:noWrap/>
            <w:vAlign w:val="center"/>
          </w:tcPr>
          <w:p w14:paraId="253269A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01</w:t>
            </w:r>
          </w:p>
        </w:tc>
        <w:tc>
          <w:tcPr>
            <w:tcW w:w="886" w:type="dxa"/>
            <w:tcBorders>
              <w:top w:val="single" w:sz="4" w:space="0" w:color="auto"/>
            </w:tcBorders>
            <w:noWrap/>
            <w:vAlign w:val="center"/>
          </w:tcPr>
          <w:p w14:paraId="1A0CB1FF"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6" w:type="dxa"/>
            <w:tcBorders>
              <w:top w:val="single" w:sz="4" w:space="0" w:color="auto"/>
            </w:tcBorders>
            <w:noWrap/>
            <w:vAlign w:val="center"/>
          </w:tcPr>
          <w:p w14:paraId="74153430"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1048" w:type="dxa"/>
            <w:tcBorders>
              <w:top w:val="single" w:sz="4" w:space="0" w:color="auto"/>
            </w:tcBorders>
            <w:noWrap/>
            <w:vAlign w:val="center"/>
          </w:tcPr>
          <w:p w14:paraId="6C800A40"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6655</w:t>
            </w:r>
            <w:r>
              <w:rPr>
                <w:rFonts w:ascii="Times New Roman" w:hAnsi="Times New Roman" w:cs="Times New Roman"/>
                <w:bCs/>
                <w:sz w:val="20"/>
                <w:szCs w:val="20"/>
              </w:rPr>
              <w:t>.</w:t>
            </w:r>
            <w:r w:rsidRPr="00C03831">
              <w:rPr>
                <w:rFonts w:ascii="Times New Roman" w:hAnsi="Times New Roman" w:cs="Times New Roman"/>
                <w:bCs/>
                <w:sz w:val="20"/>
                <w:szCs w:val="20"/>
              </w:rPr>
              <w:t>39</w:t>
            </w:r>
          </w:p>
        </w:tc>
        <w:tc>
          <w:tcPr>
            <w:tcW w:w="735" w:type="dxa"/>
            <w:tcBorders>
              <w:top w:val="single" w:sz="4" w:space="0" w:color="auto"/>
            </w:tcBorders>
            <w:noWrap/>
            <w:vAlign w:val="center"/>
          </w:tcPr>
          <w:p w14:paraId="071619F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w:t>
            </w:r>
            <w:r>
              <w:rPr>
                <w:rFonts w:ascii="Times New Roman" w:hAnsi="Times New Roman" w:cs="Times New Roman"/>
                <w:bCs/>
                <w:sz w:val="20"/>
                <w:szCs w:val="20"/>
              </w:rPr>
              <w:t>.</w:t>
            </w:r>
            <w:r w:rsidRPr="00C03831">
              <w:rPr>
                <w:rFonts w:ascii="Times New Roman" w:hAnsi="Times New Roman" w:cs="Times New Roman"/>
                <w:bCs/>
                <w:sz w:val="20"/>
                <w:szCs w:val="20"/>
              </w:rPr>
              <w:t>86</w:t>
            </w:r>
          </w:p>
        </w:tc>
        <w:tc>
          <w:tcPr>
            <w:tcW w:w="866" w:type="dxa"/>
            <w:tcBorders>
              <w:top w:val="single" w:sz="4" w:space="0" w:color="auto"/>
            </w:tcBorders>
            <w:noWrap/>
            <w:vAlign w:val="center"/>
          </w:tcPr>
          <w:p w14:paraId="75EF9F3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46</w:t>
            </w:r>
          </w:p>
        </w:tc>
        <w:tc>
          <w:tcPr>
            <w:tcW w:w="566" w:type="dxa"/>
            <w:tcBorders>
              <w:top w:val="single" w:sz="4" w:space="0" w:color="auto"/>
            </w:tcBorders>
            <w:noWrap/>
            <w:vAlign w:val="center"/>
          </w:tcPr>
          <w:p w14:paraId="04BB72C0"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00</w:t>
            </w:r>
          </w:p>
        </w:tc>
      </w:tr>
      <w:tr w:rsidR="0072235C" w:rsidRPr="00C03831" w14:paraId="091DDC66" w14:textId="77777777" w:rsidTr="00042A5D">
        <w:trPr>
          <w:trHeight w:val="57"/>
        </w:trPr>
        <w:tc>
          <w:tcPr>
            <w:tcW w:w="1380" w:type="dxa"/>
            <w:noWrap/>
            <w:vAlign w:val="center"/>
          </w:tcPr>
          <w:p w14:paraId="46879B5E" w14:textId="77777777" w:rsidR="0072235C" w:rsidRPr="00C03831" w:rsidRDefault="0072235C" w:rsidP="00042A5D">
            <w:pPr>
              <w:spacing w:after="0" w:line="240" w:lineRule="auto"/>
              <w:rPr>
                <w:rFonts w:ascii="Times New Roman" w:hAnsi="Times New Roman" w:cs="Times New Roman"/>
                <w:bCs/>
                <w:sz w:val="20"/>
                <w:szCs w:val="20"/>
              </w:rPr>
            </w:pPr>
            <w:r>
              <w:rPr>
                <w:rFonts w:ascii="Times New Roman" w:hAnsi="Times New Roman" w:cs="Times New Roman"/>
                <w:bCs/>
                <w:sz w:val="20"/>
                <w:szCs w:val="20"/>
              </w:rPr>
              <w:t>p.</w:t>
            </w:r>
            <w:r w:rsidRPr="00C03831">
              <w:rPr>
                <w:rFonts w:ascii="Times New Roman" w:hAnsi="Times New Roman" w:cs="Times New Roman"/>
                <w:bCs/>
                <w:sz w:val="20"/>
                <w:szCs w:val="20"/>
              </w:rPr>
              <w:t xml:space="preserve"> grandes </w:t>
            </w:r>
          </w:p>
        </w:tc>
        <w:tc>
          <w:tcPr>
            <w:tcW w:w="966" w:type="dxa"/>
            <w:noWrap/>
            <w:vAlign w:val="center"/>
          </w:tcPr>
          <w:p w14:paraId="5B603BD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262</w:t>
            </w:r>
            <w:r>
              <w:rPr>
                <w:rFonts w:ascii="Times New Roman" w:hAnsi="Times New Roman" w:cs="Times New Roman"/>
                <w:bCs/>
                <w:sz w:val="20"/>
                <w:szCs w:val="20"/>
              </w:rPr>
              <w:t>.</w:t>
            </w:r>
            <w:r w:rsidRPr="00C03831">
              <w:rPr>
                <w:rFonts w:ascii="Times New Roman" w:hAnsi="Times New Roman" w:cs="Times New Roman"/>
                <w:bCs/>
                <w:sz w:val="20"/>
                <w:szCs w:val="20"/>
              </w:rPr>
              <w:t>20</w:t>
            </w:r>
          </w:p>
        </w:tc>
        <w:tc>
          <w:tcPr>
            <w:tcW w:w="566" w:type="dxa"/>
            <w:noWrap/>
            <w:vAlign w:val="center"/>
          </w:tcPr>
          <w:p w14:paraId="15E4870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11</w:t>
            </w:r>
          </w:p>
        </w:tc>
        <w:tc>
          <w:tcPr>
            <w:tcW w:w="911" w:type="dxa"/>
            <w:noWrap/>
            <w:vAlign w:val="center"/>
          </w:tcPr>
          <w:p w14:paraId="7B1C6B1B"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7" w:type="dxa"/>
            <w:noWrap/>
            <w:vAlign w:val="center"/>
          </w:tcPr>
          <w:p w14:paraId="0C45F60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886" w:type="dxa"/>
            <w:noWrap/>
            <w:vAlign w:val="center"/>
          </w:tcPr>
          <w:p w14:paraId="72FC30E6"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6" w:type="dxa"/>
            <w:noWrap/>
            <w:vAlign w:val="center"/>
          </w:tcPr>
          <w:p w14:paraId="4FECD6E6"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1048" w:type="dxa"/>
            <w:noWrap/>
            <w:vAlign w:val="center"/>
          </w:tcPr>
          <w:p w14:paraId="4BFD0C65"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711</w:t>
            </w:r>
            <w:r>
              <w:rPr>
                <w:rFonts w:ascii="Times New Roman" w:hAnsi="Times New Roman" w:cs="Times New Roman"/>
                <w:bCs/>
                <w:sz w:val="20"/>
                <w:szCs w:val="20"/>
              </w:rPr>
              <w:t>.</w:t>
            </w:r>
            <w:r w:rsidRPr="00C03831">
              <w:rPr>
                <w:rFonts w:ascii="Times New Roman" w:hAnsi="Times New Roman" w:cs="Times New Roman"/>
                <w:bCs/>
                <w:sz w:val="20"/>
                <w:szCs w:val="20"/>
              </w:rPr>
              <w:t>17</w:t>
            </w:r>
          </w:p>
        </w:tc>
        <w:tc>
          <w:tcPr>
            <w:tcW w:w="735" w:type="dxa"/>
            <w:noWrap/>
            <w:vAlign w:val="center"/>
          </w:tcPr>
          <w:p w14:paraId="45D16C8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29</w:t>
            </w:r>
          </w:p>
        </w:tc>
        <w:tc>
          <w:tcPr>
            <w:tcW w:w="866" w:type="dxa"/>
            <w:noWrap/>
            <w:vAlign w:val="center"/>
          </w:tcPr>
          <w:p w14:paraId="0E3DA88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6" w:type="dxa"/>
            <w:noWrap/>
            <w:vAlign w:val="center"/>
          </w:tcPr>
          <w:p w14:paraId="6E77E876"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r>
      <w:tr w:rsidR="0072235C" w:rsidRPr="00C03831" w14:paraId="7833411B" w14:textId="77777777" w:rsidTr="00042A5D">
        <w:trPr>
          <w:trHeight w:val="57"/>
        </w:trPr>
        <w:tc>
          <w:tcPr>
            <w:tcW w:w="1380" w:type="dxa"/>
            <w:noWrap/>
            <w:vAlign w:val="center"/>
          </w:tcPr>
          <w:p w14:paraId="599CED53" w14:textId="77777777" w:rsidR="0072235C" w:rsidRPr="00C03831" w:rsidRDefault="0072235C" w:rsidP="00042A5D">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p. </w:t>
            </w:r>
            <w:r w:rsidRPr="00C03831">
              <w:rPr>
                <w:rFonts w:ascii="Times New Roman" w:hAnsi="Times New Roman" w:cs="Times New Roman"/>
                <w:bCs/>
                <w:sz w:val="20"/>
                <w:szCs w:val="20"/>
              </w:rPr>
              <w:t xml:space="preserve">medianas </w:t>
            </w:r>
          </w:p>
        </w:tc>
        <w:tc>
          <w:tcPr>
            <w:tcW w:w="966" w:type="dxa"/>
            <w:noWrap/>
            <w:vAlign w:val="center"/>
          </w:tcPr>
          <w:p w14:paraId="744972C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58</w:t>
            </w:r>
            <w:r>
              <w:rPr>
                <w:rFonts w:ascii="Times New Roman" w:hAnsi="Times New Roman" w:cs="Times New Roman"/>
                <w:bCs/>
                <w:sz w:val="20"/>
                <w:szCs w:val="20"/>
              </w:rPr>
              <w:t>.</w:t>
            </w:r>
            <w:r w:rsidRPr="00C03831">
              <w:rPr>
                <w:rFonts w:ascii="Times New Roman" w:hAnsi="Times New Roman" w:cs="Times New Roman"/>
                <w:bCs/>
                <w:sz w:val="20"/>
                <w:szCs w:val="20"/>
              </w:rPr>
              <w:t>08</w:t>
            </w:r>
          </w:p>
        </w:tc>
        <w:tc>
          <w:tcPr>
            <w:tcW w:w="566" w:type="dxa"/>
            <w:noWrap/>
            <w:vAlign w:val="center"/>
          </w:tcPr>
          <w:p w14:paraId="40C600A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02</w:t>
            </w:r>
          </w:p>
        </w:tc>
        <w:tc>
          <w:tcPr>
            <w:tcW w:w="911" w:type="dxa"/>
            <w:noWrap/>
            <w:vAlign w:val="center"/>
          </w:tcPr>
          <w:p w14:paraId="07141350"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49</w:t>
            </w:r>
          </w:p>
        </w:tc>
        <w:tc>
          <w:tcPr>
            <w:tcW w:w="567" w:type="dxa"/>
            <w:noWrap/>
            <w:vAlign w:val="center"/>
          </w:tcPr>
          <w:p w14:paraId="2835953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00</w:t>
            </w:r>
          </w:p>
        </w:tc>
        <w:tc>
          <w:tcPr>
            <w:tcW w:w="886" w:type="dxa"/>
            <w:noWrap/>
            <w:vAlign w:val="center"/>
          </w:tcPr>
          <w:p w14:paraId="2AAA3ED1"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6" w:type="dxa"/>
            <w:noWrap/>
            <w:vAlign w:val="center"/>
          </w:tcPr>
          <w:p w14:paraId="6038979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1048" w:type="dxa"/>
            <w:noWrap/>
            <w:vAlign w:val="center"/>
          </w:tcPr>
          <w:p w14:paraId="761D4B02"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1797</w:t>
            </w:r>
            <w:r>
              <w:rPr>
                <w:rFonts w:ascii="Times New Roman" w:hAnsi="Times New Roman" w:cs="Times New Roman"/>
                <w:bCs/>
                <w:sz w:val="20"/>
                <w:szCs w:val="20"/>
              </w:rPr>
              <w:t>.</w:t>
            </w:r>
            <w:r w:rsidRPr="00C03831">
              <w:rPr>
                <w:rFonts w:ascii="Times New Roman" w:hAnsi="Times New Roman" w:cs="Times New Roman"/>
                <w:bCs/>
                <w:sz w:val="20"/>
                <w:szCs w:val="20"/>
              </w:rPr>
              <w:t>77</w:t>
            </w:r>
          </w:p>
        </w:tc>
        <w:tc>
          <w:tcPr>
            <w:tcW w:w="735" w:type="dxa"/>
            <w:noWrap/>
            <w:vAlign w:val="center"/>
          </w:tcPr>
          <w:p w14:paraId="5CD377E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72</w:t>
            </w:r>
          </w:p>
        </w:tc>
        <w:tc>
          <w:tcPr>
            <w:tcW w:w="866" w:type="dxa"/>
            <w:noWrap/>
            <w:vAlign w:val="center"/>
          </w:tcPr>
          <w:p w14:paraId="37AC7DAA"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6" w:type="dxa"/>
            <w:noWrap/>
            <w:vAlign w:val="center"/>
          </w:tcPr>
          <w:p w14:paraId="6F5DAFEE"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r>
      <w:tr w:rsidR="0072235C" w:rsidRPr="00C03831" w14:paraId="4A97D351" w14:textId="77777777" w:rsidTr="00042A5D">
        <w:trPr>
          <w:trHeight w:val="57"/>
        </w:trPr>
        <w:tc>
          <w:tcPr>
            <w:tcW w:w="1380" w:type="dxa"/>
            <w:tcBorders>
              <w:bottom w:val="single" w:sz="4" w:space="0" w:color="auto"/>
            </w:tcBorders>
            <w:noWrap/>
            <w:vAlign w:val="center"/>
          </w:tcPr>
          <w:p w14:paraId="6155AE8E" w14:textId="77777777" w:rsidR="0072235C" w:rsidRPr="00C03831" w:rsidRDefault="0072235C" w:rsidP="00042A5D">
            <w:pPr>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p. </w:t>
            </w:r>
            <w:r w:rsidRPr="00C03831">
              <w:rPr>
                <w:rFonts w:ascii="Times New Roman" w:hAnsi="Times New Roman" w:cs="Times New Roman"/>
                <w:bCs/>
                <w:sz w:val="20"/>
                <w:szCs w:val="20"/>
              </w:rPr>
              <w:t xml:space="preserve">pequeñas </w:t>
            </w:r>
          </w:p>
        </w:tc>
        <w:tc>
          <w:tcPr>
            <w:tcW w:w="966" w:type="dxa"/>
            <w:tcBorders>
              <w:bottom w:val="single" w:sz="4" w:space="0" w:color="auto"/>
            </w:tcBorders>
            <w:noWrap/>
            <w:vAlign w:val="center"/>
          </w:tcPr>
          <w:p w14:paraId="2F166045"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865</w:t>
            </w:r>
            <w:r>
              <w:rPr>
                <w:rFonts w:ascii="Times New Roman" w:hAnsi="Times New Roman" w:cs="Times New Roman"/>
                <w:bCs/>
                <w:sz w:val="20"/>
                <w:szCs w:val="20"/>
              </w:rPr>
              <w:t>.</w:t>
            </w:r>
            <w:r w:rsidRPr="00C03831">
              <w:rPr>
                <w:rFonts w:ascii="Times New Roman" w:hAnsi="Times New Roman" w:cs="Times New Roman"/>
                <w:bCs/>
                <w:sz w:val="20"/>
                <w:szCs w:val="20"/>
              </w:rPr>
              <w:t>09</w:t>
            </w:r>
          </w:p>
        </w:tc>
        <w:tc>
          <w:tcPr>
            <w:tcW w:w="566" w:type="dxa"/>
            <w:tcBorders>
              <w:bottom w:val="single" w:sz="4" w:space="0" w:color="auto"/>
            </w:tcBorders>
            <w:noWrap/>
            <w:vAlign w:val="center"/>
          </w:tcPr>
          <w:p w14:paraId="0877F303"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35</w:t>
            </w:r>
          </w:p>
        </w:tc>
        <w:tc>
          <w:tcPr>
            <w:tcW w:w="911" w:type="dxa"/>
            <w:tcBorders>
              <w:bottom w:val="single" w:sz="4" w:space="0" w:color="auto"/>
            </w:tcBorders>
            <w:noWrap/>
            <w:vAlign w:val="center"/>
          </w:tcPr>
          <w:p w14:paraId="7CB2798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12</w:t>
            </w:r>
            <w:r>
              <w:rPr>
                <w:rFonts w:ascii="Times New Roman" w:hAnsi="Times New Roman" w:cs="Times New Roman"/>
                <w:bCs/>
                <w:sz w:val="20"/>
                <w:szCs w:val="20"/>
              </w:rPr>
              <w:t>.</w:t>
            </w:r>
            <w:r w:rsidRPr="00C03831">
              <w:rPr>
                <w:rFonts w:ascii="Times New Roman" w:hAnsi="Times New Roman" w:cs="Times New Roman"/>
                <w:bCs/>
                <w:sz w:val="20"/>
                <w:szCs w:val="20"/>
              </w:rPr>
              <w:t>43</w:t>
            </w:r>
          </w:p>
        </w:tc>
        <w:tc>
          <w:tcPr>
            <w:tcW w:w="567" w:type="dxa"/>
            <w:tcBorders>
              <w:bottom w:val="single" w:sz="4" w:space="0" w:color="auto"/>
            </w:tcBorders>
            <w:noWrap/>
            <w:vAlign w:val="center"/>
          </w:tcPr>
          <w:p w14:paraId="65EE10A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00</w:t>
            </w:r>
          </w:p>
        </w:tc>
        <w:tc>
          <w:tcPr>
            <w:tcW w:w="886" w:type="dxa"/>
            <w:tcBorders>
              <w:bottom w:val="single" w:sz="4" w:space="0" w:color="auto"/>
            </w:tcBorders>
            <w:noWrap/>
            <w:vAlign w:val="center"/>
          </w:tcPr>
          <w:p w14:paraId="7901CF60"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6" w:type="dxa"/>
            <w:tcBorders>
              <w:bottom w:val="single" w:sz="4" w:space="0" w:color="auto"/>
            </w:tcBorders>
            <w:noWrap/>
            <w:vAlign w:val="center"/>
          </w:tcPr>
          <w:p w14:paraId="557D879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1048" w:type="dxa"/>
            <w:tcBorders>
              <w:bottom w:val="single" w:sz="4" w:space="0" w:color="auto"/>
            </w:tcBorders>
            <w:noWrap/>
            <w:vAlign w:val="center"/>
          </w:tcPr>
          <w:p w14:paraId="4BC8880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4146</w:t>
            </w:r>
            <w:r>
              <w:rPr>
                <w:rFonts w:ascii="Times New Roman" w:hAnsi="Times New Roman" w:cs="Times New Roman"/>
                <w:bCs/>
                <w:sz w:val="20"/>
                <w:szCs w:val="20"/>
              </w:rPr>
              <w:t>.</w:t>
            </w:r>
            <w:r w:rsidRPr="00C03831">
              <w:rPr>
                <w:rFonts w:ascii="Times New Roman" w:hAnsi="Times New Roman" w:cs="Times New Roman"/>
                <w:bCs/>
                <w:sz w:val="20"/>
                <w:szCs w:val="20"/>
              </w:rPr>
              <w:t>44</w:t>
            </w:r>
          </w:p>
        </w:tc>
        <w:tc>
          <w:tcPr>
            <w:tcW w:w="735" w:type="dxa"/>
            <w:tcBorders>
              <w:bottom w:val="single" w:sz="4" w:space="0" w:color="auto"/>
            </w:tcBorders>
            <w:noWrap/>
            <w:vAlign w:val="center"/>
          </w:tcPr>
          <w:p w14:paraId="6718116B"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w:t>
            </w:r>
            <w:r>
              <w:rPr>
                <w:rFonts w:ascii="Times New Roman" w:hAnsi="Times New Roman" w:cs="Times New Roman"/>
                <w:bCs/>
                <w:sz w:val="20"/>
                <w:szCs w:val="20"/>
              </w:rPr>
              <w:t>.</w:t>
            </w:r>
            <w:r w:rsidRPr="00C03831">
              <w:rPr>
                <w:rFonts w:ascii="Times New Roman" w:hAnsi="Times New Roman" w:cs="Times New Roman"/>
                <w:bCs/>
                <w:sz w:val="20"/>
                <w:szCs w:val="20"/>
              </w:rPr>
              <w:t>67</w:t>
            </w:r>
          </w:p>
        </w:tc>
        <w:tc>
          <w:tcPr>
            <w:tcW w:w="866" w:type="dxa"/>
            <w:tcBorders>
              <w:bottom w:val="single" w:sz="4" w:space="0" w:color="auto"/>
            </w:tcBorders>
            <w:noWrap/>
            <w:vAlign w:val="center"/>
          </w:tcPr>
          <w:p w14:paraId="216126A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46</w:t>
            </w:r>
          </w:p>
        </w:tc>
        <w:tc>
          <w:tcPr>
            <w:tcW w:w="566" w:type="dxa"/>
            <w:tcBorders>
              <w:bottom w:val="single" w:sz="4" w:space="0" w:color="auto"/>
            </w:tcBorders>
            <w:noWrap/>
            <w:vAlign w:val="center"/>
          </w:tcPr>
          <w:p w14:paraId="2714233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00</w:t>
            </w:r>
          </w:p>
        </w:tc>
      </w:tr>
      <w:tr w:rsidR="0072235C" w:rsidRPr="00C03831" w14:paraId="573C5D43" w14:textId="77777777" w:rsidTr="00042A5D">
        <w:trPr>
          <w:trHeight w:val="57"/>
        </w:trPr>
        <w:tc>
          <w:tcPr>
            <w:tcW w:w="1380" w:type="dxa"/>
            <w:tcBorders>
              <w:top w:val="single" w:sz="4" w:space="0" w:color="auto"/>
            </w:tcBorders>
            <w:noWrap/>
            <w:vAlign w:val="center"/>
          </w:tcPr>
          <w:p w14:paraId="3D929834" w14:textId="77777777" w:rsidR="0072235C" w:rsidRPr="00C03831" w:rsidRDefault="0072235C" w:rsidP="00042A5D">
            <w:pPr>
              <w:spacing w:after="0" w:line="240" w:lineRule="auto"/>
              <w:rPr>
                <w:rFonts w:ascii="Times New Roman" w:hAnsi="Times New Roman" w:cs="Times New Roman"/>
                <w:bCs/>
                <w:sz w:val="20"/>
                <w:szCs w:val="20"/>
              </w:rPr>
            </w:pPr>
            <w:r w:rsidRPr="00C03831">
              <w:rPr>
                <w:rFonts w:ascii="Times New Roman" w:hAnsi="Times New Roman" w:cs="Times New Roman"/>
                <w:bCs/>
                <w:sz w:val="20"/>
                <w:szCs w:val="20"/>
              </w:rPr>
              <w:t>Desconocido</w:t>
            </w:r>
          </w:p>
        </w:tc>
        <w:tc>
          <w:tcPr>
            <w:tcW w:w="966" w:type="dxa"/>
            <w:tcBorders>
              <w:top w:val="single" w:sz="4" w:space="0" w:color="auto"/>
            </w:tcBorders>
            <w:noWrap/>
            <w:vAlign w:val="center"/>
          </w:tcPr>
          <w:p w14:paraId="3BE5CB32"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175</w:t>
            </w:r>
            <w:r>
              <w:rPr>
                <w:rFonts w:ascii="Times New Roman" w:hAnsi="Times New Roman" w:cs="Times New Roman"/>
                <w:bCs/>
                <w:sz w:val="20"/>
                <w:szCs w:val="20"/>
              </w:rPr>
              <w:t>.</w:t>
            </w:r>
            <w:r w:rsidRPr="00C03831">
              <w:rPr>
                <w:rFonts w:ascii="Times New Roman" w:hAnsi="Times New Roman" w:cs="Times New Roman"/>
                <w:bCs/>
                <w:sz w:val="20"/>
                <w:szCs w:val="20"/>
              </w:rPr>
              <w:t>66</w:t>
            </w:r>
          </w:p>
        </w:tc>
        <w:tc>
          <w:tcPr>
            <w:tcW w:w="566" w:type="dxa"/>
            <w:tcBorders>
              <w:top w:val="single" w:sz="4" w:space="0" w:color="auto"/>
            </w:tcBorders>
            <w:noWrap/>
            <w:vAlign w:val="center"/>
          </w:tcPr>
          <w:p w14:paraId="79B121D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07</w:t>
            </w:r>
          </w:p>
        </w:tc>
        <w:tc>
          <w:tcPr>
            <w:tcW w:w="911" w:type="dxa"/>
            <w:tcBorders>
              <w:top w:val="single" w:sz="4" w:space="0" w:color="auto"/>
            </w:tcBorders>
            <w:noWrap/>
            <w:vAlign w:val="center"/>
          </w:tcPr>
          <w:p w14:paraId="1B6D204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7" w:type="dxa"/>
            <w:tcBorders>
              <w:top w:val="single" w:sz="4" w:space="0" w:color="auto"/>
            </w:tcBorders>
            <w:noWrap/>
            <w:vAlign w:val="center"/>
          </w:tcPr>
          <w:p w14:paraId="447C53E1"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886" w:type="dxa"/>
            <w:tcBorders>
              <w:top w:val="single" w:sz="4" w:space="0" w:color="auto"/>
            </w:tcBorders>
            <w:noWrap/>
            <w:vAlign w:val="center"/>
          </w:tcPr>
          <w:p w14:paraId="70AAC3E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121</w:t>
            </w:r>
            <w:r>
              <w:rPr>
                <w:rFonts w:ascii="Times New Roman" w:hAnsi="Times New Roman" w:cs="Times New Roman"/>
                <w:bCs/>
                <w:sz w:val="20"/>
                <w:szCs w:val="20"/>
              </w:rPr>
              <w:t>.</w:t>
            </w:r>
            <w:r w:rsidRPr="00C03831">
              <w:rPr>
                <w:rFonts w:ascii="Times New Roman" w:hAnsi="Times New Roman" w:cs="Times New Roman"/>
                <w:bCs/>
                <w:sz w:val="20"/>
                <w:szCs w:val="20"/>
              </w:rPr>
              <w:t>31</w:t>
            </w:r>
          </w:p>
        </w:tc>
        <w:tc>
          <w:tcPr>
            <w:tcW w:w="566" w:type="dxa"/>
            <w:tcBorders>
              <w:top w:val="single" w:sz="4" w:space="0" w:color="auto"/>
            </w:tcBorders>
            <w:noWrap/>
            <w:vAlign w:val="center"/>
          </w:tcPr>
          <w:p w14:paraId="6229E3E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05</w:t>
            </w:r>
          </w:p>
        </w:tc>
        <w:tc>
          <w:tcPr>
            <w:tcW w:w="1048" w:type="dxa"/>
            <w:tcBorders>
              <w:top w:val="single" w:sz="4" w:space="0" w:color="auto"/>
            </w:tcBorders>
            <w:noWrap/>
            <w:vAlign w:val="center"/>
          </w:tcPr>
          <w:p w14:paraId="7C1932A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471</w:t>
            </w:r>
            <w:r>
              <w:rPr>
                <w:rFonts w:ascii="Times New Roman" w:hAnsi="Times New Roman" w:cs="Times New Roman"/>
                <w:bCs/>
                <w:sz w:val="20"/>
                <w:szCs w:val="20"/>
              </w:rPr>
              <w:t>.</w:t>
            </w:r>
            <w:r w:rsidRPr="00C03831">
              <w:rPr>
                <w:rFonts w:ascii="Times New Roman" w:hAnsi="Times New Roman" w:cs="Times New Roman"/>
                <w:bCs/>
                <w:sz w:val="20"/>
                <w:szCs w:val="20"/>
              </w:rPr>
              <w:t>23</w:t>
            </w:r>
          </w:p>
        </w:tc>
        <w:tc>
          <w:tcPr>
            <w:tcW w:w="735" w:type="dxa"/>
            <w:tcBorders>
              <w:top w:val="single" w:sz="4" w:space="0" w:color="auto"/>
            </w:tcBorders>
            <w:noWrap/>
            <w:vAlign w:val="center"/>
          </w:tcPr>
          <w:p w14:paraId="6DB8A4FA"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19</w:t>
            </w:r>
          </w:p>
        </w:tc>
        <w:tc>
          <w:tcPr>
            <w:tcW w:w="866" w:type="dxa"/>
            <w:tcBorders>
              <w:top w:val="single" w:sz="4" w:space="0" w:color="auto"/>
            </w:tcBorders>
            <w:noWrap/>
            <w:vAlign w:val="center"/>
          </w:tcPr>
          <w:p w14:paraId="5F9DFE22"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10</w:t>
            </w:r>
            <w:r>
              <w:rPr>
                <w:rFonts w:ascii="Times New Roman" w:hAnsi="Times New Roman" w:cs="Times New Roman"/>
                <w:bCs/>
                <w:sz w:val="20"/>
                <w:szCs w:val="20"/>
              </w:rPr>
              <w:t>.</w:t>
            </w:r>
            <w:r w:rsidRPr="00C03831">
              <w:rPr>
                <w:rFonts w:ascii="Times New Roman" w:hAnsi="Times New Roman" w:cs="Times New Roman"/>
                <w:bCs/>
                <w:sz w:val="20"/>
                <w:szCs w:val="20"/>
              </w:rPr>
              <w:t>07</w:t>
            </w:r>
          </w:p>
        </w:tc>
        <w:tc>
          <w:tcPr>
            <w:tcW w:w="566" w:type="dxa"/>
            <w:tcBorders>
              <w:top w:val="single" w:sz="4" w:space="0" w:color="auto"/>
            </w:tcBorders>
            <w:noWrap/>
            <w:vAlign w:val="center"/>
          </w:tcPr>
          <w:p w14:paraId="4B2B4D2C"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00</w:t>
            </w:r>
          </w:p>
        </w:tc>
      </w:tr>
      <w:tr w:rsidR="0072235C" w:rsidRPr="00C03831" w14:paraId="09214869" w14:textId="77777777" w:rsidTr="00042A5D">
        <w:trPr>
          <w:trHeight w:val="57"/>
        </w:trPr>
        <w:tc>
          <w:tcPr>
            <w:tcW w:w="1380" w:type="dxa"/>
            <w:tcBorders>
              <w:bottom w:val="single" w:sz="4" w:space="0" w:color="auto"/>
            </w:tcBorders>
            <w:noWrap/>
            <w:vAlign w:val="center"/>
          </w:tcPr>
          <w:p w14:paraId="41D2A9BB" w14:textId="77777777" w:rsidR="0072235C" w:rsidRPr="00C03831" w:rsidRDefault="0072235C" w:rsidP="00042A5D">
            <w:pPr>
              <w:spacing w:after="0" w:line="240" w:lineRule="auto"/>
              <w:rPr>
                <w:rFonts w:ascii="Times New Roman" w:hAnsi="Times New Roman" w:cs="Times New Roman"/>
                <w:bCs/>
                <w:sz w:val="20"/>
                <w:szCs w:val="20"/>
              </w:rPr>
            </w:pPr>
            <w:r w:rsidRPr="00C03831">
              <w:rPr>
                <w:rFonts w:ascii="Times New Roman" w:hAnsi="Times New Roman" w:cs="Times New Roman"/>
                <w:bCs/>
                <w:sz w:val="20"/>
                <w:szCs w:val="20"/>
              </w:rPr>
              <w:t>No aplica</w:t>
            </w:r>
          </w:p>
        </w:tc>
        <w:tc>
          <w:tcPr>
            <w:tcW w:w="966" w:type="dxa"/>
            <w:tcBorders>
              <w:bottom w:val="single" w:sz="4" w:space="0" w:color="auto"/>
            </w:tcBorders>
            <w:noWrap/>
            <w:vAlign w:val="center"/>
          </w:tcPr>
          <w:p w14:paraId="49C65555"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50</w:t>
            </w:r>
          </w:p>
        </w:tc>
        <w:tc>
          <w:tcPr>
            <w:tcW w:w="566" w:type="dxa"/>
            <w:tcBorders>
              <w:bottom w:val="single" w:sz="4" w:space="0" w:color="auto"/>
            </w:tcBorders>
            <w:noWrap/>
            <w:vAlign w:val="center"/>
          </w:tcPr>
          <w:p w14:paraId="58C47505"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00</w:t>
            </w:r>
          </w:p>
        </w:tc>
        <w:tc>
          <w:tcPr>
            <w:tcW w:w="911" w:type="dxa"/>
            <w:tcBorders>
              <w:bottom w:val="single" w:sz="4" w:space="0" w:color="auto"/>
            </w:tcBorders>
            <w:noWrap/>
            <w:vAlign w:val="center"/>
          </w:tcPr>
          <w:p w14:paraId="03CA242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7" w:type="dxa"/>
            <w:tcBorders>
              <w:bottom w:val="single" w:sz="4" w:space="0" w:color="auto"/>
            </w:tcBorders>
            <w:noWrap/>
            <w:vAlign w:val="center"/>
          </w:tcPr>
          <w:p w14:paraId="7CDA8046"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886" w:type="dxa"/>
            <w:tcBorders>
              <w:bottom w:val="single" w:sz="4" w:space="0" w:color="auto"/>
            </w:tcBorders>
            <w:noWrap/>
            <w:vAlign w:val="center"/>
          </w:tcPr>
          <w:p w14:paraId="65780AE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566" w:type="dxa"/>
            <w:tcBorders>
              <w:bottom w:val="single" w:sz="4" w:space="0" w:color="auto"/>
            </w:tcBorders>
            <w:noWrap/>
            <w:vAlign w:val="center"/>
          </w:tcPr>
          <w:p w14:paraId="4946CAA2"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1048" w:type="dxa"/>
            <w:tcBorders>
              <w:bottom w:val="single" w:sz="4" w:space="0" w:color="auto"/>
            </w:tcBorders>
            <w:noWrap/>
            <w:vAlign w:val="center"/>
          </w:tcPr>
          <w:p w14:paraId="3BD881B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735" w:type="dxa"/>
            <w:tcBorders>
              <w:bottom w:val="single" w:sz="4" w:space="0" w:color="auto"/>
            </w:tcBorders>
            <w:noWrap/>
            <w:vAlign w:val="center"/>
          </w:tcPr>
          <w:p w14:paraId="7BF533A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w:t>
            </w:r>
          </w:p>
        </w:tc>
        <w:tc>
          <w:tcPr>
            <w:tcW w:w="866" w:type="dxa"/>
            <w:tcBorders>
              <w:bottom w:val="single" w:sz="4" w:space="0" w:color="auto"/>
            </w:tcBorders>
            <w:noWrap/>
            <w:vAlign w:val="center"/>
          </w:tcPr>
          <w:p w14:paraId="08CB7646"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969</w:t>
            </w:r>
            <w:r>
              <w:rPr>
                <w:rFonts w:ascii="Times New Roman" w:hAnsi="Times New Roman" w:cs="Times New Roman"/>
                <w:bCs/>
                <w:sz w:val="20"/>
                <w:szCs w:val="20"/>
              </w:rPr>
              <w:t>.</w:t>
            </w:r>
            <w:r w:rsidRPr="00C03831">
              <w:rPr>
                <w:rFonts w:ascii="Times New Roman" w:hAnsi="Times New Roman" w:cs="Times New Roman"/>
                <w:bCs/>
                <w:sz w:val="20"/>
                <w:szCs w:val="20"/>
              </w:rPr>
              <w:t>41</w:t>
            </w:r>
          </w:p>
        </w:tc>
        <w:tc>
          <w:tcPr>
            <w:tcW w:w="566" w:type="dxa"/>
            <w:tcBorders>
              <w:bottom w:val="single" w:sz="4" w:space="0" w:color="auto"/>
            </w:tcBorders>
            <w:noWrap/>
            <w:vAlign w:val="center"/>
          </w:tcPr>
          <w:p w14:paraId="0084FE6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39</w:t>
            </w:r>
          </w:p>
        </w:tc>
      </w:tr>
      <w:tr w:rsidR="0072235C" w:rsidRPr="00C03831" w14:paraId="64D9A9BB" w14:textId="77777777" w:rsidTr="00042A5D">
        <w:trPr>
          <w:trHeight w:val="57"/>
        </w:trPr>
        <w:tc>
          <w:tcPr>
            <w:tcW w:w="1380" w:type="dxa"/>
            <w:tcBorders>
              <w:top w:val="single" w:sz="4" w:space="0" w:color="auto"/>
              <w:bottom w:val="single" w:sz="4" w:space="0" w:color="auto"/>
            </w:tcBorders>
            <w:noWrap/>
            <w:vAlign w:val="center"/>
          </w:tcPr>
          <w:p w14:paraId="5CE38915" w14:textId="77777777" w:rsidR="0072235C" w:rsidRPr="00C03831" w:rsidRDefault="0072235C" w:rsidP="00042A5D">
            <w:pPr>
              <w:spacing w:after="0" w:line="240" w:lineRule="auto"/>
              <w:rPr>
                <w:rFonts w:ascii="Times New Roman" w:hAnsi="Times New Roman" w:cs="Times New Roman"/>
                <w:bCs/>
                <w:sz w:val="20"/>
                <w:szCs w:val="20"/>
              </w:rPr>
            </w:pPr>
            <w:r w:rsidRPr="00C03831">
              <w:rPr>
                <w:rFonts w:ascii="Times New Roman" w:hAnsi="Times New Roman" w:cs="Times New Roman"/>
                <w:bCs/>
                <w:sz w:val="20"/>
                <w:szCs w:val="20"/>
              </w:rPr>
              <w:t>Total</w:t>
            </w:r>
          </w:p>
        </w:tc>
        <w:tc>
          <w:tcPr>
            <w:tcW w:w="966" w:type="dxa"/>
            <w:tcBorders>
              <w:top w:val="single" w:sz="4" w:space="0" w:color="auto"/>
              <w:bottom w:val="single" w:sz="4" w:space="0" w:color="auto"/>
            </w:tcBorders>
            <w:noWrap/>
            <w:vAlign w:val="center"/>
          </w:tcPr>
          <w:p w14:paraId="200EE507"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26894</w:t>
            </w:r>
            <w:r>
              <w:rPr>
                <w:rFonts w:ascii="Times New Roman" w:hAnsi="Times New Roman" w:cs="Times New Roman"/>
                <w:bCs/>
                <w:sz w:val="20"/>
                <w:szCs w:val="20"/>
              </w:rPr>
              <w:t>.9</w:t>
            </w:r>
          </w:p>
        </w:tc>
        <w:tc>
          <w:tcPr>
            <w:tcW w:w="566" w:type="dxa"/>
            <w:tcBorders>
              <w:top w:val="single" w:sz="4" w:space="0" w:color="auto"/>
              <w:bottom w:val="single" w:sz="4" w:space="0" w:color="auto"/>
            </w:tcBorders>
            <w:noWrap/>
            <w:vAlign w:val="center"/>
          </w:tcPr>
          <w:p w14:paraId="7674F90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10</w:t>
            </w:r>
            <w:r>
              <w:rPr>
                <w:rFonts w:ascii="Times New Roman" w:hAnsi="Times New Roman" w:cs="Times New Roman"/>
                <w:bCs/>
                <w:sz w:val="20"/>
                <w:szCs w:val="20"/>
              </w:rPr>
              <w:t>.</w:t>
            </w:r>
            <w:r w:rsidRPr="00C03831">
              <w:rPr>
                <w:rFonts w:ascii="Times New Roman" w:hAnsi="Times New Roman" w:cs="Times New Roman"/>
                <w:bCs/>
                <w:sz w:val="20"/>
                <w:szCs w:val="20"/>
              </w:rPr>
              <w:t>8</w:t>
            </w:r>
          </w:p>
        </w:tc>
        <w:tc>
          <w:tcPr>
            <w:tcW w:w="911" w:type="dxa"/>
            <w:tcBorders>
              <w:top w:val="single" w:sz="4" w:space="0" w:color="auto"/>
              <w:bottom w:val="single" w:sz="4" w:space="0" w:color="auto"/>
            </w:tcBorders>
            <w:noWrap/>
            <w:vAlign w:val="center"/>
          </w:tcPr>
          <w:p w14:paraId="0082B0A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1115</w:t>
            </w:r>
            <w:r>
              <w:rPr>
                <w:rFonts w:ascii="Times New Roman" w:hAnsi="Times New Roman" w:cs="Times New Roman"/>
                <w:bCs/>
                <w:sz w:val="20"/>
                <w:szCs w:val="20"/>
              </w:rPr>
              <w:t>.</w:t>
            </w:r>
            <w:r w:rsidRPr="00C03831">
              <w:rPr>
                <w:rFonts w:ascii="Times New Roman" w:hAnsi="Times New Roman" w:cs="Times New Roman"/>
                <w:bCs/>
                <w:sz w:val="20"/>
                <w:szCs w:val="20"/>
              </w:rPr>
              <w:t>16</w:t>
            </w:r>
          </w:p>
        </w:tc>
        <w:tc>
          <w:tcPr>
            <w:tcW w:w="567" w:type="dxa"/>
            <w:tcBorders>
              <w:top w:val="single" w:sz="4" w:space="0" w:color="auto"/>
              <w:bottom w:val="single" w:sz="4" w:space="0" w:color="auto"/>
            </w:tcBorders>
            <w:noWrap/>
            <w:vAlign w:val="center"/>
          </w:tcPr>
          <w:p w14:paraId="30BFBD2D"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45</w:t>
            </w:r>
          </w:p>
        </w:tc>
        <w:tc>
          <w:tcPr>
            <w:tcW w:w="886" w:type="dxa"/>
            <w:tcBorders>
              <w:top w:val="single" w:sz="4" w:space="0" w:color="auto"/>
              <w:bottom w:val="single" w:sz="4" w:space="0" w:color="auto"/>
            </w:tcBorders>
            <w:noWrap/>
            <w:vAlign w:val="center"/>
          </w:tcPr>
          <w:p w14:paraId="46C93E44"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458</w:t>
            </w:r>
            <w:r>
              <w:rPr>
                <w:rFonts w:ascii="Times New Roman" w:hAnsi="Times New Roman" w:cs="Times New Roman"/>
                <w:bCs/>
                <w:sz w:val="20"/>
                <w:szCs w:val="20"/>
              </w:rPr>
              <w:t>.</w:t>
            </w:r>
            <w:r w:rsidRPr="00C03831">
              <w:rPr>
                <w:rFonts w:ascii="Times New Roman" w:hAnsi="Times New Roman" w:cs="Times New Roman"/>
                <w:bCs/>
                <w:sz w:val="20"/>
                <w:szCs w:val="20"/>
              </w:rPr>
              <w:t>00</w:t>
            </w:r>
          </w:p>
        </w:tc>
        <w:tc>
          <w:tcPr>
            <w:tcW w:w="566" w:type="dxa"/>
            <w:tcBorders>
              <w:top w:val="single" w:sz="4" w:space="0" w:color="auto"/>
              <w:bottom w:val="single" w:sz="4" w:space="0" w:color="auto"/>
            </w:tcBorders>
            <w:noWrap/>
            <w:vAlign w:val="center"/>
          </w:tcPr>
          <w:p w14:paraId="316690A8"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0</w:t>
            </w:r>
            <w:r>
              <w:rPr>
                <w:rFonts w:ascii="Times New Roman" w:hAnsi="Times New Roman" w:cs="Times New Roman"/>
                <w:bCs/>
                <w:sz w:val="20"/>
                <w:szCs w:val="20"/>
              </w:rPr>
              <w:t>.</w:t>
            </w:r>
            <w:r w:rsidRPr="00C03831">
              <w:rPr>
                <w:rFonts w:ascii="Times New Roman" w:hAnsi="Times New Roman" w:cs="Times New Roman"/>
                <w:bCs/>
                <w:sz w:val="20"/>
                <w:szCs w:val="20"/>
              </w:rPr>
              <w:t>18</w:t>
            </w:r>
          </w:p>
        </w:tc>
        <w:tc>
          <w:tcPr>
            <w:tcW w:w="1048" w:type="dxa"/>
            <w:tcBorders>
              <w:top w:val="single" w:sz="4" w:space="0" w:color="auto"/>
              <w:bottom w:val="single" w:sz="4" w:space="0" w:color="auto"/>
            </w:tcBorders>
            <w:noWrap/>
            <w:vAlign w:val="center"/>
          </w:tcPr>
          <w:p w14:paraId="46C84603"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37823</w:t>
            </w:r>
            <w:r>
              <w:rPr>
                <w:rFonts w:ascii="Times New Roman" w:hAnsi="Times New Roman" w:cs="Times New Roman"/>
                <w:bCs/>
                <w:sz w:val="20"/>
                <w:szCs w:val="20"/>
              </w:rPr>
              <w:t>.</w:t>
            </w:r>
            <w:r w:rsidRPr="00C03831">
              <w:rPr>
                <w:rFonts w:ascii="Times New Roman" w:hAnsi="Times New Roman" w:cs="Times New Roman"/>
                <w:bCs/>
                <w:sz w:val="20"/>
                <w:szCs w:val="20"/>
              </w:rPr>
              <w:t>36</w:t>
            </w:r>
          </w:p>
        </w:tc>
        <w:tc>
          <w:tcPr>
            <w:tcW w:w="735" w:type="dxa"/>
            <w:tcBorders>
              <w:top w:val="single" w:sz="4" w:space="0" w:color="auto"/>
              <w:bottom w:val="single" w:sz="4" w:space="0" w:color="auto"/>
            </w:tcBorders>
            <w:noWrap/>
            <w:vAlign w:val="center"/>
          </w:tcPr>
          <w:p w14:paraId="0C32B7C9"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15</w:t>
            </w:r>
            <w:r>
              <w:rPr>
                <w:rFonts w:ascii="Times New Roman" w:hAnsi="Times New Roman" w:cs="Times New Roman"/>
                <w:bCs/>
                <w:sz w:val="20"/>
                <w:szCs w:val="20"/>
              </w:rPr>
              <w:t>.</w:t>
            </w:r>
            <w:r w:rsidRPr="00C03831">
              <w:rPr>
                <w:rFonts w:ascii="Times New Roman" w:hAnsi="Times New Roman" w:cs="Times New Roman"/>
                <w:bCs/>
                <w:sz w:val="20"/>
                <w:szCs w:val="20"/>
              </w:rPr>
              <w:t>19</w:t>
            </w:r>
          </w:p>
        </w:tc>
        <w:tc>
          <w:tcPr>
            <w:tcW w:w="866" w:type="dxa"/>
            <w:tcBorders>
              <w:top w:val="single" w:sz="4" w:space="0" w:color="auto"/>
              <w:bottom w:val="single" w:sz="4" w:space="0" w:color="auto"/>
            </w:tcBorders>
            <w:noWrap/>
            <w:vAlign w:val="center"/>
          </w:tcPr>
          <w:p w14:paraId="10C15391"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2593</w:t>
            </w:r>
            <w:r>
              <w:rPr>
                <w:rFonts w:ascii="Times New Roman" w:hAnsi="Times New Roman" w:cs="Times New Roman"/>
                <w:bCs/>
                <w:sz w:val="20"/>
                <w:szCs w:val="20"/>
              </w:rPr>
              <w:t>.</w:t>
            </w:r>
            <w:r w:rsidRPr="00C03831">
              <w:rPr>
                <w:rFonts w:ascii="Times New Roman" w:hAnsi="Times New Roman" w:cs="Times New Roman"/>
                <w:bCs/>
                <w:sz w:val="20"/>
                <w:szCs w:val="20"/>
              </w:rPr>
              <w:t>64</w:t>
            </w:r>
          </w:p>
        </w:tc>
        <w:tc>
          <w:tcPr>
            <w:tcW w:w="566" w:type="dxa"/>
            <w:tcBorders>
              <w:top w:val="single" w:sz="4" w:space="0" w:color="auto"/>
              <w:bottom w:val="single" w:sz="4" w:space="0" w:color="auto"/>
            </w:tcBorders>
            <w:noWrap/>
            <w:vAlign w:val="center"/>
          </w:tcPr>
          <w:p w14:paraId="63AFA855" w14:textId="77777777" w:rsidR="0072235C" w:rsidRPr="00C03831" w:rsidRDefault="0072235C" w:rsidP="00042A5D">
            <w:pPr>
              <w:spacing w:after="0" w:line="240" w:lineRule="auto"/>
              <w:jc w:val="right"/>
              <w:rPr>
                <w:rFonts w:ascii="Times New Roman" w:hAnsi="Times New Roman" w:cs="Times New Roman"/>
                <w:bCs/>
                <w:sz w:val="20"/>
                <w:szCs w:val="20"/>
              </w:rPr>
            </w:pPr>
            <w:r w:rsidRPr="00C03831">
              <w:rPr>
                <w:rFonts w:ascii="Times New Roman" w:hAnsi="Times New Roman" w:cs="Times New Roman"/>
                <w:bCs/>
                <w:sz w:val="20"/>
                <w:szCs w:val="20"/>
              </w:rPr>
              <w:t>1</w:t>
            </w:r>
            <w:r>
              <w:rPr>
                <w:rFonts w:ascii="Times New Roman" w:hAnsi="Times New Roman" w:cs="Times New Roman"/>
                <w:bCs/>
                <w:sz w:val="20"/>
                <w:szCs w:val="20"/>
              </w:rPr>
              <w:t>.</w:t>
            </w:r>
            <w:r w:rsidRPr="00C03831">
              <w:rPr>
                <w:rFonts w:ascii="Times New Roman" w:hAnsi="Times New Roman" w:cs="Times New Roman"/>
                <w:bCs/>
                <w:sz w:val="20"/>
                <w:szCs w:val="20"/>
              </w:rPr>
              <w:t>04</w:t>
            </w:r>
          </w:p>
        </w:tc>
      </w:tr>
    </w:tbl>
    <w:p w14:paraId="0D515782" w14:textId="77777777" w:rsidR="0072235C" w:rsidRPr="00C03831" w:rsidRDefault="0072235C" w:rsidP="0072235C">
      <w:pPr>
        <w:jc w:val="center"/>
        <w:rPr>
          <w:rFonts w:ascii="Times New Roman" w:hAnsi="Times New Roman" w:cs="Times New Roman"/>
          <w:i/>
          <w:iCs/>
          <w:sz w:val="20"/>
          <w:szCs w:val="20"/>
        </w:rPr>
      </w:pPr>
      <w:r w:rsidRPr="00C03831">
        <w:rPr>
          <w:rFonts w:ascii="Times New Roman" w:hAnsi="Times New Roman" w:cs="Times New Roman"/>
          <w:sz w:val="20"/>
          <w:szCs w:val="20"/>
        </w:rPr>
        <w:t>Fuente:  Ministerio de Agricultura y Ganadería. Proyecto SIGTIERRAS, 2018.</w:t>
      </w:r>
    </w:p>
    <w:p w14:paraId="0496D146" w14:textId="42F5B5DB" w:rsidR="0072235C" w:rsidRPr="00B063A9" w:rsidRDefault="0072235C" w:rsidP="0072235C">
      <w:pPr>
        <w:spacing w:after="0" w:line="240" w:lineRule="auto"/>
        <w:ind w:firstLine="567"/>
        <w:jc w:val="both"/>
        <w:rPr>
          <w:rFonts w:ascii="Times New Roman" w:hAnsi="Times New Roman" w:cs="Times New Roman"/>
          <w:sz w:val="24"/>
        </w:rPr>
      </w:pPr>
      <w:bookmarkStart w:id="11" w:name="_Toc174680879"/>
      <w:r w:rsidRPr="00B063A9">
        <w:rPr>
          <w:rFonts w:ascii="Times New Roman" w:hAnsi="Times New Roman" w:cs="Times New Roman"/>
          <w:sz w:val="24"/>
        </w:rPr>
        <w:t>La distribución de los tamaños de parcela por región, indican que la mayor parte del suelo productivo se encuentra en la costa con el 14</w:t>
      </w:r>
      <w:r>
        <w:rPr>
          <w:rFonts w:ascii="Times New Roman" w:hAnsi="Times New Roman" w:cs="Times New Roman"/>
          <w:sz w:val="24"/>
        </w:rPr>
        <w:t>.</w:t>
      </w:r>
      <w:r w:rsidRPr="00B063A9">
        <w:rPr>
          <w:rFonts w:ascii="Times New Roman" w:hAnsi="Times New Roman" w:cs="Times New Roman"/>
          <w:sz w:val="24"/>
        </w:rPr>
        <w:t>85%, seguido de la sierra con 8</w:t>
      </w:r>
      <w:r>
        <w:rPr>
          <w:rFonts w:ascii="Times New Roman" w:hAnsi="Times New Roman" w:cs="Times New Roman"/>
          <w:sz w:val="24"/>
        </w:rPr>
        <w:t>.</w:t>
      </w:r>
      <w:r w:rsidRPr="00B063A9">
        <w:rPr>
          <w:rFonts w:ascii="Times New Roman" w:hAnsi="Times New Roman" w:cs="Times New Roman"/>
          <w:sz w:val="24"/>
        </w:rPr>
        <w:t>96% y en el oriente con el 3</w:t>
      </w:r>
      <w:r>
        <w:rPr>
          <w:rFonts w:ascii="Times New Roman" w:hAnsi="Times New Roman" w:cs="Times New Roman"/>
          <w:sz w:val="24"/>
        </w:rPr>
        <w:t>.</w:t>
      </w:r>
      <w:r w:rsidRPr="00B063A9">
        <w:rPr>
          <w:rFonts w:ascii="Times New Roman" w:hAnsi="Times New Roman" w:cs="Times New Roman"/>
          <w:sz w:val="24"/>
        </w:rPr>
        <w:t xml:space="preserve">15%. </w:t>
      </w:r>
      <w:bookmarkEnd w:id="11"/>
      <w:r>
        <w:rPr>
          <w:rFonts w:ascii="Times New Roman" w:hAnsi="Times New Roman" w:cs="Times New Roman"/>
          <w:sz w:val="24"/>
        </w:rPr>
        <w:t>En cuanto al riego, de l</w:t>
      </w:r>
      <w:r w:rsidRPr="00B063A9">
        <w:rPr>
          <w:rFonts w:ascii="Times New Roman" w:hAnsi="Times New Roman" w:cs="Times New Roman"/>
          <w:sz w:val="24"/>
        </w:rPr>
        <w:t xml:space="preserve">os tres tipos de cultivo </w:t>
      </w:r>
      <w:r>
        <w:rPr>
          <w:rFonts w:ascii="Times New Roman" w:hAnsi="Times New Roman" w:cs="Times New Roman"/>
          <w:sz w:val="24"/>
        </w:rPr>
        <w:t xml:space="preserve">identificados en las zonas homogéneas de cultivo </w:t>
      </w:r>
      <w:r w:rsidRPr="00B063A9">
        <w:rPr>
          <w:rFonts w:ascii="Times New Roman" w:hAnsi="Times New Roman" w:cs="Times New Roman"/>
          <w:sz w:val="24"/>
        </w:rPr>
        <w:t>(cultivo de ciclo corto, cultivo semipermanente y cultivo permanente) más el mosaico agropecuario, en conjunto ocupan 30 284</w:t>
      </w:r>
      <w:r w:rsidR="00C21974">
        <w:rPr>
          <w:rFonts w:ascii="Times New Roman" w:hAnsi="Times New Roman" w:cs="Times New Roman"/>
          <w:sz w:val="24"/>
        </w:rPr>
        <w:t>.</w:t>
      </w:r>
      <w:r w:rsidRPr="00B063A9">
        <w:rPr>
          <w:rFonts w:ascii="Times New Roman" w:hAnsi="Times New Roman" w:cs="Times New Roman"/>
          <w:sz w:val="24"/>
        </w:rPr>
        <w:t>4 km</w:t>
      </w:r>
      <w:r w:rsidRPr="00B063A9">
        <w:rPr>
          <w:rFonts w:ascii="Times New Roman" w:hAnsi="Times New Roman" w:cs="Times New Roman"/>
          <w:sz w:val="24"/>
          <w:vertAlign w:val="superscript"/>
        </w:rPr>
        <w:t>2</w:t>
      </w:r>
      <w:r w:rsidRPr="00B063A9">
        <w:rPr>
          <w:rFonts w:ascii="Times New Roman" w:hAnsi="Times New Roman" w:cs="Times New Roman"/>
          <w:sz w:val="24"/>
        </w:rPr>
        <w:t xml:space="preserve"> que representa el 12</w:t>
      </w:r>
      <w:r w:rsidR="00C21974">
        <w:rPr>
          <w:rFonts w:ascii="Times New Roman" w:hAnsi="Times New Roman" w:cs="Times New Roman"/>
          <w:sz w:val="24"/>
        </w:rPr>
        <w:t>.</w:t>
      </w:r>
      <w:r w:rsidRPr="00B063A9">
        <w:rPr>
          <w:rFonts w:ascii="Times New Roman" w:hAnsi="Times New Roman" w:cs="Times New Roman"/>
          <w:sz w:val="24"/>
        </w:rPr>
        <w:t>16% del territorio nacional, de los cuales el 3</w:t>
      </w:r>
      <w:r>
        <w:rPr>
          <w:rFonts w:ascii="Times New Roman" w:hAnsi="Times New Roman" w:cs="Times New Roman"/>
          <w:sz w:val="24"/>
        </w:rPr>
        <w:t>.</w:t>
      </w:r>
      <w:r w:rsidRPr="00B063A9">
        <w:rPr>
          <w:rFonts w:ascii="Times New Roman" w:hAnsi="Times New Roman" w:cs="Times New Roman"/>
          <w:sz w:val="24"/>
        </w:rPr>
        <w:t>97% tiene riego y el 8</w:t>
      </w:r>
      <w:r>
        <w:rPr>
          <w:rFonts w:ascii="Times New Roman" w:hAnsi="Times New Roman" w:cs="Times New Roman"/>
          <w:sz w:val="24"/>
        </w:rPr>
        <w:t>.</w:t>
      </w:r>
      <w:r w:rsidRPr="00B063A9">
        <w:rPr>
          <w:rFonts w:ascii="Times New Roman" w:hAnsi="Times New Roman" w:cs="Times New Roman"/>
          <w:sz w:val="24"/>
        </w:rPr>
        <w:t>19% no cuenta con riego</w:t>
      </w:r>
      <w:r>
        <w:rPr>
          <w:rFonts w:ascii="Times New Roman" w:hAnsi="Times New Roman" w:cs="Times New Roman"/>
          <w:sz w:val="24"/>
        </w:rPr>
        <w:t xml:space="preserve">, que se indica en la </w:t>
      </w:r>
      <w:r w:rsidRPr="009616A1">
        <w:rPr>
          <w:rFonts w:ascii="Times New Roman" w:hAnsi="Times New Roman" w:cs="Times New Roman"/>
          <w:sz w:val="24"/>
        </w:rPr>
        <w:t xml:space="preserve">Tabla </w:t>
      </w:r>
      <w:r w:rsidR="00282FC8">
        <w:rPr>
          <w:rFonts w:ascii="Times New Roman" w:hAnsi="Times New Roman" w:cs="Times New Roman"/>
          <w:sz w:val="24"/>
        </w:rPr>
        <w:t>6</w:t>
      </w:r>
      <w:r w:rsidRPr="00814017">
        <w:rPr>
          <w:rFonts w:ascii="Times New Roman" w:hAnsi="Times New Roman" w:cs="Times New Roman"/>
          <w:sz w:val="24"/>
        </w:rPr>
        <w:t xml:space="preserve"> y e</w:t>
      </w:r>
      <w:r w:rsidRPr="00814017">
        <w:rPr>
          <w:rFonts w:ascii="Times New Roman" w:hAnsi="Times New Roman" w:cs="Times New Roman"/>
          <w:sz w:val="24"/>
          <w:szCs w:val="24"/>
        </w:rPr>
        <w:t xml:space="preserve">n </w:t>
      </w:r>
      <w:r w:rsidR="00282FC8">
        <w:rPr>
          <w:rFonts w:ascii="Times New Roman" w:hAnsi="Times New Roman" w:cs="Times New Roman"/>
          <w:sz w:val="24"/>
          <w:szCs w:val="24"/>
        </w:rPr>
        <w:t>e</w:t>
      </w:r>
      <w:r w:rsidRPr="00814017">
        <w:rPr>
          <w:rFonts w:ascii="Times New Roman" w:hAnsi="Times New Roman" w:cs="Times New Roman"/>
          <w:sz w:val="24"/>
          <w:szCs w:val="24"/>
        </w:rPr>
        <w:t>l</w:t>
      </w:r>
      <w:r w:rsidR="00282FC8">
        <w:rPr>
          <w:rFonts w:ascii="Times New Roman" w:hAnsi="Times New Roman" w:cs="Times New Roman"/>
          <w:sz w:val="24"/>
          <w:szCs w:val="24"/>
        </w:rPr>
        <w:t xml:space="preserve"> Anexo 4, </w:t>
      </w:r>
      <w:r>
        <w:rPr>
          <w:rFonts w:ascii="Times New Roman" w:hAnsi="Times New Roman" w:cs="Times New Roman"/>
          <w:sz w:val="24"/>
          <w:szCs w:val="24"/>
        </w:rPr>
        <w:t>se presenta para cada provincia la</w:t>
      </w:r>
      <w:r w:rsidR="00282FC8">
        <w:rPr>
          <w:rFonts w:ascii="Times New Roman" w:hAnsi="Times New Roman" w:cs="Times New Roman"/>
          <w:sz w:val="24"/>
          <w:szCs w:val="24"/>
        </w:rPr>
        <w:t>s</w:t>
      </w:r>
      <w:r>
        <w:rPr>
          <w:rFonts w:ascii="Times New Roman" w:hAnsi="Times New Roman" w:cs="Times New Roman"/>
          <w:sz w:val="24"/>
          <w:szCs w:val="24"/>
        </w:rPr>
        <w:t xml:space="preserve"> zona</w:t>
      </w:r>
      <w:r w:rsidR="00282FC8">
        <w:rPr>
          <w:rFonts w:ascii="Times New Roman" w:hAnsi="Times New Roman" w:cs="Times New Roman"/>
          <w:sz w:val="24"/>
          <w:szCs w:val="24"/>
        </w:rPr>
        <w:t>s</w:t>
      </w:r>
      <w:r>
        <w:rPr>
          <w:rFonts w:ascii="Times New Roman" w:hAnsi="Times New Roman" w:cs="Times New Roman"/>
          <w:sz w:val="24"/>
          <w:szCs w:val="24"/>
        </w:rPr>
        <w:t xml:space="preserve"> con riego y sin riego.</w:t>
      </w:r>
    </w:p>
    <w:p w14:paraId="28E72301" w14:textId="77777777" w:rsidR="0072235C" w:rsidRDefault="0072235C" w:rsidP="0072235C">
      <w:pPr>
        <w:spacing w:after="0" w:line="240" w:lineRule="auto"/>
        <w:jc w:val="both"/>
        <w:rPr>
          <w:rFonts w:ascii="Arial" w:eastAsia="Times New Roman" w:hAnsi="Arial" w:cs="Arial"/>
          <w:color w:val="000000"/>
          <w:sz w:val="20"/>
        </w:rPr>
      </w:pPr>
    </w:p>
    <w:p w14:paraId="46369629" w14:textId="272ADF04" w:rsidR="0072235C" w:rsidRPr="00BD08D0" w:rsidRDefault="0072235C" w:rsidP="0072235C">
      <w:pPr>
        <w:spacing w:after="0" w:line="240" w:lineRule="auto"/>
        <w:jc w:val="center"/>
        <w:rPr>
          <w:rFonts w:ascii="Times New Roman" w:hAnsi="Times New Roman" w:cs="Times New Roman"/>
        </w:rPr>
      </w:pPr>
      <w:r w:rsidRPr="00BD08D0">
        <w:rPr>
          <w:rFonts w:ascii="Times New Roman" w:hAnsi="Times New Roman" w:cs="Times New Roman"/>
        </w:rPr>
        <w:t xml:space="preserve">Tabla </w:t>
      </w:r>
      <w:r w:rsidRPr="00BD08D0">
        <w:rPr>
          <w:rFonts w:ascii="Times New Roman" w:hAnsi="Times New Roman" w:cs="Times New Roman"/>
        </w:rPr>
        <w:fldChar w:fldCharType="begin"/>
      </w:r>
      <w:r w:rsidRPr="00BD08D0">
        <w:rPr>
          <w:rFonts w:ascii="Times New Roman" w:hAnsi="Times New Roman" w:cs="Times New Roman"/>
        </w:rPr>
        <w:instrText xml:space="preserve"> SEQ Tabla \* ARABIC </w:instrText>
      </w:r>
      <w:r w:rsidRPr="00BD08D0">
        <w:rPr>
          <w:rFonts w:ascii="Times New Roman" w:hAnsi="Times New Roman" w:cs="Times New Roman"/>
        </w:rPr>
        <w:fldChar w:fldCharType="separate"/>
      </w:r>
      <w:r w:rsidR="009E4CB6">
        <w:rPr>
          <w:rFonts w:ascii="Times New Roman" w:hAnsi="Times New Roman" w:cs="Times New Roman"/>
          <w:noProof/>
        </w:rPr>
        <w:t>6</w:t>
      </w:r>
      <w:r w:rsidRPr="00BD08D0">
        <w:rPr>
          <w:rFonts w:ascii="Times New Roman" w:hAnsi="Times New Roman" w:cs="Times New Roman"/>
        </w:rPr>
        <w:fldChar w:fldCharType="end"/>
      </w:r>
      <w:r w:rsidRPr="00BD08D0">
        <w:rPr>
          <w:rFonts w:ascii="Times New Roman" w:hAnsi="Times New Roman" w:cs="Times New Roman"/>
        </w:rPr>
        <w:t>. Zonas homogéneas de cultivo con acceso al agua para riego</w:t>
      </w:r>
    </w:p>
    <w:p w14:paraId="372B7099" w14:textId="77777777" w:rsidR="0072235C" w:rsidRPr="00B12A83" w:rsidRDefault="0072235C" w:rsidP="0072235C">
      <w:pPr>
        <w:spacing w:after="0" w:line="240" w:lineRule="auto"/>
        <w:rPr>
          <w:rFonts w:ascii="Arial" w:hAnsi="Arial" w:cs="Arial"/>
          <w:sz w:val="20"/>
          <w:szCs w:val="20"/>
        </w:rPr>
      </w:pPr>
    </w:p>
    <w:tbl>
      <w:tblPr>
        <w:tblW w:w="7820" w:type="dxa"/>
        <w:jc w:val="center"/>
        <w:tblBorders>
          <w:top w:val="single" w:sz="4" w:space="0" w:color="auto"/>
          <w:bottom w:val="single" w:sz="4" w:space="0" w:color="auto"/>
        </w:tblBorders>
        <w:tblLook w:val="04A0" w:firstRow="1" w:lastRow="0" w:firstColumn="1" w:lastColumn="0" w:noHBand="0" w:noVBand="1"/>
      </w:tblPr>
      <w:tblGrid>
        <w:gridCol w:w="2269"/>
        <w:gridCol w:w="1133"/>
        <w:gridCol w:w="666"/>
        <w:gridCol w:w="1090"/>
        <w:gridCol w:w="768"/>
        <w:gridCol w:w="967"/>
        <w:gridCol w:w="927"/>
      </w:tblGrid>
      <w:tr w:rsidR="0072235C" w:rsidRPr="002D1F3F" w14:paraId="134A2849" w14:textId="77777777" w:rsidTr="00042A5D">
        <w:trPr>
          <w:trHeight w:val="60"/>
          <w:jc w:val="center"/>
        </w:trPr>
        <w:tc>
          <w:tcPr>
            <w:tcW w:w="2269" w:type="dxa"/>
            <w:vMerge w:val="restart"/>
            <w:tcBorders>
              <w:top w:val="single" w:sz="4" w:space="0" w:color="auto"/>
              <w:bottom w:val="nil"/>
            </w:tcBorders>
            <w:noWrap/>
            <w:vAlign w:val="center"/>
            <w:hideMark/>
          </w:tcPr>
          <w:p w14:paraId="188B5EEC" w14:textId="77777777" w:rsidR="0072235C" w:rsidRPr="002D1F3F" w:rsidRDefault="0072235C" w:rsidP="00042A5D">
            <w:pPr>
              <w:spacing w:after="0" w:line="240" w:lineRule="auto"/>
              <w:jc w:val="center"/>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ZHC</w:t>
            </w:r>
          </w:p>
        </w:tc>
        <w:tc>
          <w:tcPr>
            <w:tcW w:w="1799" w:type="dxa"/>
            <w:gridSpan w:val="2"/>
            <w:tcBorders>
              <w:top w:val="single" w:sz="4" w:space="0" w:color="auto"/>
              <w:bottom w:val="single" w:sz="4" w:space="0" w:color="auto"/>
            </w:tcBorders>
            <w:noWrap/>
            <w:vAlign w:val="bottom"/>
            <w:hideMark/>
          </w:tcPr>
          <w:p w14:paraId="35C54632" w14:textId="77777777" w:rsidR="0072235C" w:rsidRPr="002D1F3F" w:rsidRDefault="0072235C" w:rsidP="00042A5D">
            <w:pPr>
              <w:spacing w:after="0" w:line="240" w:lineRule="auto"/>
              <w:jc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sz w:val="20"/>
                <w:szCs w:val="20"/>
                <w:lang w:val="en-US"/>
              </w:rPr>
              <w:t>Con riego</w:t>
            </w:r>
          </w:p>
        </w:tc>
        <w:tc>
          <w:tcPr>
            <w:tcW w:w="1858" w:type="dxa"/>
            <w:gridSpan w:val="2"/>
            <w:tcBorders>
              <w:top w:val="single" w:sz="4" w:space="0" w:color="auto"/>
              <w:bottom w:val="single" w:sz="4" w:space="0" w:color="auto"/>
            </w:tcBorders>
            <w:noWrap/>
            <w:vAlign w:val="bottom"/>
            <w:hideMark/>
          </w:tcPr>
          <w:p w14:paraId="6C22CA6C" w14:textId="77777777" w:rsidR="0072235C" w:rsidRPr="002D1F3F" w:rsidRDefault="0072235C" w:rsidP="00042A5D">
            <w:pPr>
              <w:spacing w:after="0" w:line="240" w:lineRule="auto"/>
              <w:jc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sz w:val="20"/>
                <w:szCs w:val="20"/>
                <w:lang w:val="en-US"/>
              </w:rPr>
              <w:t>Sin riego</w:t>
            </w:r>
          </w:p>
        </w:tc>
        <w:tc>
          <w:tcPr>
            <w:tcW w:w="1894" w:type="dxa"/>
            <w:gridSpan w:val="2"/>
            <w:tcBorders>
              <w:top w:val="single" w:sz="4" w:space="0" w:color="auto"/>
              <w:bottom w:val="single" w:sz="4" w:space="0" w:color="auto"/>
            </w:tcBorders>
            <w:noWrap/>
            <w:vAlign w:val="bottom"/>
            <w:hideMark/>
          </w:tcPr>
          <w:p w14:paraId="0DBC7E69" w14:textId="77777777" w:rsidR="0072235C" w:rsidRPr="002D1F3F" w:rsidRDefault="0072235C" w:rsidP="00042A5D">
            <w:pPr>
              <w:spacing w:after="0" w:line="240" w:lineRule="auto"/>
              <w:jc w:val="center"/>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Total</w:t>
            </w:r>
          </w:p>
        </w:tc>
      </w:tr>
      <w:tr w:rsidR="0072235C" w:rsidRPr="002D1F3F" w14:paraId="21A3DD69" w14:textId="77777777" w:rsidTr="00042A5D">
        <w:trPr>
          <w:trHeight w:val="99"/>
          <w:jc w:val="center"/>
        </w:trPr>
        <w:tc>
          <w:tcPr>
            <w:tcW w:w="2269" w:type="dxa"/>
            <w:vMerge/>
            <w:tcBorders>
              <w:top w:val="nil"/>
              <w:bottom w:val="single" w:sz="4" w:space="0" w:color="auto"/>
            </w:tcBorders>
            <w:vAlign w:val="center"/>
            <w:hideMark/>
          </w:tcPr>
          <w:p w14:paraId="1EF83D75" w14:textId="77777777" w:rsidR="0072235C" w:rsidRPr="002D1F3F" w:rsidRDefault="0072235C" w:rsidP="00042A5D">
            <w:pPr>
              <w:spacing w:after="0" w:line="240" w:lineRule="auto"/>
              <w:rPr>
                <w:rFonts w:ascii="Times New Roman" w:eastAsia="Times New Roman" w:hAnsi="Times New Roman" w:cs="Times New Roman"/>
                <w:color w:val="000000"/>
                <w:sz w:val="20"/>
                <w:szCs w:val="20"/>
                <w:lang w:val="en-US"/>
              </w:rPr>
            </w:pPr>
          </w:p>
        </w:tc>
        <w:tc>
          <w:tcPr>
            <w:tcW w:w="1133" w:type="dxa"/>
            <w:tcBorders>
              <w:top w:val="single" w:sz="4" w:space="0" w:color="auto"/>
              <w:bottom w:val="single" w:sz="4" w:space="0" w:color="auto"/>
            </w:tcBorders>
            <w:noWrap/>
            <w:vAlign w:val="bottom"/>
            <w:hideMark/>
          </w:tcPr>
          <w:p w14:paraId="345A692D" w14:textId="77777777" w:rsidR="0072235C" w:rsidRPr="002D1F3F" w:rsidRDefault="0072235C" w:rsidP="00042A5D">
            <w:pPr>
              <w:spacing w:after="0" w:line="240" w:lineRule="auto"/>
              <w:jc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sz w:val="20"/>
                <w:szCs w:val="20"/>
                <w:lang w:val="en-US"/>
              </w:rPr>
              <w:t>(km</w:t>
            </w:r>
            <w:r w:rsidRPr="002D1F3F">
              <w:rPr>
                <w:rFonts w:ascii="Times New Roman" w:eastAsia="Times New Roman" w:hAnsi="Times New Roman" w:cs="Times New Roman"/>
                <w:sz w:val="20"/>
                <w:szCs w:val="20"/>
                <w:vertAlign w:val="superscript"/>
                <w:lang w:val="en-US"/>
              </w:rPr>
              <w:t>2</w:t>
            </w:r>
            <w:r w:rsidRPr="002D1F3F">
              <w:rPr>
                <w:rFonts w:ascii="Times New Roman" w:eastAsia="Times New Roman" w:hAnsi="Times New Roman" w:cs="Times New Roman"/>
                <w:sz w:val="20"/>
                <w:szCs w:val="20"/>
                <w:lang w:val="en-US"/>
              </w:rPr>
              <w:t>)</w:t>
            </w:r>
          </w:p>
        </w:tc>
        <w:tc>
          <w:tcPr>
            <w:tcW w:w="666" w:type="dxa"/>
            <w:tcBorders>
              <w:top w:val="single" w:sz="4" w:space="0" w:color="auto"/>
              <w:bottom w:val="single" w:sz="4" w:space="0" w:color="auto"/>
            </w:tcBorders>
            <w:noWrap/>
            <w:vAlign w:val="bottom"/>
            <w:hideMark/>
          </w:tcPr>
          <w:p w14:paraId="0B81BB9E" w14:textId="77777777" w:rsidR="0072235C" w:rsidRPr="002D1F3F" w:rsidRDefault="0072235C" w:rsidP="00042A5D">
            <w:pPr>
              <w:spacing w:after="0" w:line="240" w:lineRule="auto"/>
              <w:jc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sz w:val="20"/>
                <w:szCs w:val="20"/>
                <w:lang w:val="en-US"/>
              </w:rPr>
              <w:t>(%)</w:t>
            </w:r>
          </w:p>
        </w:tc>
        <w:tc>
          <w:tcPr>
            <w:tcW w:w="1090" w:type="dxa"/>
            <w:tcBorders>
              <w:top w:val="single" w:sz="4" w:space="0" w:color="auto"/>
              <w:bottom w:val="single" w:sz="4" w:space="0" w:color="auto"/>
            </w:tcBorders>
            <w:noWrap/>
            <w:vAlign w:val="bottom"/>
            <w:hideMark/>
          </w:tcPr>
          <w:p w14:paraId="0B074ED4" w14:textId="77777777" w:rsidR="0072235C" w:rsidRPr="002D1F3F" w:rsidRDefault="0072235C" w:rsidP="00042A5D">
            <w:pPr>
              <w:spacing w:after="0" w:line="240" w:lineRule="auto"/>
              <w:jc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sz w:val="20"/>
                <w:szCs w:val="20"/>
                <w:lang w:val="en-US"/>
              </w:rPr>
              <w:t>(km</w:t>
            </w:r>
            <w:r w:rsidRPr="002D1F3F">
              <w:rPr>
                <w:rFonts w:ascii="Times New Roman" w:eastAsia="Times New Roman" w:hAnsi="Times New Roman" w:cs="Times New Roman"/>
                <w:sz w:val="20"/>
                <w:szCs w:val="20"/>
                <w:vertAlign w:val="superscript"/>
                <w:lang w:val="en-US"/>
              </w:rPr>
              <w:t>2</w:t>
            </w:r>
            <w:r w:rsidRPr="002D1F3F">
              <w:rPr>
                <w:rFonts w:ascii="Times New Roman" w:eastAsia="Times New Roman" w:hAnsi="Times New Roman" w:cs="Times New Roman"/>
                <w:sz w:val="20"/>
                <w:szCs w:val="20"/>
                <w:lang w:val="en-US"/>
              </w:rPr>
              <w:t>)</w:t>
            </w:r>
          </w:p>
        </w:tc>
        <w:tc>
          <w:tcPr>
            <w:tcW w:w="768" w:type="dxa"/>
            <w:tcBorders>
              <w:top w:val="single" w:sz="4" w:space="0" w:color="auto"/>
              <w:bottom w:val="single" w:sz="4" w:space="0" w:color="auto"/>
            </w:tcBorders>
            <w:noWrap/>
            <w:vAlign w:val="bottom"/>
            <w:hideMark/>
          </w:tcPr>
          <w:p w14:paraId="3267D7DC" w14:textId="77777777" w:rsidR="0072235C" w:rsidRPr="002D1F3F" w:rsidRDefault="0072235C" w:rsidP="00042A5D">
            <w:pPr>
              <w:spacing w:after="0" w:line="240" w:lineRule="auto"/>
              <w:jc w:val="center"/>
              <w:rPr>
                <w:rFonts w:ascii="Times New Roman" w:eastAsia="Times New Roman" w:hAnsi="Times New Roman" w:cs="Times New Roman"/>
                <w:sz w:val="20"/>
                <w:szCs w:val="20"/>
                <w:lang w:val="en-US"/>
              </w:rPr>
            </w:pPr>
            <w:r w:rsidRPr="002D1F3F">
              <w:rPr>
                <w:rFonts w:ascii="Times New Roman" w:eastAsia="Times New Roman" w:hAnsi="Times New Roman" w:cs="Times New Roman"/>
                <w:sz w:val="20"/>
                <w:szCs w:val="20"/>
                <w:lang w:val="en-US"/>
              </w:rPr>
              <w:t>(%)</w:t>
            </w:r>
          </w:p>
        </w:tc>
        <w:tc>
          <w:tcPr>
            <w:tcW w:w="967" w:type="dxa"/>
            <w:tcBorders>
              <w:top w:val="single" w:sz="4" w:space="0" w:color="auto"/>
              <w:bottom w:val="single" w:sz="4" w:space="0" w:color="auto"/>
            </w:tcBorders>
            <w:noWrap/>
            <w:vAlign w:val="bottom"/>
            <w:hideMark/>
          </w:tcPr>
          <w:p w14:paraId="54D0D947" w14:textId="77777777" w:rsidR="0072235C" w:rsidRPr="002D1F3F" w:rsidRDefault="0072235C" w:rsidP="00042A5D">
            <w:pPr>
              <w:spacing w:after="0" w:line="240" w:lineRule="auto"/>
              <w:jc w:val="center"/>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(km</w:t>
            </w:r>
            <w:r w:rsidRPr="002D1F3F">
              <w:rPr>
                <w:rFonts w:ascii="Times New Roman" w:eastAsia="Times New Roman" w:hAnsi="Times New Roman" w:cs="Times New Roman"/>
                <w:sz w:val="20"/>
                <w:szCs w:val="20"/>
                <w:vertAlign w:val="superscript"/>
                <w:lang w:val="en-US"/>
              </w:rPr>
              <w:t>2</w:t>
            </w:r>
            <w:r w:rsidRPr="002D1F3F">
              <w:rPr>
                <w:rFonts w:ascii="Times New Roman" w:eastAsia="Times New Roman" w:hAnsi="Times New Roman" w:cs="Times New Roman"/>
                <w:color w:val="000000"/>
                <w:sz w:val="20"/>
                <w:szCs w:val="20"/>
                <w:lang w:val="en-US"/>
              </w:rPr>
              <w:t>)</w:t>
            </w:r>
          </w:p>
        </w:tc>
        <w:tc>
          <w:tcPr>
            <w:tcW w:w="927" w:type="dxa"/>
            <w:tcBorders>
              <w:top w:val="single" w:sz="4" w:space="0" w:color="auto"/>
              <w:bottom w:val="single" w:sz="4" w:space="0" w:color="auto"/>
            </w:tcBorders>
            <w:noWrap/>
            <w:vAlign w:val="bottom"/>
            <w:hideMark/>
          </w:tcPr>
          <w:p w14:paraId="6B2C6822" w14:textId="77777777" w:rsidR="0072235C" w:rsidRPr="002D1F3F" w:rsidRDefault="0072235C" w:rsidP="00042A5D">
            <w:pPr>
              <w:spacing w:after="0" w:line="240" w:lineRule="auto"/>
              <w:jc w:val="center"/>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w:t>
            </w:r>
          </w:p>
        </w:tc>
      </w:tr>
      <w:tr w:rsidR="0072235C" w:rsidRPr="002D1F3F" w14:paraId="71639E82" w14:textId="77777777" w:rsidTr="00042A5D">
        <w:trPr>
          <w:trHeight w:val="130"/>
          <w:jc w:val="center"/>
        </w:trPr>
        <w:tc>
          <w:tcPr>
            <w:tcW w:w="2269" w:type="dxa"/>
            <w:tcBorders>
              <w:top w:val="single" w:sz="4" w:space="0" w:color="auto"/>
            </w:tcBorders>
            <w:noWrap/>
            <w:vAlign w:val="bottom"/>
            <w:hideMark/>
          </w:tcPr>
          <w:p w14:paraId="2671BEC4" w14:textId="77777777" w:rsidR="0072235C" w:rsidRPr="002D1F3F" w:rsidRDefault="0072235C" w:rsidP="00042A5D">
            <w:pPr>
              <w:spacing w:after="0" w:line="240" w:lineRule="auto"/>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Cultivo de ciclo corto</w:t>
            </w:r>
          </w:p>
        </w:tc>
        <w:tc>
          <w:tcPr>
            <w:tcW w:w="1133" w:type="dxa"/>
            <w:tcBorders>
              <w:top w:val="single" w:sz="4" w:space="0" w:color="auto"/>
            </w:tcBorders>
            <w:noWrap/>
            <w:vAlign w:val="bottom"/>
            <w:hideMark/>
          </w:tcPr>
          <w:p w14:paraId="74B032D3"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bCs/>
                <w:sz w:val="20"/>
                <w:szCs w:val="20"/>
              </w:rPr>
              <w:t>3696</w:t>
            </w:r>
            <w:r>
              <w:rPr>
                <w:rFonts w:ascii="Times New Roman" w:hAnsi="Times New Roman" w:cs="Times New Roman"/>
                <w:bCs/>
                <w:sz w:val="20"/>
                <w:szCs w:val="20"/>
              </w:rPr>
              <w:t>.</w:t>
            </w:r>
            <w:r w:rsidRPr="002D1F3F">
              <w:rPr>
                <w:rFonts w:ascii="Times New Roman" w:hAnsi="Times New Roman" w:cs="Times New Roman"/>
                <w:bCs/>
                <w:sz w:val="20"/>
                <w:szCs w:val="20"/>
              </w:rPr>
              <w:t>6</w:t>
            </w:r>
          </w:p>
        </w:tc>
        <w:tc>
          <w:tcPr>
            <w:tcW w:w="666" w:type="dxa"/>
            <w:tcBorders>
              <w:top w:val="single" w:sz="4" w:space="0" w:color="auto"/>
            </w:tcBorders>
            <w:noWrap/>
            <w:vAlign w:val="bottom"/>
            <w:hideMark/>
          </w:tcPr>
          <w:p w14:paraId="269ACFC0"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1</w:t>
            </w:r>
            <w:r>
              <w:rPr>
                <w:rFonts w:ascii="Times New Roman" w:hAnsi="Times New Roman" w:cs="Times New Roman"/>
                <w:sz w:val="20"/>
                <w:szCs w:val="20"/>
              </w:rPr>
              <w:t>.</w:t>
            </w:r>
            <w:r w:rsidRPr="002D1F3F">
              <w:rPr>
                <w:rFonts w:ascii="Times New Roman" w:hAnsi="Times New Roman" w:cs="Times New Roman"/>
                <w:sz w:val="20"/>
                <w:szCs w:val="20"/>
              </w:rPr>
              <w:t>5%</w:t>
            </w:r>
          </w:p>
        </w:tc>
        <w:tc>
          <w:tcPr>
            <w:tcW w:w="1090" w:type="dxa"/>
            <w:tcBorders>
              <w:top w:val="single" w:sz="4" w:space="0" w:color="auto"/>
            </w:tcBorders>
            <w:noWrap/>
            <w:vAlign w:val="bottom"/>
            <w:hideMark/>
          </w:tcPr>
          <w:p w14:paraId="1C20BF69"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6044</w:t>
            </w:r>
            <w:r>
              <w:rPr>
                <w:rFonts w:ascii="Times New Roman" w:hAnsi="Times New Roman" w:cs="Times New Roman"/>
                <w:sz w:val="20"/>
                <w:szCs w:val="20"/>
              </w:rPr>
              <w:t>.</w:t>
            </w:r>
            <w:r w:rsidRPr="002D1F3F">
              <w:rPr>
                <w:rFonts w:ascii="Times New Roman" w:hAnsi="Times New Roman" w:cs="Times New Roman"/>
                <w:sz w:val="20"/>
                <w:szCs w:val="20"/>
              </w:rPr>
              <w:t>7</w:t>
            </w:r>
          </w:p>
        </w:tc>
        <w:tc>
          <w:tcPr>
            <w:tcW w:w="768" w:type="dxa"/>
            <w:tcBorders>
              <w:top w:val="single" w:sz="4" w:space="0" w:color="auto"/>
            </w:tcBorders>
            <w:noWrap/>
            <w:vAlign w:val="bottom"/>
            <w:hideMark/>
          </w:tcPr>
          <w:p w14:paraId="2F5BDDA3"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2</w:t>
            </w:r>
            <w:r>
              <w:rPr>
                <w:rFonts w:ascii="Times New Roman" w:hAnsi="Times New Roman" w:cs="Times New Roman"/>
                <w:sz w:val="20"/>
                <w:szCs w:val="20"/>
              </w:rPr>
              <w:t>.</w:t>
            </w:r>
            <w:r w:rsidRPr="002D1F3F">
              <w:rPr>
                <w:rFonts w:ascii="Times New Roman" w:hAnsi="Times New Roman" w:cs="Times New Roman"/>
                <w:sz w:val="20"/>
                <w:szCs w:val="20"/>
              </w:rPr>
              <w:t>4%</w:t>
            </w:r>
          </w:p>
        </w:tc>
        <w:tc>
          <w:tcPr>
            <w:tcW w:w="967" w:type="dxa"/>
            <w:tcBorders>
              <w:top w:val="single" w:sz="4" w:space="0" w:color="auto"/>
            </w:tcBorders>
            <w:noWrap/>
            <w:vAlign w:val="bottom"/>
            <w:hideMark/>
          </w:tcPr>
          <w:p w14:paraId="72527C6B"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9741</w:t>
            </w:r>
            <w:r>
              <w:rPr>
                <w:rFonts w:ascii="Times New Roman" w:hAnsi="Times New Roman" w:cs="Times New Roman"/>
                <w:sz w:val="20"/>
                <w:szCs w:val="20"/>
              </w:rPr>
              <w:t>.</w:t>
            </w:r>
            <w:r w:rsidRPr="002D1F3F">
              <w:rPr>
                <w:rFonts w:ascii="Times New Roman" w:hAnsi="Times New Roman" w:cs="Times New Roman"/>
                <w:sz w:val="20"/>
                <w:szCs w:val="20"/>
              </w:rPr>
              <w:t>3</w:t>
            </w:r>
          </w:p>
        </w:tc>
        <w:tc>
          <w:tcPr>
            <w:tcW w:w="927" w:type="dxa"/>
            <w:tcBorders>
              <w:top w:val="single" w:sz="4" w:space="0" w:color="auto"/>
            </w:tcBorders>
            <w:noWrap/>
            <w:vAlign w:val="bottom"/>
            <w:hideMark/>
          </w:tcPr>
          <w:p w14:paraId="617C1CA4"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2D1F3F">
              <w:rPr>
                <w:rFonts w:ascii="Times New Roman" w:hAnsi="Times New Roman" w:cs="Times New Roman"/>
                <w:color w:val="000000"/>
                <w:sz w:val="20"/>
                <w:szCs w:val="20"/>
              </w:rPr>
              <w:t>9%</w:t>
            </w:r>
          </w:p>
        </w:tc>
      </w:tr>
      <w:tr w:rsidR="0072235C" w:rsidRPr="002D1F3F" w14:paraId="012A1348" w14:textId="77777777" w:rsidTr="00042A5D">
        <w:trPr>
          <w:trHeight w:val="70"/>
          <w:jc w:val="center"/>
        </w:trPr>
        <w:tc>
          <w:tcPr>
            <w:tcW w:w="2269" w:type="dxa"/>
            <w:noWrap/>
            <w:vAlign w:val="bottom"/>
            <w:hideMark/>
          </w:tcPr>
          <w:p w14:paraId="15C4E6C0" w14:textId="77777777" w:rsidR="0072235C" w:rsidRPr="002D1F3F" w:rsidRDefault="0072235C" w:rsidP="00042A5D">
            <w:pPr>
              <w:spacing w:after="0" w:line="240" w:lineRule="auto"/>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Cultivo semipermanente</w:t>
            </w:r>
          </w:p>
        </w:tc>
        <w:tc>
          <w:tcPr>
            <w:tcW w:w="1133" w:type="dxa"/>
            <w:noWrap/>
            <w:vAlign w:val="bottom"/>
            <w:hideMark/>
          </w:tcPr>
          <w:p w14:paraId="3DD5219A"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3139</w:t>
            </w:r>
            <w:r>
              <w:rPr>
                <w:rFonts w:ascii="Times New Roman" w:hAnsi="Times New Roman" w:cs="Times New Roman"/>
                <w:sz w:val="20"/>
                <w:szCs w:val="20"/>
              </w:rPr>
              <w:t>.</w:t>
            </w:r>
            <w:r w:rsidRPr="002D1F3F">
              <w:rPr>
                <w:rFonts w:ascii="Times New Roman" w:hAnsi="Times New Roman" w:cs="Times New Roman"/>
                <w:sz w:val="20"/>
                <w:szCs w:val="20"/>
              </w:rPr>
              <w:t>9</w:t>
            </w:r>
          </w:p>
        </w:tc>
        <w:tc>
          <w:tcPr>
            <w:tcW w:w="666" w:type="dxa"/>
            <w:noWrap/>
            <w:vAlign w:val="bottom"/>
            <w:hideMark/>
          </w:tcPr>
          <w:p w14:paraId="3476E038"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1</w:t>
            </w:r>
            <w:r>
              <w:rPr>
                <w:rFonts w:ascii="Times New Roman" w:hAnsi="Times New Roman" w:cs="Times New Roman"/>
                <w:sz w:val="20"/>
                <w:szCs w:val="20"/>
              </w:rPr>
              <w:t>.</w:t>
            </w:r>
            <w:r w:rsidRPr="002D1F3F">
              <w:rPr>
                <w:rFonts w:ascii="Times New Roman" w:hAnsi="Times New Roman" w:cs="Times New Roman"/>
                <w:sz w:val="20"/>
                <w:szCs w:val="20"/>
              </w:rPr>
              <w:t>3%</w:t>
            </w:r>
          </w:p>
        </w:tc>
        <w:tc>
          <w:tcPr>
            <w:tcW w:w="1090" w:type="dxa"/>
            <w:noWrap/>
            <w:vAlign w:val="bottom"/>
            <w:hideMark/>
          </w:tcPr>
          <w:p w14:paraId="4F84A4ED"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1340</w:t>
            </w:r>
            <w:r>
              <w:rPr>
                <w:rFonts w:ascii="Times New Roman" w:hAnsi="Times New Roman" w:cs="Times New Roman"/>
                <w:sz w:val="20"/>
                <w:szCs w:val="20"/>
              </w:rPr>
              <w:t>.</w:t>
            </w:r>
            <w:r w:rsidRPr="002D1F3F">
              <w:rPr>
                <w:rFonts w:ascii="Times New Roman" w:hAnsi="Times New Roman" w:cs="Times New Roman"/>
                <w:sz w:val="20"/>
                <w:szCs w:val="20"/>
              </w:rPr>
              <w:t>8</w:t>
            </w:r>
          </w:p>
        </w:tc>
        <w:tc>
          <w:tcPr>
            <w:tcW w:w="768" w:type="dxa"/>
            <w:noWrap/>
            <w:vAlign w:val="bottom"/>
            <w:hideMark/>
          </w:tcPr>
          <w:p w14:paraId="2EB7F71C"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0</w:t>
            </w:r>
            <w:r>
              <w:rPr>
                <w:rFonts w:ascii="Times New Roman" w:hAnsi="Times New Roman" w:cs="Times New Roman"/>
                <w:sz w:val="20"/>
                <w:szCs w:val="20"/>
              </w:rPr>
              <w:t>.</w:t>
            </w:r>
            <w:r w:rsidRPr="002D1F3F">
              <w:rPr>
                <w:rFonts w:ascii="Times New Roman" w:hAnsi="Times New Roman" w:cs="Times New Roman"/>
                <w:sz w:val="20"/>
                <w:szCs w:val="20"/>
              </w:rPr>
              <w:t>5%</w:t>
            </w:r>
          </w:p>
        </w:tc>
        <w:tc>
          <w:tcPr>
            <w:tcW w:w="967" w:type="dxa"/>
            <w:noWrap/>
            <w:vAlign w:val="bottom"/>
            <w:hideMark/>
          </w:tcPr>
          <w:p w14:paraId="628FACEF"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4480</w:t>
            </w:r>
            <w:r>
              <w:rPr>
                <w:rFonts w:ascii="Times New Roman" w:hAnsi="Times New Roman" w:cs="Times New Roman"/>
                <w:sz w:val="20"/>
                <w:szCs w:val="20"/>
              </w:rPr>
              <w:t>.</w:t>
            </w:r>
            <w:r w:rsidRPr="002D1F3F">
              <w:rPr>
                <w:rFonts w:ascii="Times New Roman" w:hAnsi="Times New Roman" w:cs="Times New Roman"/>
                <w:sz w:val="20"/>
                <w:szCs w:val="20"/>
              </w:rPr>
              <w:t>7</w:t>
            </w:r>
          </w:p>
        </w:tc>
        <w:tc>
          <w:tcPr>
            <w:tcW w:w="927" w:type="dxa"/>
            <w:noWrap/>
            <w:vAlign w:val="bottom"/>
            <w:hideMark/>
          </w:tcPr>
          <w:p w14:paraId="3CEA3CC5"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2D1F3F">
              <w:rPr>
                <w:rFonts w:ascii="Times New Roman" w:hAnsi="Times New Roman" w:cs="Times New Roman"/>
                <w:color w:val="000000"/>
                <w:sz w:val="20"/>
                <w:szCs w:val="20"/>
              </w:rPr>
              <w:t>8%</w:t>
            </w:r>
          </w:p>
        </w:tc>
      </w:tr>
      <w:tr w:rsidR="0072235C" w:rsidRPr="002D1F3F" w14:paraId="0D9CC29E" w14:textId="77777777" w:rsidTr="00042A5D">
        <w:trPr>
          <w:trHeight w:val="70"/>
          <w:jc w:val="center"/>
        </w:trPr>
        <w:tc>
          <w:tcPr>
            <w:tcW w:w="2269" w:type="dxa"/>
            <w:noWrap/>
            <w:vAlign w:val="bottom"/>
            <w:hideMark/>
          </w:tcPr>
          <w:p w14:paraId="46327019" w14:textId="77777777" w:rsidR="0072235C" w:rsidRPr="002D1F3F" w:rsidRDefault="0072235C" w:rsidP="00042A5D">
            <w:pPr>
              <w:spacing w:after="0" w:line="240" w:lineRule="auto"/>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Cultivo permanente</w:t>
            </w:r>
          </w:p>
        </w:tc>
        <w:tc>
          <w:tcPr>
            <w:tcW w:w="1133" w:type="dxa"/>
            <w:noWrap/>
            <w:vAlign w:val="bottom"/>
            <w:hideMark/>
          </w:tcPr>
          <w:p w14:paraId="180338BE"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1205</w:t>
            </w:r>
            <w:r>
              <w:rPr>
                <w:rFonts w:ascii="Times New Roman" w:hAnsi="Times New Roman" w:cs="Times New Roman"/>
                <w:sz w:val="20"/>
                <w:szCs w:val="20"/>
              </w:rPr>
              <w:t>.</w:t>
            </w:r>
            <w:r w:rsidRPr="002D1F3F">
              <w:rPr>
                <w:rFonts w:ascii="Times New Roman" w:hAnsi="Times New Roman" w:cs="Times New Roman"/>
                <w:sz w:val="20"/>
                <w:szCs w:val="20"/>
              </w:rPr>
              <w:t>7</w:t>
            </w:r>
          </w:p>
        </w:tc>
        <w:tc>
          <w:tcPr>
            <w:tcW w:w="666" w:type="dxa"/>
            <w:noWrap/>
            <w:vAlign w:val="bottom"/>
            <w:hideMark/>
          </w:tcPr>
          <w:p w14:paraId="4EA47ECE"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0</w:t>
            </w:r>
            <w:r>
              <w:rPr>
                <w:rFonts w:ascii="Times New Roman" w:hAnsi="Times New Roman" w:cs="Times New Roman"/>
                <w:sz w:val="20"/>
                <w:szCs w:val="20"/>
              </w:rPr>
              <w:t>.</w:t>
            </w:r>
            <w:r w:rsidRPr="002D1F3F">
              <w:rPr>
                <w:rFonts w:ascii="Times New Roman" w:hAnsi="Times New Roman" w:cs="Times New Roman"/>
                <w:sz w:val="20"/>
                <w:szCs w:val="20"/>
              </w:rPr>
              <w:t>5%</w:t>
            </w:r>
          </w:p>
        </w:tc>
        <w:tc>
          <w:tcPr>
            <w:tcW w:w="1090" w:type="dxa"/>
            <w:noWrap/>
            <w:vAlign w:val="bottom"/>
            <w:hideMark/>
          </w:tcPr>
          <w:p w14:paraId="17A17E01"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8596</w:t>
            </w:r>
            <w:r>
              <w:rPr>
                <w:rFonts w:ascii="Times New Roman" w:hAnsi="Times New Roman" w:cs="Times New Roman"/>
                <w:sz w:val="20"/>
                <w:szCs w:val="20"/>
              </w:rPr>
              <w:t>.</w:t>
            </w:r>
            <w:r w:rsidRPr="002D1F3F">
              <w:rPr>
                <w:rFonts w:ascii="Times New Roman" w:hAnsi="Times New Roman" w:cs="Times New Roman"/>
                <w:sz w:val="20"/>
                <w:szCs w:val="20"/>
              </w:rPr>
              <w:t>2</w:t>
            </w:r>
          </w:p>
        </w:tc>
        <w:tc>
          <w:tcPr>
            <w:tcW w:w="768" w:type="dxa"/>
            <w:noWrap/>
            <w:vAlign w:val="bottom"/>
            <w:hideMark/>
          </w:tcPr>
          <w:p w14:paraId="296BA5AF"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3</w:t>
            </w:r>
            <w:r>
              <w:rPr>
                <w:rFonts w:ascii="Times New Roman" w:hAnsi="Times New Roman" w:cs="Times New Roman"/>
                <w:sz w:val="20"/>
                <w:szCs w:val="20"/>
              </w:rPr>
              <w:t>.</w:t>
            </w:r>
            <w:r w:rsidRPr="002D1F3F">
              <w:rPr>
                <w:rFonts w:ascii="Times New Roman" w:hAnsi="Times New Roman" w:cs="Times New Roman"/>
                <w:sz w:val="20"/>
                <w:szCs w:val="20"/>
              </w:rPr>
              <w:t>5%</w:t>
            </w:r>
          </w:p>
        </w:tc>
        <w:tc>
          <w:tcPr>
            <w:tcW w:w="967" w:type="dxa"/>
            <w:noWrap/>
            <w:vAlign w:val="bottom"/>
            <w:hideMark/>
          </w:tcPr>
          <w:p w14:paraId="21C002B1"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9801</w:t>
            </w:r>
            <w:r>
              <w:rPr>
                <w:rFonts w:ascii="Times New Roman" w:hAnsi="Times New Roman" w:cs="Times New Roman"/>
                <w:sz w:val="20"/>
                <w:szCs w:val="20"/>
              </w:rPr>
              <w:t>.</w:t>
            </w:r>
            <w:r w:rsidRPr="002D1F3F">
              <w:rPr>
                <w:rFonts w:ascii="Times New Roman" w:hAnsi="Times New Roman" w:cs="Times New Roman"/>
                <w:sz w:val="20"/>
                <w:szCs w:val="20"/>
              </w:rPr>
              <w:t>9</w:t>
            </w:r>
          </w:p>
        </w:tc>
        <w:tc>
          <w:tcPr>
            <w:tcW w:w="927" w:type="dxa"/>
            <w:noWrap/>
            <w:vAlign w:val="bottom"/>
            <w:hideMark/>
          </w:tcPr>
          <w:p w14:paraId="5E340B27"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2D1F3F">
              <w:rPr>
                <w:rFonts w:ascii="Times New Roman" w:hAnsi="Times New Roman" w:cs="Times New Roman"/>
                <w:color w:val="000000"/>
                <w:sz w:val="20"/>
                <w:szCs w:val="20"/>
              </w:rPr>
              <w:t>9%</w:t>
            </w:r>
          </w:p>
        </w:tc>
      </w:tr>
      <w:tr w:rsidR="0072235C" w:rsidRPr="002D1F3F" w14:paraId="57E8B92C" w14:textId="77777777" w:rsidTr="00042A5D">
        <w:trPr>
          <w:trHeight w:val="70"/>
          <w:jc w:val="center"/>
        </w:trPr>
        <w:tc>
          <w:tcPr>
            <w:tcW w:w="2269" w:type="dxa"/>
            <w:noWrap/>
            <w:vAlign w:val="bottom"/>
            <w:hideMark/>
          </w:tcPr>
          <w:p w14:paraId="51E2ED02" w14:textId="77777777" w:rsidR="0072235C" w:rsidRPr="002D1F3F" w:rsidRDefault="0072235C" w:rsidP="00042A5D">
            <w:pPr>
              <w:spacing w:after="0" w:line="240" w:lineRule="auto"/>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Mosaico agropecuario</w:t>
            </w:r>
          </w:p>
        </w:tc>
        <w:tc>
          <w:tcPr>
            <w:tcW w:w="1133" w:type="dxa"/>
            <w:noWrap/>
            <w:vAlign w:val="bottom"/>
            <w:hideMark/>
          </w:tcPr>
          <w:p w14:paraId="09AB35C1"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1849</w:t>
            </w:r>
            <w:r>
              <w:rPr>
                <w:rFonts w:ascii="Times New Roman" w:hAnsi="Times New Roman" w:cs="Times New Roman"/>
                <w:sz w:val="20"/>
                <w:szCs w:val="20"/>
              </w:rPr>
              <w:t>.</w:t>
            </w:r>
            <w:r w:rsidRPr="002D1F3F">
              <w:rPr>
                <w:rFonts w:ascii="Times New Roman" w:hAnsi="Times New Roman" w:cs="Times New Roman"/>
                <w:sz w:val="20"/>
                <w:szCs w:val="20"/>
              </w:rPr>
              <w:t>8</w:t>
            </w:r>
          </w:p>
        </w:tc>
        <w:tc>
          <w:tcPr>
            <w:tcW w:w="666" w:type="dxa"/>
            <w:noWrap/>
            <w:vAlign w:val="bottom"/>
            <w:hideMark/>
          </w:tcPr>
          <w:p w14:paraId="0839E04B"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0</w:t>
            </w:r>
            <w:r>
              <w:rPr>
                <w:rFonts w:ascii="Times New Roman" w:hAnsi="Times New Roman" w:cs="Times New Roman"/>
                <w:sz w:val="20"/>
                <w:szCs w:val="20"/>
              </w:rPr>
              <w:t>.</w:t>
            </w:r>
            <w:r w:rsidRPr="002D1F3F">
              <w:rPr>
                <w:rFonts w:ascii="Times New Roman" w:hAnsi="Times New Roman" w:cs="Times New Roman"/>
                <w:sz w:val="20"/>
                <w:szCs w:val="20"/>
              </w:rPr>
              <w:t>7%</w:t>
            </w:r>
          </w:p>
        </w:tc>
        <w:tc>
          <w:tcPr>
            <w:tcW w:w="1090" w:type="dxa"/>
            <w:noWrap/>
            <w:vAlign w:val="bottom"/>
            <w:hideMark/>
          </w:tcPr>
          <w:p w14:paraId="2F5E530C"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4410</w:t>
            </w:r>
            <w:r>
              <w:rPr>
                <w:rFonts w:ascii="Times New Roman" w:hAnsi="Times New Roman" w:cs="Times New Roman"/>
                <w:sz w:val="20"/>
                <w:szCs w:val="20"/>
              </w:rPr>
              <w:t>.</w:t>
            </w:r>
            <w:r w:rsidRPr="002D1F3F">
              <w:rPr>
                <w:rFonts w:ascii="Times New Roman" w:hAnsi="Times New Roman" w:cs="Times New Roman"/>
                <w:sz w:val="20"/>
                <w:szCs w:val="20"/>
              </w:rPr>
              <w:t>8</w:t>
            </w:r>
          </w:p>
        </w:tc>
        <w:tc>
          <w:tcPr>
            <w:tcW w:w="768" w:type="dxa"/>
            <w:noWrap/>
            <w:vAlign w:val="bottom"/>
            <w:hideMark/>
          </w:tcPr>
          <w:p w14:paraId="50A4B6DE"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1</w:t>
            </w:r>
            <w:r>
              <w:rPr>
                <w:rFonts w:ascii="Times New Roman" w:hAnsi="Times New Roman" w:cs="Times New Roman"/>
                <w:sz w:val="20"/>
                <w:szCs w:val="20"/>
              </w:rPr>
              <w:t>.</w:t>
            </w:r>
            <w:r w:rsidRPr="002D1F3F">
              <w:rPr>
                <w:rFonts w:ascii="Times New Roman" w:hAnsi="Times New Roman" w:cs="Times New Roman"/>
                <w:sz w:val="20"/>
                <w:szCs w:val="20"/>
              </w:rPr>
              <w:t>8%</w:t>
            </w:r>
          </w:p>
        </w:tc>
        <w:tc>
          <w:tcPr>
            <w:tcW w:w="967" w:type="dxa"/>
            <w:noWrap/>
            <w:vAlign w:val="bottom"/>
            <w:hideMark/>
          </w:tcPr>
          <w:p w14:paraId="5A0855BD"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6260</w:t>
            </w:r>
            <w:r>
              <w:rPr>
                <w:rFonts w:ascii="Times New Roman" w:hAnsi="Times New Roman" w:cs="Times New Roman"/>
                <w:sz w:val="20"/>
                <w:szCs w:val="20"/>
              </w:rPr>
              <w:t>.</w:t>
            </w:r>
            <w:r w:rsidRPr="002D1F3F">
              <w:rPr>
                <w:rFonts w:ascii="Times New Roman" w:hAnsi="Times New Roman" w:cs="Times New Roman"/>
                <w:sz w:val="20"/>
                <w:szCs w:val="20"/>
              </w:rPr>
              <w:t>5</w:t>
            </w:r>
          </w:p>
        </w:tc>
        <w:tc>
          <w:tcPr>
            <w:tcW w:w="927" w:type="dxa"/>
            <w:noWrap/>
            <w:vAlign w:val="bottom"/>
            <w:hideMark/>
          </w:tcPr>
          <w:p w14:paraId="0CCE0D81"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2D1F3F">
              <w:rPr>
                <w:rFonts w:ascii="Times New Roman" w:hAnsi="Times New Roman" w:cs="Times New Roman"/>
                <w:color w:val="000000"/>
                <w:sz w:val="20"/>
                <w:szCs w:val="20"/>
              </w:rPr>
              <w:t>5%</w:t>
            </w:r>
          </w:p>
        </w:tc>
      </w:tr>
      <w:tr w:rsidR="0072235C" w:rsidRPr="002D1F3F" w14:paraId="01D78C96" w14:textId="77777777" w:rsidTr="00042A5D">
        <w:trPr>
          <w:trHeight w:val="80"/>
          <w:jc w:val="center"/>
        </w:trPr>
        <w:tc>
          <w:tcPr>
            <w:tcW w:w="2269" w:type="dxa"/>
            <w:noWrap/>
            <w:vAlign w:val="bottom"/>
            <w:hideMark/>
          </w:tcPr>
          <w:p w14:paraId="1614A660" w14:textId="77777777" w:rsidR="0072235C" w:rsidRPr="002D1F3F" w:rsidRDefault="0072235C" w:rsidP="00042A5D">
            <w:pPr>
              <w:spacing w:after="0" w:line="240" w:lineRule="auto"/>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Pastizales</w:t>
            </w:r>
          </w:p>
        </w:tc>
        <w:tc>
          <w:tcPr>
            <w:tcW w:w="1133" w:type="dxa"/>
            <w:noWrap/>
            <w:vAlign w:val="bottom"/>
            <w:hideMark/>
          </w:tcPr>
          <w:p w14:paraId="313F7F1A"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2972</w:t>
            </w:r>
            <w:r>
              <w:rPr>
                <w:rFonts w:ascii="Times New Roman" w:hAnsi="Times New Roman" w:cs="Times New Roman"/>
                <w:sz w:val="20"/>
                <w:szCs w:val="20"/>
              </w:rPr>
              <w:t>.</w:t>
            </w:r>
            <w:r w:rsidRPr="002D1F3F">
              <w:rPr>
                <w:rFonts w:ascii="Times New Roman" w:hAnsi="Times New Roman" w:cs="Times New Roman"/>
                <w:sz w:val="20"/>
                <w:szCs w:val="20"/>
              </w:rPr>
              <w:t>9</w:t>
            </w:r>
          </w:p>
        </w:tc>
        <w:tc>
          <w:tcPr>
            <w:tcW w:w="666" w:type="dxa"/>
            <w:noWrap/>
            <w:vAlign w:val="bottom"/>
            <w:hideMark/>
          </w:tcPr>
          <w:p w14:paraId="6BFBD432"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1</w:t>
            </w:r>
            <w:r>
              <w:rPr>
                <w:rFonts w:ascii="Times New Roman" w:hAnsi="Times New Roman" w:cs="Times New Roman"/>
                <w:sz w:val="20"/>
                <w:szCs w:val="20"/>
              </w:rPr>
              <w:t>.</w:t>
            </w:r>
            <w:r w:rsidRPr="002D1F3F">
              <w:rPr>
                <w:rFonts w:ascii="Times New Roman" w:hAnsi="Times New Roman" w:cs="Times New Roman"/>
                <w:sz w:val="20"/>
                <w:szCs w:val="20"/>
              </w:rPr>
              <w:t>2%</w:t>
            </w:r>
          </w:p>
        </w:tc>
        <w:tc>
          <w:tcPr>
            <w:tcW w:w="1090" w:type="dxa"/>
            <w:noWrap/>
            <w:vAlign w:val="bottom"/>
            <w:hideMark/>
          </w:tcPr>
          <w:p w14:paraId="37087481"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31928</w:t>
            </w:r>
            <w:r>
              <w:rPr>
                <w:rFonts w:ascii="Times New Roman" w:hAnsi="Times New Roman" w:cs="Times New Roman"/>
                <w:sz w:val="20"/>
                <w:szCs w:val="20"/>
              </w:rPr>
              <w:t>.</w:t>
            </w:r>
            <w:r w:rsidRPr="002D1F3F">
              <w:rPr>
                <w:rFonts w:ascii="Times New Roman" w:hAnsi="Times New Roman" w:cs="Times New Roman"/>
                <w:sz w:val="20"/>
                <w:szCs w:val="20"/>
              </w:rPr>
              <w:t>7</w:t>
            </w:r>
          </w:p>
        </w:tc>
        <w:tc>
          <w:tcPr>
            <w:tcW w:w="768" w:type="dxa"/>
            <w:noWrap/>
            <w:vAlign w:val="bottom"/>
            <w:hideMark/>
          </w:tcPr>
          <w:p w14:paraId="5A6A59E5"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12</w:t>
            </w:r>
            <w:r>
              <w:rPr>
                <w:rFonts w:ascii="Times New Roman" w:hAnsi="Times New Roman" w:cs="Times New Roman"/>
                <w:sz w:val="20"/>
                <w:szCs w:val="20"/>
              </w:rPr>
              <w:t>.</w:t>
            </w:r>
            <w:r w:rsidRPr="002D1F3F">
              <w:rPr>
                <w:rFonts w:ascii="Times New Roman" w:hAnsi="Times New Roman" w:cs="Times New Roman"/>
                <w:sz w:val="20"/>
                <w:szCs w:val="20"/>
              </w:rPr>
              <w:t>8%</w:t>
            </w:r>
          </w:p>
        </w:tc>
        <w:tc>
          <w:tcPr>
            <w:tcW w:w="967" w:type="dxa"/>
            <w:noWrap/>
            <w:vAlign w:val="bottom"/>
            <w:hideMark/>
          </w:tcPr>
          <w:p w14:paraId="3D0788A6"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34901</w:t>
            </w:r>
            <w:r>
              <w:rPr>
                <w:rFonts w:ascii="Times New Roman" w:hAnsi="Times New Roman" w:cs="Times New Roman"/>
                <w:sz w:val="20"/>
                <w:szCs w:val="20"/>
              </w:rPr>
              <w:t>.</w:t>
            </w:r>
            <w:r w:rsidRPr="002D1F3F">
              <w:rPr>
                <w:rFonts w:ascii="Times New Roman" w:hAnsi="Times New Roman" w:cs="Times New Roman"/>
                <w:sz w:val="20"/>
                <w:szCs w:val="20"/>
              </w:rPr>
              <w:t>6</w:t>
            </w:r>
          </w:p>
        </w:tc>
        <w:tc>
          <w:tcPr>
            <w:tcW w:w="927" w:type="dxa"/>
            <w:noWrap/>
            <w:vAlign w:val="bottom"/>
            <w:hideMark/>
          </w:tcPr>
          <w:p w14:paraId="651215B4"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2D1F3F">
              <w:rPr>
                <w:rFonts w:ascii="Times New Roman" w:hAnsi="Times New Roman" w:cs="Times New Roman"/>
                <w:color w:val="000000"/>
                <w:sz w:val="20"/>
                <w:szCs w:val="20"/>
              </w:rPr>
              <w:t>0%</w:t>
            </w:r>
          </w:p>
        </w:tc>
      </w:tr>
      <w:tr w:rsidR="0072235C" w:rsidRPr="002D1F3F" w14:paraId="20473811" w14:textId="77777777" w:rsidTr="00042A5D">
        <w:trPr>
          <w:trHeight w:val="70"/>
          <w:jc w:val="center"/>
        </w:trPr>
        <w:tc>
          <w:tcPr>
            <w:tcW w:w="2269" w:type="dxa"/>
            <w:noWrap/>
            <w:vAlign w:val="bottom"/>
            <w:hideMark/>
          </w:tcPr>
          <w:p w14:paraId="45390313" w14:textId="77777777" w:rsidR="0072235C" w:rsidRPr="002D1F3F" w:rsidRDefault="0072235C" w:rsidP="00042A5D">
            <w:pPr>
              <w:spacing w:after="0" w:line="240" w:lineRule="auto"/>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No aplicable</w:t>
            </w:r>
          </w:p>
        </w:tc>
        <w:tc>
          <w:tcPr>
            <w:tcW w:w="1133" w:type="dxa"/>
            <w:noWrap/>
            <w:vAlign w:val="bottom"/>
            <w:hideMark/>
          </w:tcPr>
          <w:p w14:paraId="3737CCAB" w14:textId="77777777" w:rsidR="0072235C" w:rsidRPr="002D1F3F" w:rsidRDefault="0072235C" w:rsidP="00042A5D">
            <w:pPr>
              <w:spacing w:after="0" w:line="240" w:lineRule="auto"/>
              <w:rPr>
                <w:rFonts w:ascii="Times New Roman" w:eastAsia="Times New Roman" w:hAnsi="Times New Roman" w:cs="Times New Roman"/>
                <w:sz w:val="20"/>
                <w:szCs w:val="20"/>
                <w:lang w:val="en-US"/>
              </w:rPr>
            </w:pPr>
            <w:r w:rsidRPr="002D1F3F">
              <w:rPr>
                <w:rFonts w:ascii="Times New Roman" w:hAnsi="Times New Roman" w:cs="Times New Roman"/>
                <w:sz w:val="20"/>
                <w:szCs w:val="20"/>
              </w:rPr>
              <w:t> </w:t>
            </w:r>
          </w:p>
        </w:tc>
        <w:tc>
          <w:tcPr>
            <w:tcW w:w="666" w:type="dxa"/>
            <w:noWrap/>
            <w:vAlign w:val="bottom"/>
            <w:hideMark/>
          </w:tcPr>
          <w:p w14:paraId="72B381A7" w14:textId="77777777" w:rsidR="0072235C" w:rsidRPr="002D1F3F" w:rsidRDefault="0072235C" w:rsidP="00042A5D">
            <w:pPr>
              <w:spacing w:after="0" w:line="240" w:lineRule="auto"/>
              <w:rPr>
                <w:rFonts w:ascii="Times New Roman" w:eastAsia="Times New Roman" w:hAnsi="Times New Roman" w:cs="Times New Roman"/>
                <w:sz w:val="20"/>
                <w:szCs w:val="20"/>
                <w:lang w:val="en-US"/>
              </w:rPr>
            </w:pPr>
            <w:r w:rsidRPr="002D1F3F">
              <w:rPr>
                <w:rFonts w:ascii="Times New Roman" w:hAnsi="Times New Roman" w:cs="Times New Roman"/>
                <w:sz w:val="20"/>
                <w:szCs w:val="20"/>
              </w:rPr>
              <w:t> </w:t>
            </w:r>
          </w:p>
        </w:tc>
        <w:tc>
          <w:tcPr>
            <w:tcW w:w="1090" w:type="dxa"/>
            <w:noWrap/>
            <w:vAlign w:val="bottom"/>
            <w:hideMark/>
          </w:tcPr>
          <w:p w14:paraId="6B81D316" w14:textId="77777777" w:rsidR="0072235C" w:rsidRPr="002D1F3F" w:rsidRDefault="0072235C" w:rsidP="00042A5D">
            <w:pPr>
              <w:spacing w:after="0" w:line="240" w:lineRule="auto"/>
              <w:rPr>
                <w:rFonts w:ascii="Times New Roman" w:eastAsia="Times New Roman" w:hAnsi="Times New Roman" w:cs="Times New Roman"/>
                <w:sz w:val="20"/>
                <w:szCs w:val="20"/>
                <w:lang w:val="en-US"/>
              </w:rPr>
            </w:pPr>
            <w:r w:rsidRPr="002D1F3F">
              <w:rPr>
                <w:rFonts w:ascii="Times New Roman" w:hAnsi="Times New Roman" w:cs="Times New Roman"/>
                <w:sz w:val="20"/>
                <w:szCs w:val="20"/>
              </w:rPr>
              <w:t> </w:t>
            </w:r>
          </w:p>
        </w:tc>
        <w:tc>
          <w:tcPr>
            <w:tcW w:w="768" w:type="dxa"/>
            <w:noWrap/>
            <w:vAlign w:val="bottom"/>
            <w:hideMark/>
          </w:tcPr>
          <w:p w14:paraId="6E8BD0BA" w14:textId="77777777" w:rsidR="0072235C" w:rsidRPr="002D1F3F" w:rsidRDefault="0072235C" w:rsidP="00042A5D">
            <w:pPr>
              <w:spacing w:after="0" w:line="240" w:lineRule="auto"/>
              <w:rPr>
                <w:rFonts w:ascii="Times New Roman" w:eastAsia="Times New Roman" w:hAnsi="Times New Roman" w:cs="Times New Roman"/>
                <w:sz w:val="20"/>
                <w:szCs w:val="20"/>
                <w:lang w:val="en-US"/>
              </w:rPr>
            </w:pPr>
            <w:r w:rsidRPr="002D1F3F">
              <w:rPr>
                <w:rFonts w:ascii="Times New Roman" w:hAnsi="Times New Roman" w:cs="Times New Roman"/>
                <w:sz w:val="20"/>
                <w:szCs w:val="20"/>
              </w:rPr>
              <w:t> </w:t>
            </w:r>
          </w:p>
        </w:tc>
        <w:tc>
          <w:tcPr>
            <w:tcW w:w="967" w:type="dxa"/>
            <w:noWrap/>
            <w:vAlign w:val="bottom"/>
            <w:hideMark/>
          </w:tcPr>
          <w:p w14:paraId="04D35268"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3699</w:t>
            </w:r>
            <w:r>
              <w:rPr>
                <w:rFonts w:ascii="Times New Roman" w:hAnsi="Times New Roman" w:cs="Times New Roman"/>
                <w:sz w:val="20"/>
                <w:szCs w:val="20"/>
              </w:rPr>
              <w:t>.</w:t>
            </w:r>
            <w:r w:rsidRPr="002D1F3F">
              <w:rPr>
                <w:rFonts w:ascii="Times New Roman" w:hAnsi="Times New Roman" w:cs="Times New Roman"/>
                <w:sz w:val="20"/>
                <w:szCs w:val="20"/>
              </w:rPr>
              <w:t>0</w:t>
            </w:r>
          </w:p>
        </w:tc>
        <w:tc>
          <w:tcPr>
            <w:tcW w:w="927" w:type="dxa"/>
            <w:noWrap/>
            <w:vAlign w:val="bottom"/>
            <w:hideMark/>
          </w:tcPr>
          <w:p w14:paraId="3A0D035F"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2D1F3F">
              <w:rPr>
                <w:rFonts w:ascii="Times New Roman" w:hAnsi="Times New Roman" w:cs="Times New Roman"/>
                <w:color w:val="000000"/>
                <w:sz w:val="20"/>
                <w:szCs w:val="20"/>
              </w:rPr>
              <w:t>5%</w:t>
            </w:r>
          </w:p>
        </w:tc>
      </w:tr>
      <w:tr w:rsidR="0072235C" w:rsidRPr="002D1F3F" w14:paraId="15E16E7D" w14:textId="77777777" w:rsidTr="00042A5D">
        <w:trPr>
          <w:trHeight w:val="70"/>
          <w:jc w:val="center"/>
        </w:trPr>
        <w:tc>
          <w:tcPr>
            <w:tcW w:w="2269" w:type="dxa"/>
            <w:tcBorders>
              <w:bottom w:val="single" w:sz="4" w:space="0" w:color="auto"/>
            </w:tcBorders>
            <w:noWrap/>
            <w:vAlign w:val="bottom"/>
            <w:hideMark/>
          </w:tcPr>
          <w:p w14:paraId="673EB4DF" w14:textId="77777777" w:rsidR="0072235C" w:rsidRPr="002D1F3F" w:rsidRDefault="0072235C" w:rsidP="00042A5D">
            <w:pPr>
              <w:spacing w:after="0" w:line="240" w:lineRule="auto"/>
              <w:rPr>
                <w:rFonts w:ascii="Times New Roman" w:eastAsia="Times New Roman" w:hAnsi="Times New Roman" w:cs="Times New Roman"/>
                <w:color w:val="000000"/>
                <w:sz w:val="20"/>
                <w:szCs w:val="20"/>
                <w:lang w:val="en-US"/>
              </w:rPr>
            </w:pPr>
            <w:r w:rsidRPr="002D1F3F">
              <w:rPr>
                <w:rFonts w:ascii="Times New Roman" w:eastAsia="Times New Roman" w:hAnsi="Times New Roman" w:cs="Times New Roman"/>
                <w:color w:val="000000"/>
                <w:sz w:val="20"/>
                <w:szCs w:val="20"/>
                <w:lang w:val="en-US"/>
              </w:rPr>
              <w:t>No agropecuario</w:t>
            </w:r>
          </w:p>
        </w:tc>
        <w:tc>
          <w:tcPr>
            <w:tcW w:w="1133" w:type="dxa"/>
            <w:tcBorders>
              <w:bottom w:val="single" w:sz="4" w:space="0" w:color="auto"/>
            </w:tcBorders>
            <w:noWrap/>
            <w:vAlign w:val="bottom"/>
            <w:hideMark/>
          </w:tcPr>
          <w:p w14:paraId="6BADC0E6" w14:textId="77777777" w:rsidR="0072235C" w:rsidRPr="002D1F3F" w:rsidRDefault="0072235C" w:rsidP="00042A5D">
            <w:pPr>
              <w:spacing w:after="0" w:line="240" w:lineRule="auto"/>
              <w:rPr>
                <w:rFonts w:ascii="Times New Roman" w:eastAsia="Times New Roman" w:hAnsi="Times New Roman" w:cs="Times New Roman"/>
                <w:sz w:val="20"/>
                <w:szCs w:val="20"/>
                <w:lang w:val="en-US"/>
              </w:rPr>
            </w:pPr>
            <w:r w:rsidRPr="002D1F3F">
              <w:rPr>
                <w:rFonts w:ascii="Times New Roman" w:hAnsi="Times New Roman" w:cs="Times New Roman"/>
                <w:sz w:val="20"/>
                <w:szCs w:val="20"/>
              </w:rPr>
              <w:t> </w:t>
            </w:r>
          </w:p>
        </w:tc>
        <w:tc>
          <w:tcPr>
            <w:tcW w:w="666" w:type="dxa"/>
            <w:tcBorders>
              <w:bottom w:val="single" w:sz="4" w:space="0" w:color="auto"/>
            </w:tcBorders>
            <w:noWrap/>
            <w:vAlign w:val="bottom"/>
            <w:hideMark/>
          </w:tcPr>
          <w:p w14:paraId="03CE3B5C" w14:textId="77777777" w:rsidR="0072235C" w:rsidRPr="002D1F3F" w:rsidRDefault="0072235C" w:rsidP="00042A5D">
            <w:pPr>
              <w:spacing w:after="0" w:line="240" w:lineRule="auto"/>
              <w:rPr>
                <w:rFonts w:ascii="Times New Roman" w:eastAsia="Times New Roman" w:hAnsi="Times New Roman" w:cs="Times New Roman"/>
                <w:sz w:val="20"/>
                <w:szCs w:val="20"/>
                <w:lang w:val="en-US"/>
              </w:rPr>
            </w:pPr>
            <w:r w:rsidRPr="002D1F3F">
              <w:rPr>
                <w:rFonts w:ascii="Times New Roman" w:hAnsi="Times New Roman" w:cs="Times New Roman"/>
                <w:sz w:val="20"/>
                <w:szCs w:val="20"/>
              </w:rPr>
              <w:t> </w:t>
            </w:r>
          </w:p>
        </w:tc>
        <w:tc>
          <w:tcPr>
            <w:tcW w:w="1090" w:type="dxa"/>
            <w:tcBorders>
              <w:bottom w:val="single" w:sz="4" w:space="0" w:color="auto"/>
            </w:tcBorders>
            <w:noWrap/>
            <w:vAlign w:val="bottom"/>
            <w:hideMark/>
          </w:tcPr>
          <w:p w14:paraId="19C7D905" w14:textId="77777777" w:rsidR="0072235C" w:rsidRPr="002D1F3F" w:rsidRDefault="0072235C" w:rsidP="00042A5D">
            <w:pPr>
              <w:spacing w:after="0" w:line="240" w:lineRule="auto"/>
              <w:rPr>
                <w:rFonts w:ascii="Times New Roman" w:eastAsia="Times New Roman" w:hAnsi="Times New Roman" w:cs="Times New Roman"/>
                <w:sz w:val="20"/>
                <w:szCs w:val="20"/>
                <w:lang w:val="en-US"/>
              </w:rPr>
            </w:pPr>
            <w:r w:rsidRPr="002D1F3F">
              <w:rPr>
                <w:rFonts w:ascii="Times New Roman" w:hAnsi="Times New Roman" w:cs="Times New Roman"/>
                <w:sz w:val="20"/>
                <w:szCs w:val="20"/>
              </w:rPr>
              <w:t> </w:t>
            </w:r>
          </w:p>
        </w:tc>
        <w:tc>
          <w:tcPr>
            <w:tcW w:w="768" w:type="dxa"/>
            <w:tcBorders>
              <w:bottom w:val="single" w:sz="4" w:space="0" w:color="auto"/>
            </w:tcBorders>
            <w:noWrap/>
            <w:vAlign w:val="bottom"/>
            <w:hideMark/>
          </w:tcPr>
          <w:p w14:paraId="22DD48D2" w14:textId="77777777" w:rsidR="0072235C" w:rsidRPr="002D1F3F" w:rsidRDefault="0072235C" w:rsidP="00042A5D">
            <w:pPr>
              <w:spacing w:after="0" w:line="240" w:lineRule="auto"/>
              <w:rPr>
                <w:rFonts w:ascii="Times New Roman" w:eastAsia="Times New Roman" w:hAnsi="Times New Roman" w:cs="Times New Roman"/>
                <w:sz w:val="20"/>
                <w:szCs w:val="20"/>
                <w:lang w:val="en-US"/>
              </w:rPr>
            </w:pPr>
            <w:r w:rsidRPr="002D1F3F">
              <w:rPr>
                <w:rFonts w:ascii="Times New Roman" w:hAnsi="Times New Roman" w:cs="Times New Roman"/>
                <w:sz w:val="20"/>
                <w:szCs w:val="20"/>
              </w:rPr>
              <w:t> </w:t>
            </w:r>
          </w:p>
        </w:tc>
        <w:tc>
          <w:tcPr>
            <w:tcW w:w="967" w:type="dxa"/>
            <w:tcBorders>
              <w:bottom w:val="single" w:sz="4" w:space="0" w:color="auto"/>
            </w:tcBorders>
            <w:noWrap/>
            <w:vAlign w:val="bottom"/>
            <w:hideMark/>
          </w:tcPr>
          <w:p w14:paraId="1E3F5604"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sz w:val="20"/>
                <w:szCs w:val="20"/>
              </w:rPr>
              <w:t>180113</w:t>
            </w:r>
            <w:r>
              <w:rPr>
                <w:rFonts w:ascii="Times New Roman" w:hAnsi="Times New Roman" w:cs="Times New Roman"/>
                <w:sz w:val="20"/>
                <w:szCs w:val="20"/>
              </w:rPr>
              <w:t>.</w:t>
            </w:r>
            <w:r w:rsidRPr="002D1F3F">
              <w:rPr>
                <w:rFonts w:ascii="Times New Roman" w:hAnsi="Times New Roman" w:cs="Times New Roman"/>
                <w:sz w:val="20"/>
                <w:szCs w:val="20"/>
              </w:rPr>
              <w:t>2</w:t>
            </w:r>
          </w:p>
        </w:tc>
        <w:tc>
          <w:tcPr>
            <w:tcW w:w="927" w:type="dxa"/>
            <w:tcBorders>
              <w:bottom w:val="single" w:sz="4" w:space="0" w:color="auto"/>
            </w:tcBorders>
            <w:noWrap/>
            <w:vAlign w:val="bottom"/>
            <w:hideMark/>
          </w:tcPr>
          <w:p w14:paraId="7ED393FE" w14:textId="77777777" w:rsidR="0072235C" w:rsidRPr="002D1F3F" w:rsidRDefault="0072235C" w:rsidP="00042A5D">
            <w:pPr>
              <w:spacing w:after="0" w:line="240" w:lineRule="auto"/>
              <w:jc w:val="right"/>
              <w:rPr>
                <w:rFonts w:ascii="Times New Roman" w:eastAsia="Times New Roman" w:hAnsi="Times New Roman" w:cs="Times New Roman"/>
                <w:sz w:val="20"/>
                <w:szCs w:val="20"/>
                <w:lang w:val="en-US"/>
              </w:rPr>
            </w:pPr>
            <w:r w:rsidRPr="002D1F3F">
              <w:rPr>
                <w:rFonts w:ascii="Times New Roman" w:hAnsi="Times New Roman" w:cs="Times New Roman"/>
                <w:color w:val="000000"/>
                <w:sz w:val="20"/>
                <w:szCs w:val="20"/>
              </w:rPr>
              <w:t>72</w:t>
            </w:r>
            <w:r>
              <w:rPr>
                <w:rFonts w:ascii="Times New Roman" w:hAnsi="Times New Roman" w:cs="Times New Roman"/>
                <w:color w:val="000000"/>
                <w:sz w:val="20"/>
                <w:szCs w:val="20"/>
              </w:rPr>
              <w:t>.</w:t>
            </w:r>
            <w:r w:rsidRPr="002D1F3F">
              <w:rPr>
                <w:rFonts w:ascii="Times New Roman" w:hAnsi="Times New Roman" w:cs="Times New Roman"/>
                <w:color w:val="000000"/>
                <w:sz w:val="20"/>
                <w:szCs w:val="20"/>
              </w:rPr>
              <w:t>3%</w:t>
            </w:r>
          </w:p>
        </w:tc>
      </w:tr>
      <w:tr w:rsidR="0072235C" w:rsidRPr="002D1F3F" w14:paraId="1C998D14" w14:textId="77777777" w:rsidTr="00042A5D">
        <w:trPr>
          <w:trHeight w:val="60"/>
          <w:jc w:val="center"/>
        </w:trPr>
        <w:tc>
          <w:tcPr>
            <w:tcW w:w="2269" w:type="dxa"/>
            <w:tcBorders>
              <w:top w:val="single" w:sz="4" w:space="0" w:color="auto"/>
              <w:bottom w:val="single" w:sz="4" w:space="0" w:color="auto"/>
            </w:tcBorders>
            <w:noWrap/>
            <w:vAlign w:val="bottom"/>
            <w:hideMark/>
          </w:tcPr>
          <w:p w14:paraId="04586497" w14:textId="77777777" w:rsidR="0072235C" w:rsidRPr="002D1F3F" w:rsidRDefault="0072235C" w:rsidP="00042A5D">
            <w:pPr>
              <w:spacing w:after="0" w:line="240" w:lineRule="auto"/>
              <w:rPr>
                <w:rFonts w:ascii="Times New Roman" w:eastAsia="Times New Roman" w:hAnsi="Times New Roman" w:cs="Times New Roman"/>
                <w:bCs/>
                <w:color w:val="000000"/>
                <w:sz w:val="20"/>
                <w:szCs w:val="20"/>
                <w:lang w:val="en-US"/>
              </w:rPr>
            </w:pPr>
            <w:r w:rsidRPr="002D1F3F">
              <w:rPr>
                <w:rFonts w:ascii="Times New Roman" w:eastAsia="Times New Roman" w:hAnsi="Times New Roman" w:cs="Times New Roman"/>
                <w:bCs/>
                <w:color w:val="000000"/>
                <w:sz w:val="20"/>
                <w:szCs w:val="20"/>
                <w:lang w:val="en-US"/>
              </w:rPr>
              <w:t>Total</w:t>
            </w:r>
          </w:p>
        </w:tc>
        <w:tc>
          <w:tcPr>
            <w:tcW w:w="1133" w:type="dxa"/>
            <w:tcBorders>
              <w:top w:val="single" w:sz="4" w:space="0" w:color="auto"/>
              <w:bottom w:val="single" w:sz="4" w:space="0" w:color="auto"/>
            </w:tcBorders>
            <w:noWrap/>
            <w:vAlign w:val="bottom"/>
          </w:tcPr>
          <w:p w14:paraId="4E17AAA7" w14:textId="77777777" w:rsidR="0072235C" w:rsidRPr="002D1F3F" w:rsidRDefault="0072235C" w:rsidP="00042A5D">
            <w:pPr>
              <w:spacing w:after="0" w:line="240" w:lineRule="auto"/>
              <w:jc w:val="right"/>
              <w:rPr>
                <w:rFonts w:ascii="Times New Roman" w:eastAsia="Times New Roman" w:hAnsi="Times New Roman" w:cs="Times New Roman"/>
                <w:bCs/>
                <w:sz w:val="20"/>
                <w:szCs w:val="20"/>
                <w:lang w:val="en-US"/>
              </w:rPr>
            </w:pPr>
            <w:r w:rsidRPr="002D1F3F">
              <w:rPr>
                <w:rFonts w:ascii="Times New Roman" w:hAnsi="Times New Roman" w:cs="Times New Roman"/>
                <w:bCs/>
                <w:sz w:val="20"/>
                <w:szCs w:val="20"/>
              </w:rPr>
              <w:t>12864</w:t>
            </w:r>
            <w:r>
              <w:rPr>
                <w:rFonts w:ascii="Times New Roman" w:hAnsi="Times New Roman" w:cs="Times New Roman"/>
                <w:bCs/>
                <w:sz w:val="20"/>
                <w:szCs w:val="20"/>
              </w:rPr>
              <w:t>.</w:t>
            </w:r>
            <w:r w:rsidRPr="002D1F3F">
              <w:rPr>
                <w:rFonts w:ascii="Times New Roman" w:hAnsi="Times New Roman" w:cs="Times New Roman"/>
                <w:bCs/>
                <w:sz w:val="20"/>
                <w:szCs w:val="20"/>
              </w:rPr>
              <w:t>9</w:t>
            </w:r>
          </w:p>
        </w:tc>
        <w:tc>
          <w:tcPr>
            <w:tcW w:w="666" w:type="dxa"/>
            <w:tcBorders>
              <w:top w:val="single" w:sz="4" w:space="0" w:color="auto"/>
              <w:bottom w:val="single" w:sz="4" w:space="0" w:color="auto"/>
            </w:tcBorders>
            <w:noWrap/>
            <w:vAlign w:val="bottom"/>
          </w:tcPr>
          <w:p w14:paraId="7CFAB28A" w14:textId="77777777" w:rsidR="0072235C" w:rsidRPr="002D1F3F" w:rsidRDefault="0072235C" w:rsidP="00042A5D">
            <w:pPr>
              <w:spacing w:after="0" w:line="240" w:lineRule="auto"/>
              <w:jc w:val="right"/>
              <w:rPr>
                <w:rFonts w:ascii="Times New Roman" w:eastAsia="Times New Roman" w:hAnsi="Times New Roman" w:cs="Times New Roman"/>
                <w:bCs/>
                <w:sz w:val="20"/>
                <w:szCs w:val="20"/>
                <w:lang w:val="en-US"/>
              </w:rPr>
            </w:pPr>
            <w:r w:rsidRPr="002D1F3F">
              <w:rPr>
                <w:rFonts w:ascii="Times New Roman" w:hAnsi="Times New Roman" w:cs="Times New Roman"/>
                <w:bCs/>
                <w:sz w:val="20"/>
                <w:szCs w:val="20"/>
              </w:rPr>
              <w:t>5</w:t>
            </w:r>
            <w:r>
              <w:rPr>
                <w:rFonts w:ascii="Times New Roman" w:hAnsi="Times New Roman" w:cs="Times New Roman"/>
                <w:bCs/>
                <w:sz w:val="20"/>
                <w:szCs w:val="20"/>
              </w:rPr>
              <w:t>.</w:t>
            </w:r>
            <w:r w:rsidRPr="002D1F3F">
              <w:rPr>
                <w:rFonts w:ascii="Times New Roman" w:hAnsi="Times New Roman" w:cs="Times New Roman"/>
                <w:bCs/>
                <w:sz w:val="20"/>
                <w:szCs w:val="20"/>
              </w:rPr>
              <w:t>2%</w:t>
            </w:r>
          </w:p>
        </w:tc>
        <w:tc>
          <w:tcPr>
            <w:tcW w:w="1090" w:type="dxa"/>
            <w:tcBorders>
              <w:top w:val="single" w:sz="4" w:space="0" w:color="auto"/>
              <w:bottom w:val="single" w:sz="4" w:space="0" w:color="auto"/>
            </w:tcBorders>
            <w:noWrap/>
            <w:vAlign w:val="bottom"/>
          </w:tcPr>
          <w:p w14:paraId="38A04B39" w14:textId="77777777" w:rsidR="0072235C" w:rsidRPr="002D1F3F" w:rsidRDefault="0072235C" w:rsidP="00042A5D">
            <w:pPr>
              <w:spacing w:after="0" w:line="240" w:lineRule="auto"/>
              <w:jc w:val="right"/>
              <w:rPr>
                <w:rFonts w:ascii="Times New Roman" w:eastAsia="Times New Roman" w:hAnsi="Times New Roman" w:cs="Times New Roman"/>
                <w:bCs/>
                <w:sz w:val="20"/>
                <w:szCs w:val="20"/>
                <w:lang w:val="en-US"/>
              </w:rPr>
            </w:pPr>
            <w:r w:rsidRPr="002D1F3F">
              <w:rPr>
                <w:rFonts w:ascii="Times New Roman" w:hAnsi="Times New Roman" w:cs="Times New Roman"/>
                <w:bCs/>
                <w:sz w:val="20"/>
                <w:szCs w:val="20"/>
              </w:rPr>
              <w:t>52321</w:t>
            </w:r>
            <w:r>
              <w:rPr>
                <w:rFonts w:ascii="Times New Roman" w:hAnsi="Times New Roman" w:cs="Times New Roman"/>
                <w:bCs/>
                <w:sz w:val="20"/>
                <w:szCs w:val="20"/>
              </w:rPr>
              <w:t>.</w:t>
            </w:r>
            <w:r w:rsidRPr="002D1F3F">
              <w:rPr>
                <w:rFonts w:ascii="Times New Roman" w:hAnsi="Times New Roman" w:cs="Times New Roman"/>
                <w:bCs/>
                <w:sz w:val="20"/>
                <w:szCs w:val="20"/>
              </w:rPr>
              <w:t>1</w:t>
            </w:r>
          </w:p>
        </w:tc>
        <w:tc>
          <w:tcPr>
            <w:tcW w:w="768" w:type="dxa"/>
            <w:tcBorders>
              <w:top w:val="single" w:sz="4" w:space="0" w:color="auto"/>
              <w:bottom w:val="single" w:sz="4" w:space="0" w:color="auto"/>
            </w:tcBorders>
            <w:noWrap/>
            <w:vAlign w:val="bottom"/>
          </w:tcPr>
          <w:p w14:paraId="7872A38B" w14:textId="77777777" w:rsidR="0072235C" w:rsidRPr="002D1F3F" w:rsidRDefault="0072235C" w:rsidP="00042A5D">
            <w:pPr>
              <w:spacing w:after="0" w:line="240" w:lineRule="auto"/>
              <w:jc w:val="right"/>
              <w:rPr>
                <w:rFonts w:ascii="Times New Roman" w:eastAsia="Times New Roman" w:hAnsi="Times New Roman" w:cs="Times New Roman"/>
                <w:bCs/>
                <w:sz w:val="20"/>
                <w:szCs w:val="20"/>
                <w:lang w:val="en-US"/>
              </w:rPr>
            </w:pPr>
            <w:r w:rsidRPr="002D1F3F">
              <w:rPr>
                <w:rFonts w:ascii="Times New Roman" w:hAnsi="Times New Roman" w:cs="Times New Roman"/>
                <w:bCs/>
                <w:sz w:val="20"/>
                <w:szCs w:val="20"/>
              </w:rPr>
              <w:t>21</w:t>
            </w:r>
            <w:r>
              <w:rPr>
                <w:rFonts w:ascii="Times New Roman" w:hAnsi="Times New Roman" w:cs="Times New Roman"/>
                <w:bCs/>
                <w:sz w:val="20"/>
                <w:szCs w:val="20"/>
              </w:rPr>
              <w:t>.</w:t>
            </w:r>
            <w:r w:rsidRPr="002D1F3F">
              <w:rPr>
                <w:rFonts w:ascii="Times New Roman" w:hAnsi="Times New Roman" w:cs="Times New Roman"/>
                <w:bCs/>
                <w:sz w:val="20"/>
                <w:szCs w:val="20"/>
              </w:rPr>
              <w:t>0%</w:t>
            </w:r>
          </w:p>
        </w:tc>
        <w:tc>
          <w:tcPr>
            <w:tcW w:w="967" w:type="dxa"/>
            <w:tcBorders>
              <w:top w:val="single" w:sz="4" w:space="0" w:color="auto"/>
              <w:bottom w:val="single" w:sz="4" w:space="0" w:color="auto"/>
            </w:tcBorders>
            <w:noWrap/>
            <w:vAlign w:val="bottom"/>
            <w:hideMark/>
          </w:tcPr>
          <w:p w14:paraId="60F90388" w14:textId="77777777" w:rsidR="0072235C" w:rsidRPr="002D1F3F" w:rsidRDefault="0072235C" w:rsidP="00042A5D">
            <w:pPr>
              <w:spacing w:after="0" w:line="240" w:lineRule="auto"/>
              <w:jc w:val="right"/>
              <w:rPr>
                <w:rFonts w:ascii="Times New Roman" w:eastAsia="Times New Roman" w:hAnsi="Times New Roman" w:cs="Times New Roman"/>
                <w:bCs/>
                <w:sz w:val="20"/>
                <w:szCs w:val="20"/>
                <w:lang w:val="en-US"/>
              </w:rPr>
            </w:pPr>
            <w:r w:rsidRPr="002D1F3F">
              <w:rPr>
                <w:rFonts w:ascii="Times New Roman" w:hAnsi="Times New Roman" w:cs="Times New Roman"/>
                <w:bCs/>
                <w:sz w:val="20"/>
                <w:szCs w:val="20"/>
              </w:rPr>
              <w:t>248998</w:t>
            </w:r>
            <w:r>
              <w:rPr>
                <w:rFonts w:ascii="Times New Roman" w:hAnsi="Times New Roman" w:cs="Times New Roman"/>
                <w:bCs/>
                <w:sz w:val="20"/>
                <w:szCs w:val="20"/>
              </w:rPr>
              <w:t>.</w:t>
            </w:r>
            <w:r w:rsidRPr="002D1F3F">
              <w:rPr>
                <w:rFonts w:ascii="Times New Roman" w:hAnsi="Times New Roman" w:cs="Times New Roman"/>
                <w:bCs/>
                <w:sz w:val="20"/>
                <w:szCs w:val="20"/>
              </w:rPr>
              <w:t>2</w:t>
            </w:r>
          </w:p>
        </w:tc>
        <w:tc>
          <w:tcPr>
            <w:tcW w:w="927" w:type="dxa"/>
            <w:tcBorders>
              <w:top w:val="single" w:sz="4" w:space="0" w:color="auto"/>
              <w:bottom w:val="single" w:sz="4" w:space="0" w:color="auto"/>
            </w:tcBorders>
            <w:noWrap/>
            <w:vAlign w:val="bottom"/>
            <w:hideMark/>
          </w:tcPr>
          <w:p w14:paraId="4C0951F2" w14:textId="77777777" w:rsidR="0072235C" w:rsidRPr="002D1F3F" w:rsidRDefault="0072235C" w:rsidP="00042A5D">
            <w:pPr>
              <w:spacing w:after="0" w:line="240" w:lineRule="auto"/>
              <w:jc w:val="right"/>
              <w:rPr>
                <w:rFonts w:ascii="Times New Roman" w:eastAsia="Times New Roman" w:hAnsi="Times New Roman" w:cs="Times New Roman"/>
                <w:bCs/>
                <w:sz w:val="20"/>
                <w:szCs w:val="20"/>
                <w:lang w:val="en-US"/>
              </w:rPr>
            </w:pPr>
            <w:r w:rsidRPr="002D1F3F">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2D1F3F">
              <w:rPr>
                <w:rFonts w:ascii="Times New Roman" w:hAnsi="Times New Roman" w:cs="Times New Roman"/>
                <w:bCs/>
                <w:color w:val="000000"/>
                <w:sz w:val="20"/>
                <w:szCs w:val="20"/>
              </w:rPr>
              <w:t>0%</w:t>
            </w:r>
          </w:p>
        </w:tc>
      </w:tr>
    </w:tbl>
    <w:p w14:paraId="49C5FBC7" w14:textId="77777777" w:rsidR="0072235C" w:rsidRPr="002D1F3F" w:rsidRDefault="0072235C" w:rsidP="0072235C">
      <w:pPr>
        <w:spacing w:after="0" w:line="240" w:lineRule="auto"/>
        <w:jc w:val="center"/>
        <w:rPr>
          <w:rFonts w:ascii="Times New Roman" w:hAnsi="Times New Roman" w:cs="Times New Roman"/>
          <w:sz w:val="20"/>
          <w:szCs w:val="20"/>
        </w:rPr>
      </w:pPr>
      <w:r w:rsidRPr="002D1F3F">
        <w:rPr>
          <w:rFonts w:ascii="Times New Roman" w:hAnsi="Times New Roman" w:cs="Times New Roman"/>
          <w:sz w:val="20"/>
          <w:szCs w:val="20"/>
        </w:rPr>
        <w:t>Fuente:  Ministerio de Agricultura y Ganadería. Proyecto SIGTIERRAS, 2018.</w:t>
      </w:r>
    </w:p>
    <w:p w14:paraId="3C70DA80" w14:textId="603C89F7" w:rsidR="004F7C0C" w:rsidRDefault="004F7C0C" w:rsidP="0072235C">
      <w:pPr>
        <w:spacing w:after="0" w:line="240" w:lineRule="auto"/>
        <w:jc w:val="center"/>
        <w:rPr>
          <w:rFonts w:ascii="Times New Roman" w:hAnsi="Times New Roman" w:cs="Times New Roman"/>
          <w:sz w:val="20"/>
          <w:szCs w:val="20"/>
        </w:rPr>
      </w:pPr>
    </w:p>
    <w:p w14:paraId="418E3E02" w14:textId="77777777" w:rsidR="00282FC8" w:rsidRPr="002A70B7" w:rsidRDefault="00282FC8" w:rsidP="00282FC8">
      <w:pPr>
        <w:spacing w:after="0" w:line="240" w:lineRule="auto"/>
        <w:jc w:val="both"/>
        <w:rPr>
          <w:rFonts w:ascii="Times New Roman" w:hAnsi="Times New Roman" w:cs="Times New Roman"/>
          <w:sz w:val="20"/>
          <w:szCs w:val="20"/>
        </w:rPr>
      </w:pPr>
      <w:r>
        <w:rPr>
          <w:rFonts w:ascii="Times New Roman" w:eastAsia="Arial" w:hAnsi="Times New Roman" w:cs="Times New Roman"/>
          <w:color w:val="000000"/>
          <w:sz w:val="24"/>
          <w:szCs w:val="24"/>
        </w:rPr>
        <w:lastRenderedPageBreak/>
        <w:t xml:space="preserve">Esta propuesta de construcción </w:t>
      </w:r>
      <w:r w:rsidRPr="00D044EC">
        <w:rPr>
          <w:rFonts w:ascii="Times New Roman" w:eastAsia="Arial" w:hAnsi="Times New Roman" w:cs="Times New Roman"/>
          <w:color w:val="000000"/>
          <w:sz w:val="24"/>
          <w:szCs w:val="24"/>
        </w:rPr>
        <w:t xml:space="preserve">de </w:t>
      </w:r>
      <w:r>
        <w:rPr>
          <w:rFonts w:ascii="Times New Roman" w:eastAsia="Arial" w:hAnsi="Times New Roman" w:cs="Times New Roman"/>
          <w:color w:val="000000"/>
          <w:sz w:val="24"/>
          <w:szCs w:val="24"/>
        </w:rPr>
        <w:t>p</w:t>
      </w:r>
      <w:r w:rsidRPr="00D044EC">
        <w:rPr>
          <w:rFonts w:ascii="Times New Roman" w:eastAsia="Lucida Sans Unicode" w:hAnsi="Times New Roman" w:cs="Times New Roman"/>
          <w:spacing w:val="-2"/>
          <w:kern w:val="1"/>
          <w:sz w:val="24"/>
          <w:szCs w:val="28"/>
          <w:lang w:eastAsia="hi-IN" w:bidi="hi-IN"/>
        </w:rPr>
        <w:t>olígonos de intervención territorial</w:t>
      </w:r>
      <w:r w:rsidRPr="00B5791C">
        <w:rPr>
          <w:rFonts w:ascii="Times New Roman" w:eastAsia="Lucida Sans Unicode" w:hAnsi="Times New Roman" w:cs="Times New Roman"/>
          <w:i/>
          <w:iCs/>
          <w:spacing w:val="-2"/>
          <w:kern w:val="1"/>
          <w:sz w:val="24"/>
          <w:szCs w:val="28"/>
          <w:lang w:eastAsia="hi-IN" w:bidi="hi-IN"/>
        </w:rPr>
        <w:t xml:space="preserve"> </w:t>
      </w:r>
      <w:r>
        <w:rPr>
          <w:rFonts w:ascii="Times New Roman" w:eastAsia="Arial" w:hAnsi="Times New Roman" w:cs="Times New Roman"/>
          <w:color w:val="000000"/>
          <w:sz w:val="24"/>
          <w:szCs w:val="24"/>
        </w:rPr>
        <w:t>que se presenta a nivel nacional, se la puede realizar de manera articulada a los otros niveles, provincial y cantonal, constituyéndose en una propuesta que contribuya en la planificación del sector agroproductivo.</w:t>
      </w:r>
    </w:p>
    <w:p w14:paraId="0D85B90D" w14:textId="348F7548" w:rsidR="00282FC8" w:rsidRDefault="00282FC8" w:rsidP="00687496">
      <w:pPr>
        <w:spacing w:after="0" w:line="240" w:lineRule="auto"/>
        <w:rPr>
          <w:rFonts w:ascii="Times New Roman" w:hAnsi="Times New Roman" w:cs="Times New Roman"/>
          <w:sz w:val="20"/>
          <w:szCs w:val="20"/>
        </w:rPr>
      </w:pPr>
    </w:p>
    <w:bookmarkEnd w:id="8"/>
    <w:bookmarkEnd w:id="9"/>
    <w:p w14:paraId="1D04BDB7" w14:textId="3438195E" w:rsidR="008A0D20" w:rsidRPr="00E32E1B" w:rsidRDefault="00E32E1B" w:rsidP="00E32E1B">
      <w:pPr>
        <w:pStyle w:val="Prrafodelista"/>
        <w:numPr>
          <w:ilvl w:val="0"/>
          <w:numId w:val="13"/>
        </w:numPr>
        <w:pBdr>
          <w:top w:val="nil"/>
          <w:left w:val="nil"/>
          <w:bottom w:val="nil"/>
          <w:right w:val="nil"/>
          <w:between w:val="nil"/>
        </w:pBdr>
        <w:spacing w:after="0" w:line="240" w:lineRule="auto"/>
        <w:jc w:val="both"/>
        <w:rPr>
          <w:rFonts w:ascii="Times New Roman" w:eastAsia="Arial" w:hAnsi="Times New Roman" w:cs="Times New Roman"/>
          <w:b/>
          <w:bCs/>
          <w:color w:val="000000"/>
          <w:sz w:val="24"/>
          <w:szCs w:val="24"/>
        </w:rPr>
      </w:pPr>
      <w:r w:rsidRPr="00E32E1B">
        <w:rPr>
          <w:rFonts w:ascii="Times New Roman" w:eastAsia="Arial" w:hAnsi="Times New Roman" w:cs="Times New Roman"/>
          <w:b/>
          <w:bCs/>
          <w:color w:val="000000"/>
          <w:sz w:val="24"/>
          <w:szCs w:val="24"/>
        </w:rPr>
        <w:t>DISCUSIÓN</w:t>
      </w:r>
    </w:p>
    <w:p w14:paraId="7D8AB101" w14:textId="77777777" w:rsidR="00B12A83" w:rsidRDefault="00B12A83" w:rsidP="004E12BD">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p>
    <w:p w14:paraId="3ADBF852" w14:textId="3C32A257" w:rsidR="004E12BD" w:rsidRDefault="004E12BD" w:rsidP="004E12BD">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sidRPr="007156DD">
        <w:rPr>
          <w:rFonts w:ascii="Times New Roman" w:eastAsia="Arial" w:hAnsi="Times New Roman" w:cs="Times New Roman"/>
          <w:color w:val="000000"/>
          <w:sz w:val="24"/>
          <w:szCs w:val="24"/>
        </w:rPr>
        <w:t xml:space="preserve">Desde </w:t>
      </w:r>
      <w:r>
        <w:rPr>
          <w:rFonts w:ascii="Times New Roman" w:eastAsia="Arial" w:hAnsi="Times New Roman" w:cs="Times New Roman"/>
          <w:color w:val="000000"/>
          <w:sz w:val="24"/>
          <w:szCs w:val="24"/>
        </w:rPr>
        <w:t>l</w:t>
      </w:r>
      <w:r w:rsidRPr="007156DD">
        <w:rPr>
          <w:rFonts w:ascii="Times New Roman" w:eastAsia="Arial" w:hAnsi="Times New Roman" w:cs="Times New Roman"/>
          <w:color w:val="000000"/>
          <w:sz w:val="24"/>
          <w:szCs w:val="24"/>
        </w:rPr>
        <w:t>a perspectiva</w:t>
      </w:r>
      <w:r>
        <w:rPr>
          <w:rFonts w:ascii="Times New Roman" w:eastAsia="Arial" w:hAnsi="Times New Roman" w:cs="Times New Roman"/>
          <w:color w:val="000000"/>
          <w:sz w:val="24"/>
          <w:szCs w:val="24"/>
        </w:rPr>
        <w:t xml:space="preserve"> de la</w:t>
      </w:r>
      <w:r w:rsidRPr="007156DD">
        <w:rPr>
          <w:rFonts w:ascii="Times New Roman" w:eastAsia="Arial" w:hAnsi="Times New Roman" w:cs="Times New Roman"/>
          <w:color w:val="000000"/>
          <w:sz w:val="24"/>
          <w:szCs w:val="24"/>
        </w:rPr>
        <w:t xml:space="preserve"> normativa</w:t>
      </w:r>
      <w:r>
        <w:rPr>
          <w:rFonts w:ascii="Times New Roman" w:eastAsia="Arial" w:hAnsi="Times New Roman" w:cs="Times New Roman"/>
          <w:color w:val="000000"/>
          <w:sz w:val="24"/>
          <w:szCs w:val="24"/>
        </w:rPr>
        <w:t xml:space="preserve"> sobre ordenamiento territorial de los espacios rurales</w:t>
      </w:r>
      <w:r w:rsidRPr="007156DD">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l</w:t>
      </w:r>
      <w:r w:rsidRPr="007156DD">
        <w:rPr>
          <w:rFonts w:ascii="Times New Roman" w:eastAsia="Arial" w:hAnsi="Times New Roman" w:cs="Times New Roman"/>
          <w:color w:val="000000"/>
          <w:sz w:val="24"/>
          <w:szCs w:val="24"/>
        </w:rPr>
        <w:t>a</w:t>
      </w:r>
      <w:r>
        <w:rPr>
          <w:rFonts w:ascii="Times New Roman" w:eastAsia="Arial" w:hAnsi="Times New Roman" w:cs="Times New Roman"/>
          <w:color w:val="000000"/>
          <w:sz w:val="24"/>
          <w:szCs w:val="24"/>
        </w:rPr>
        <w:t xml:space="preserve"> Constitución de la República del Ecuador de 2008 (CRE),  el COOTAD, la </w:t>
      </w:r>
      <w:r w:rsidRPr="007156DD">
        <w:rPr>
          <w:rFonts w:ascii="Times New Roman" w:eastAsia="Arial" w:hAnsi="Times New Roman" w:cs="Times New Roman"/>
          <w:color w:val="000000"/>
          <w:sz w:val="24"/>
          <w:szCs w:val="24"/>
        </w:rPr>
        <w:t xml:space="preserve"> Ley Orgánica de Ordenamiento Territorial, Uso y Gestión del Suelo (LOOTUGS), la Ley Orgánica del Régimen de la Soberanía Alimentaria (LORSA) y la Ley Orgánica de Tierras Rurales y Territorios Ancestrales (LOTRTA) </w:t>
      </w:r>
      <w:r>
        <w:rPr>
          <w:rFonts w:ascii="Times New Roman" w:eastAsia="Arial" w:hAnsi="Times New Roman" w:cs="Times New Roman"/>
          <w:color w:val="000000"/>
          <w:sz w:val="24"/>
          <w:szCs w:val="24"/>
        </w:rPr>
        <w:t>brindan</w:t>
      </w:r>
      <w:r w:rsidRPr="007156DD">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l</w:t>
      </w:r>
      <w:r w:rsidRPr="007156DD">
        <w:rPr>
          <w:rFonts w:ascii="Times New Roman" w:eastAsia="Arial" w:hAnsi="Times New Roman" w:cs="Times New Roman"/>
          <w:color w:val="000000"/>
          <w:sz w:val="24"/>
          <w:szCs w:val="24"/>
        </w:rPr>
        <w:t>a base jurídica sólida para promover una planificación efectiva del suelo rural</w:t>
      </w:r>
      <w:r>
        <w:rPr>
          <w:rFonts w:ascii="Times New Roman" w:eastAsia="Arial" w:hAnsi="Times New Roman" w:cs="Times New Roman"/>
          <w:color w:val="000000"/>
          <w:sz w:val="24"/>
          <w:szCs w:val="24"/>
        </w:rPr>
        <w:t>, orientada a la preservación y cuidado del suelo con fines de producción agroalimentaria sostenible, evitando la urbanización de suelos fértiles.  Al mismo tiempo se evidencia una</w:t>
      </w:r>
      <w:moveToRangeStart w:id="12" w:author="adm" w:date="2025-12-06T17:13:00Z" w:name="move215933663"/>
      <w:r>
        <w:rPr>
          <w:rFonts w:ascii="Times New Roman" w:eastAsia="Arial" w:hAnsi="Times New Roman" w:cs="Times New Roman"/>
          <w:color w:val="000000"/>
          <w:sz w:val="24"/>
          <w:szCs w:val="24"/>
        </w:rPr>
        <w:t xml:space="preserve"> limitada política pública para el sector agroproductivo de manera especial para el pequeño agricultor. </w:t>
      </w:r>
    </w:p>
    <w:p w14:paraId="23D23A0F" w14:textId="201AD75C" w:rsidR="004E12BD" w:rsidRDefault="004E12BD" w:rsidP="004E12BD">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 nivel de provincia, atendiendo la CRE y la LOOTUGS establece la </w:t>
      </w:r>
      <w:r w:rsidRPr="006627FC">
        <w:rPr>
          <w:rFonts w:ascii="Times New Roman" w:eastAsia="Arial" w:hAnsi="Times New Roman" w:cs="Times New Roman"/>
          <w:i/>
          <w:iCs/>
          <w:color w:val="000000"/>
          <w:sz w:val="24"/>
          <w:szCs w:val="24"/>
        </w:rPr>
        <w:t>construcción del modelo económico productivo, de infraestructura y de conectividad</w:t>
      </w:r>
      <w:r>
        <w:rPr>
          <w:rFonts w:ascii="Times New Roman" w:eastAsia="Arial" w:hAnsi="Times New Roman" w:cs="Times New Roman"/>
          <w:color w:val="000000"/>
          <w:sz w:val="24"/>
          <w:szCs w:val="24"/>
        </w:rPr>
        <w:t>, el presente trabajo plantea delimitar las actividades agrícolas, pecuarias y forestales que se desarrollan en el suelo rural agroproductivo como categorías de ordenación a nivel provincial a partir de la información cartográfica del cobertura y uso de la tierra generada por el Ministerio de Agricultura y Ganadería, a escala 1:25k, y publicada en 2018.</w:t>
      </w:r>
    </w:p>
    <w:p w14:paraId="530A1183" w14:textId="77777777" w:rsidR="004E12BD" w:rsidRDefault="004E12BD" w:rsidP="004E12BD">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Adicionalmente a nivel cantonal, es necesario </w:t>
      </w:r>
      <w:r w:rsidRPr="00A94FA6">
        <w:rPr>
          <w:rFonts w:ascii="Times New Roman" w:eastAsia="Arial" w:hAnsi="Times New Roman" w:cs="Times New Roman"/>
          <w:color w:val="000000"/>
          <w:sz w:val="24"/>
          <w:szCs w:val="24"/>
        </w:rPr>
        <w:t>regular el uso y ocupación del suelo urbano y rural</w:t>
      </w:r>
      <w:r>
        <w:rPr>
          <w:rFonts w:ascii="Times New Roman" w:eastAsia="Arial" w:hAnsi="Times New Roman" w:cs="Times New Roman"/>
          <w:color w:val="000000"/>
          <w:sz w:val="24"/>
          <w:szCs w:val="24"/>
        </w:rPr>
        <w:t xml:space="preserve">, (CRE, 2008); y al mismo tiempo establecer el </w:t>
      </w:r>
      <w:r w:rsidRPr="00A94FA6">
        <w:rPr>
          <w:rFonts w:ascii="Times New Roman" w:eastAsia="Arial" w:hAnsi="Times New Roman" w:cs="Times New Roman"/>
          <w:color w:val="000000"/>
          <w:sz w:val="24"/>
          <w:szCs w:val="24"/>
        </w:rPr>
        <w:t>plan de uso y gestión del suelo</w:t>
      </w:r>
      <w:r>
        <w:rPr>
          <w:rFonts w:ascii="Times New Roman" w:eastAsia="Arial" w:hAnsi="Times New Roman" w:cs="Times New Roman"/>
          <w:color w:val="000000"/>
          <w:sz w:val="24"/>
          <w:szCs w:val="24"/>
        </w:rPr>
        <w:t xml:space="preserve"> (PUGS)</w:t>
      </w:r>
      <w:r w:rsidRPr="00A94FA6">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con </w:t>
      </w:r>
      <w:r w:rsidRPr="00A94FA6">
        <w:rPr>
          <w:rFonts w:ascii="Times New Roman" w:eastAsia="Arial" w:hAnsi="Times New Roman" w:cs="Times New Roman"/>
          <w:color w:val="000000"/>
          <w:sz w:val="24"/>
          <w:szCs w:val="24"/>
        </w:rPr>
        <w:t>los componentes estructurante y urbanístico</w:t>
      </w:r>
      <w:moveToRangeEnd w:id="12"/>
      <w:r>
        <w:rPr>
          <w:rFonts w:ascii="Times New Roman" w:eastAsia="Arial" w:hAnsi="Times New Roman" w:cs="Times New Roman"/>
          <w:color w:val="000000"/>
          <w:sz w:val="24"/>
          <w:szCs w:val="24"/>
        </w:rPr>
        <w:t>.</w:t>
      </w:r>
    </w:p>
    <w:p w14:paraId="000E2CDE" w14:textId="444EB40B" w:rsidR="004E12BD" w:rsidRDefault="004E12BD" w:rsidP="004E12BD">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En el presente documento se llega a identificar las categorías de ordenación en base a la información sobre uso y cobertura del suelo, y también tres formas de abordar los polígonos de intervención territorial: por clases agrológicas, sistemas de producción y zonas homogéneas de cultivo.</w:t>
      </w:r>
    </w:p>
    <w:p w14:paraId="6D1C8989" w14:textId="633EECC5" w:rsidR="005E09B3" w:rsidRDefault="005E09B3" w:rsidP="008B63E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Pr>
          <w:rFonts w:ascii="Times New Roman" w:eastAsia="Arial" w:hAnsi="Times New Roman" w:cs="Times New Roman"/>
          <w:color w:val="000000"/>
          <w:sz w:val="24"/>
          <w:szCs w:val="24"/>
        </w:rPr>
        <w:t>La mayor</w:t>
      </w:r>
      <w:r w:rsidR="00CD3DDB">
        <w:rPr>
          <w:rFonts w:ascii="Times New Roman" w:eastAsia="Arial" w:hAnsi="Times New Roman" w:cs="Times New Roman"/>
          <w:color w:val="000000"/>
          <w:sz w:val="24"/>
          <w:szCs w:val="24"/>
        </w:rPr>
        <w:t xml:space="preserve"> superficie de suelo agroproductivo, </w:t>
      </w:r>
      <w:r>
        <w:rPr>
          <w:rFonts w:ascii="Times New Roman" w:eastAsia="Arial" w:hAnsi="Times New Roman" w:cs="Times New Roman"/>
          <w:color w:val="000000"/>
          <w:sz w:val="24"/>
          <w:szCs w:val="24"/>
        </w:rPr>
        <w:t>se localiza en la</w:t>
      </w:r>
      <w:r w:rsidR="00CD3DDB">
        <w:rPr>
          <w:rFonts w:ascii="Times New Roman" w:eastAsia="Arial" w:hAnsi="Times New Roman" w:cs="Times New Roman"/>
          <w:color w:val="000000"/>
          <w:sz w:val="24"/>
          <w:szCs w:val="24"/>
        </w:rPr>
        <w:t xml:space="preserve"> región costa y </w:t>
      </w:r>
      <w:r w:rsidR="00DD0B1F">
        <w:rPr>
          <w:rFonts w:ascii="Times New Roman" w:eastAsia="Arial" w:hAnsi="Times New Roman" w:cs="Times New Roman"/>
          <w:color w:val="000000"/>
          <w:sz w:val="24"/>
          <w:szCs w:val="24"/>
        </w:rPr>
        <w:t xml:space="preserve">de manera específica </w:t>
      </w:r>
      <w:r>
        <w:rPr>
          <w:rFonts w:ascii="Times New Roman" w:eastAsia="Arial" w:hAnsi="Times New Roman" w:cs="Times New Roman"/>
          <w:color w:val="000000"/>
          <w:sz w:val="24"/>
          <w:szCs w:val="24"/>
        </w:rPr>
        <w:t xml:space="preserve">en las provincias de </w:t>
      </w:r>
      <w:r>
        <w:rPr>
          <w:rFonts w:ascii="Times New Roman" w:hAnsi="Times New Roman" w:cs="Times New Roman"/>
          <w:sz w:val="24"/>
          <w:szCs w:val="24"/>
        </w:rPr>
        <w:t xml:space="preserve">Los Ríos, Santo Domingo de los Tsáchilas, Bolívar, Manabí, El Oro y Guayas </w:t>
      </w:r>
      <w:r w:rsidR="00066629">
        <w:rPr>
          <w:rFonts w:ascii="Times New Roman" w:hAnsi="Times New Roman" w:cs="Times New Roman"/>
          <w:sz w:val="24"/>
          <w:szCs w:val="24"/>
        </w:rPr>
        <w:t xml:space="preserve">donde </w:t>
      </w:r>
      <w:r>
        <w:rPr>
          <w:rFonts w:ascii="Times New Roman" w:hAnsi="Times New Roman" w:cs="Times New Roman"/>
          <w:sz w:val="24"/>
          <w:szCs w:val="24"/>
        </w:rPr>
        <w:t>las actividades agroproductivas ocupan más del 50% de</w:t>
      </w:r>
      <w:r w:rsidR="005E45C1">
        <w:rPr>
          <w:rFonts w:ascii="Times New Roman" w:hAnsi="Times New Roman" w:cs="Times New Roman"/>
          <w:sz w:val="24"/>
          <w:szCs w:val="24"/>
        </w:rPr>
        <w:t xml:space="preserve"> cada</w:t>
      </w:r>
      <w:r>
        <w:rPr>
          <w:rFonts w:ascii="Times New Roman" w:hAnsi="Times New Roman" w:cs="Times New Roman"/>
          <w:sz w:val="24"/>
          <w:szCs w:val="24"/>
        </w:rPr>
        <w:t xml:space="preserve"> territorio provincial.  En cuanto a las categorías de ordenación </w:t>
      </w:r>
      <w:r w:rsidR="008B6FF2">
        <w:rPr>
          <w:rFonts w:ascii="Times New Roman" w:hAnsi="Times New Roman" w:cs="Times New Roman"/>
          <w:sz w:val="24"/>
          <w:szCs w:val="24"/>
        </w:rPr>
        <w:t>planteadas para el sector agroproductivo</w:t>
      </w:r>
      <w:r w:rsidR="00DD0B1F">
        <w:rPr>
          <w:rFonts w:ascii="Times New Roman" w:hAnsi="Times New Roman" w:cs="Times New Roman"/>
          <w:sz w:val="24"/>
          <w:szCs w:val="24"/>
        </w:rPr>
        <w:t>,</w:t>
      </w:r>
      <w:r>
        <w:rPr>
          <w:rFonts w:ascii="Times New Roman" w:hAnsi="Times New Roman" w:cs="Times New Roman"/>
          <w:sz w:val="24"/>
          <w:szCs w:val="24"/>
        </w:rPr>
        <w:t xml:space="preserve"> </w:t>
      </w:r>
      <w:r w:rsidR="00DD0B1F">
        <w:rPr>
          <w:rFonts w:ascii="Times New Roman" w:hAnsi="Times New Roman" w:cs="Times New Roman"/>
          <w:sz w:val="24"/>
          <w:szCs w:val="24"/>
        </w:rPr>
        <w:t xml:space="preserve">a nivel nacional </w:t>
      </w:r>
      <w:r>
        <w:rPr>
          <w:rFonts w:ascii="Times New Roman" w:hAnsi="Times New Roman" w:cs="Times New Roman"/>
          <w:sz w:val="24"/>
          <w:szCs w:val="24"/>
        </w:rPr>
        <w:t>predominan pastizales</w:t>
      </w:r>
      <w:r w:rsidR="00DD0B1F">
        <w:rPr>
          <w:rFonts w:ascii="Times New Roman" w:hAnsi="Times New Roman" w:cs="Times New Roman"/>
          <w:sz w:val="24"/>
          <w:szCs w:val="24"/>
        </w:rPr>
        <w:t xml:space="preserve"> </w:t>
      </w:r>
      <w:r w:rsidR="00066629">
        <w:rPr>
          <w:rFonts w:ascii="Times New Roman" w:hAnsi="Times New Roman" w:cs="Times New Roman"/>
          <w:sz w:val="24"/>
          <w:szCs w:val="24"/>
        </w:rPr>
        <w:t xml:space="preserve">con </w:t>
      </w:r>
      <w:r w:rsidR="00DD0B1F">
        <w:rPr>
          <w:rFonts w:ascii="Times New Roman" w:hAnsi="Times New Roman" w:cs="Times New Roman"/>
          <w:sz w:val="24"/>
          <w:szCs w:val="24"/>
        </w:rPr>
        <w:t>el 15,19%</w:t>
      </w:r>
      <w:r w:rsidR="0090012E">
        <w:rPr>
          <w:rFonts w:ascii="Times New Roman" w:hAnsi="Times New Roman" w:cs="Times New Roman"/>
          <w:sz w:val="24"/>
          <w:szCs w:val="24"/>
        </w:rPr>
        <w:t xml:space="preserve">; </w:t>
      </w:r>
      <w:r>
        <w:rPr>
          <w:rFonts w:ascii="Times New Roman" w:hAnsi="Times New Roman" w:cs="Times New Roman"/>
          <w:sz w:val="24"/>
          <w:szCs w:val="24"/>
        </w:rPr>
        <w:t xml:space="preserve">seguido de cultivos </w:t>
      </w:r>
      <w:r w:rsidR="00DD0B1F">
        <w:rPr>
          <w:rFonts w:ascii="Times New Roman" w:hAnsi="Times New Roman" w:cs="Times New Roman"/>
          <w:sz w:val="24"/>
          <w:szCs w:val="24"/>
        </w:rPr>
        <w:t xml:space="preserve">con el 12,05 % </w:t>
      </w:r>
      <w:r>
        <w:rPr>
          <w:rFonts w:ascii="Times New Roman" w:hAnsi="Times New Roman" w:cs="Times New Roman"/>
          <w:sz w:val="24"/>
          <w:szCs w:val="24"/>
        </w:rPr>
        <w:t>y finalmente plantaciones forestales</w:t>
      </w:r>
      <w:r w:rsidR="00DD0B1F">
        <w:rPr>
          <w:rFonts w:ascii="Times New Roman" w:hAnsi="Times New Roman" w:cs="Times New Roman"/>
          <w:sz w:val="24"/>
          <w:szCs w:val="24"/>
        </w:rPr>
        <w:t xml:space="preserve"> con el 1,04%.</w:t>
      </w:r>
    </w:p>
    <w:p w14:paraId="6D73087E" w14:textId="639D113E" w:rsidR="0090012E" w:rsidRDefault="00B45FBA" w:rsidP="008B63E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Con base en las</w:t>
      </w:r>
      <w:r w:rsidR="008B6FF2">
        <w:rPr>
          <w:rFonts w:ascii="Times New Roman" w:hAnsi="Times New Roman" w:cs="Times New Roman"/>
          <w:sz w:val="24"/>
          <w:szCs w:val="24"/>
        </w:rPr>
        <w:t xml:space="preserve"> categorías de ordenación</w:t>
      </w:r>
      <w:r>
        <w:rPr>
          <w:rFonts w:ascii="Times New Roman" w:hAnsi="Times New Roman" w:cs="Times New Roman"/>
          <w:sz w:val="24"/>
          <w:szCs w:val="24"/>
        </w:rPr>
        <w:t>,</w:t>
      </w:r>
      <w:r w:rsidR="008B6FF2">
        <w:rPr>
          <w:rFonts w:ascii="Times New Roman" w:hAnsi="Times New Roman" w:cs="Times New Roman"/>
          <w:sz w:val="24"/>
          <w:szCs w:val="24"/>
        </w:rPr>
        <w:t xml:space="preserve"> </w:t>
      </w:r>
      <w:r>
        <w:rPr>
          <w:rFonts w:ascii="Times New Roman" w:hAnsi="Times New Roman" w:cs="Times New Roman"/>
          <w:sz w:val="24"/>
          <w:szCs w:val="24"/>
        </w:rPr>
        <w:t xml:space="preserve">se establecen tres formas de intervenir en el territorio nacional, mediante la configuración de polígonos de intervención territorial </w:t>
      </w:r>
      <w:r w:rsidR="00FB7143">
        <w:rPr>
          <w:rFonts w:ascii="Times New Roman" w:hAnsi="Times New Roman" w:cs="Times New Roman"/>
          <w:sz w:val="24"/>
          <w:szCs w:val="24"/>
        </w:rPr>
        <w:t xml:space="preserve">(PIT) </w:t>
      </w:r>
      <w:r>
        <w:rPr>
          <w:rFonts w:ascii="Times New Roman" w:hAnsi="Times New Roman" w:cs="Times New Roman"/>
          <w:sz w:val="24"/>
          <w:szCs w:val="24"/>
        </w:rPr>
        <w:t xml:space="preserve">determinadas por el criterio de clases agrológicas, sistemas de producción y zonas homogéneas de cultivo. </w:t>
      </w:r>
      <w:r w:rsidR="00FB7143">
        <w:rPr>
          <w:rFonts w:ascii="Times New Roman" w:hAnsi="Times New Roman" w:cs="Times New Roman"/>
          <w:sz w:val="24"/>
          <w:szCs w:val="24"/>
        </w:rPr>
        <w:t>Por e</w:t>
      </w:r>
      <w:r>
        <w:rPr>
          <w:rFonts w:ascii="Times New Roman" w:hAnsi="Times New Roman" w:cs="Times New Roman"/>
          <w:sz w:val="24"/>
          <w:szCs w:val="24"/>
        </w:rPr>
        <w:t xml:space="preserve">l criterio de clases agrológicas </w:t>
      </w:r>
      <w:r w:rsidR="00FB7143">
        <w:rPr>
          <w:rFonts w:ascii="Times New Roman" w:hAnsi="Times New Roman" w:cs="Times New Roman"/>
          <w:sz w:val="24"/>
          <w:szCs w:val="24"/>
        </w:rPr>
        <w:t>se puede</w:t>
      </w:r>
      <w:r>
        <w:rPr>
          <w:rFonts w:ascii="Times New Roman" w:hAnsi="Times New Roman" w:cs="Times New Roman"/>
          <w:sz w:val="24"/>
          <w:szCs w:val="24"/>
        </w:rPr>
        <w:t xml:space="preserve"> discriminar </w:t>
      </w:r>
      <w:r w:rsidR="0090012E">
        <w:rPr>
          <w:rFonts w:ascii="Times New Roman" w:hAnsi="Times New Roman" w:cs="Times New Roman"/>
          <w:sz w:val="24"/>
          <w:szCs w:val="24"/>
        </w:rPr>
        <w:t xml:space="preserve">que del 27,7% del suelo productivo a nivel nacional, el 4,2% presentan conflicto de uso </w:t>
      </w:r>
      <w:r w:rsidR="00066629">
        <w:rPr>
          <w:rFonts w:ascii="Times New Roman" w:hAnsi="Times New Roman" w:cs="Times New Roman"/>
          <w:sz w:val="24"/>
          <w:szCs w:val="24"/>
        </w:rPr>
        <w:t>que representan apropiadamente 10.500 km</w:t>
      </w:r>
      <w:r w:rsidR="00066629" w:rsidRPr="00066629">
        <w:rPr>
          <w:rFonts w:ascii="Times New Roman" w:hAnsi="Times New Roman" w:cs="Times New Roman"/>
          <w:sz w:val="24"/>
          <w:szCs w:val="24"/>
          <w:vertAlign w:val="superscript"/>
        </w:rPr>
        <w:t>2</w:t>
      </w:r>
      <w:r w:rsidR="00066629">
        <w:rPr>
          <w:rFonts w:ascii="Times New Roman" w:hAnsi="Times New Roman" w:cs="Times New Roman"/>
          <w:sz w:val="24"/>
          <w:szCs w:val="24"/>
        </w:rPr>
        <w:t xml:space="preserve">; cuyas características de suelo </w:t>
      </w:r>
      <w:r w:rsidR="00066629">
        <w:rPr>
          <w:rFonts w:ascii="Times New Roman" w:eastAsia="Arial" w:hAnsi="Times New Roman" w:cs="Times New Roman"/>
          <w:color w:val="000000"/>
          <w:sz w:val="24"/>
          <w:szCs w:val="24"/>
        </w:rPr>
        <w:t>tienen</w:t>
      </w:r>
      <w:r w:rsidR="00066629" w:rsidRPr="007156DD">
        <w:rPr>
          <w:rFonts w:ascii="Times New Roman" w:eastAsia="Arial" w:hAnsi="Times New Roman" w:cs="Times New Roman"/>
          <w:color w:val="000000"/>
          <w:sz w:val="24"/>
          <w:szCs w:val="24"/>
        </w:rPr>
        <w:t xml:space="preserve"> severas limitaciones para la agricultura o ganadería</w:t>
      </w:r>
      <w:r w:rsidR="00066629">
        <w:rPr>
          <w:rFonts w:ascii="Times New Roman" w:hAnsi="Times New Roman" w:cs="Times New Roman"/>
          <w:sz w:val="24"/>
          <w:szCs w:val="24"/>
        </w:rPr>
        <w:t xml:space="preserve"> en tanto que </w:t>
      </w:r>
      <w:r w:rsidR="0090012E">
        <w:rPr>
          <w:rFonts w:ascii="Times New Roman" w:hAnsi="Times New Roman" w:cs="Times New Roman"/>
          <w:sz w:val="24"/>
          <w:szCs w:val="24"/>
        </w:rPr>
        <w:t>en el 22,9% se pueden desarrollar actividades agroproductivas</w:t>
      </w:r>
      <w:r w:rsidR="00066629">
        <w:rPr>
          <w:rFonts w:ascii="Times New Roman" w:hAnsi="Times New Roman" w:cs="Times New Roman"/>
          <w:sz w:val="24"/>
          <w:szCs w:val="24"/>
        </w:rPr>
        <w:t xml:space="preserve"> sobre las que se determinan polígonos de intervención</w:t>
      </w:r>
      <w:r w:rsidR="0090012E">
        <w:rPr>
          <w:rFonts w:ascii="Times New Roman" w:hAnsi="Times New Roman" w:cs="Times New Roman"/>
          <w:sz w:val="24"/>
          <w:szCs w:val="24"/>
        </w:rPr>
        <w:t>.</w:t>
      </w:r>
    </w:p>
    <w:p w14:paraId="5132DE56" w14:textId="340847EA" w:rsidR="00066629" w:rsidRPr="00066629" w:rsidRDefault="0090012E" w:rsidP="00066629">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cuanto a los PIT por clases agrológicas, </w:t>
      </w:r>
      <w:r w:rsidR="00066629">
        <w:rPr>
          <w:rFonts w:ascii="Times New Roman" w:hAnsi="Times New Roman" w:cs="Times New Roman"/>
          <w:sz w:val="24"/>
          <w:szCs w:val="24"/>
        </w:rPr>
        <w:t xml:space="preserve">a nivel nacional </w:t>
      </w:r>
      <w:r>
        <w:rPr>
          <w:rFonts w:ascii="Times New Roman" w:hAnsi="Times New Roman" w:cs="Times New Roman"/>
          <w:sz w:val="24"/>
          <w:szCs w:val="24"/>
        </w:rPr>
        <w:t xml:space="preserve">la mayor parte </w:t>
      </w:r>
      <w:r w:rsidR="00CD4AA4">
        <w:rPr>
          <w:rFonts w:ascii="Times New Roman" w:hAnsi="Times New Roman" w:cs="Times New Roman"/>
          <w:sz w:val="24"/>
          <w:szCs w:val="24"/>
        </w:rPr>
        <w:t>del suelo productivo se localiza en la clase agrológica VII con el 6,33%, que presenta fuertes limitaciones por pendiente, seguido de la clase agrológica III con el 5,1% y la clase agrológica IV con el 3,4%.</w:t>
      </w:r>
      <w:r w:rsidR="00066629">
        <w:rPr>
          <w:rFonts w:ascii="Times New Roman" w:hAnsi="Times New Roman" w:cs="Times New Roman"/>
          <w:sz w:val="24"/>
          <w:szCs w:val="24"/>
        </w:rPr>
        <w:t xml:space="preserve">  </w:t>
      </w:r>
      <w:r w:rsidR="005E45C1">
        <w:rPr>
          <w:rFonts w:ascii="Times New Roman" w:hAnsi="Times New Roman" w:cs="Times New Roman"/>
          <w:sz w:val="24"/>
          <w:szCs w:val="24"/>
        </w:rPr>
        <w:t>La tercera</w:t>
      </w:r>
      <w:r w:rsidR="00066629">
        <w:rPr>
          <w:rFonts w:ascii="Times New Roman" w:hAnsi="Times New Roman" w:cs="Times New Roman"/>
          <w:sz w:val="24"/>
          <w:szCs w:val="24"/>
        </w:rPr>
        <w:t xml:space="preserve"> forma </w:t>
      </w:r>
      <w:r w:rsidR="00CD4AA4">
        <w:rPr>
          <w:rFonts w:ascii="Times New Roman" w:hAnsi="Times New Roman" w:cs="Times New Roman"/>
          <w:sz w:val="24"/>
          <w:szCs w:val="24"/>
        </w:rPr>
        <w:t xml:space="preserve">de intervenir en el territorio, </w:t>
      </w:r>
      <w:r w:rsidR="00066629">
        <w:rPr>
          <w:rFonts w:ascii="Times New Roman" w:hAnsi="Times New Roman" w:cs="Times New Roman"/>
          <w:sz w:val="24"/>
          <w:szCs w:val="24"/>
        </w:rPr>
        <w:t>es mediante los</w:t>
      </w:r>
      <w:r w:rsidR="00CD4AA4">
        <w:rPr>
          <w:rFonts w:ascii="Times New Roman" w:hAnsi="Times New Roman" w:cs="Times New Roman"/>
          <w:sz w:val="24"/>
          <w:szCs w:val="24"/>
        </w:rPr>
        <w:t xml:space="preserve"> sistemas de producción</w:t>
      </w:r>
      <w:r w:rsidR="00066629">
        <w:rPr>
          <w:rFonts w:ascii="Times New Roman" w:hAnsi="Times New Roman" w:cs="Times New Roman"/>
          <w:sz w:val="24"/>
          <w:szCs w:val="24"/>
        </w:rPr>
        <w:t>, que presentan</w:t>
      </w:r>
      <w:r w:rsidR="00CD4AA4">
        <w:rPr>
          <w:rFonts w:ascii="Times New Roman" w:hAnsi="Times New Roman" w:cs="Times New Roman"/>
          <w:sz w:val="24"/>
          <w:szCs w:val="24"/>
        </w:rPr>
        <w:t xml:space="preserve"> su mayor extensión en el sistema mercantil con el 18,7%, seguido del marginal con el 3,6%, el combinado con el</w:t>
      </w:r>
      <w:r w:rsidR="007601E2">
        <w:rPr>
          <w:rFonts w:ascii="Times New Roman" w:hAnsi="Times New Roman" w:cs="Times New Roman"/>
          <w:sz w:val="24"/>
          <w:szCs w:val="24"/>
        </w:rPr>
        <w:t xml:space="preserve"> 2,4% y </w:t>
      </w:r>
      <w:r w:rsidR="00CD4AA4">
        <w:rPr>
          <w:rFonts w:ascii="Times New Roman" w:hAnsi="Times New Roman" w:cs="Times New Roman"/>
          <w:sz w:val="24"/>
          <w:szCs w:val="24"/>
        </w:rPr>
        <w:t>el empresarial con el 2,2%</w:t>
      </w:r>
      <w:r w:rsidR="007601E2">
        <w:rPr>
          <w:rFonts w:ascii="Times New Roman" w:hAnsi="Times New Roman" w:cs="Times New Roman"/>
          <w:sz w:val="24"/>
          <w:szCs w:val="24"/>
        </w:rPr>
        <w:t>.</w:t>
      </w:r>
      <w:r w:rsidR="00066629">
        <w:rPr>
          <w:rFonts w:ascii="Times New Roman" w:hAnsi="Times New Roman" w:cs="Times New Roman"/>
          <w:sz w:val="24"/>
          <w:szCs w:val="24"/>
        </w:rPr>
        <w:t xml:space="preserve"> </w:t>
      </w:r>
      <w:r w:rsidR="00066629" w:rsidRPr="007156DD">
        <w:rPr>
          <w:rFonts w:ascii="Times New Roman" w:eastAsia="Arial" w:hAnsi="Times New Roman" w:cs="Times New Roman"/>
          <w:color w:val="000000"/>
          <w:sz w:val="24"/>
          <w:szCs w:val="24"/>
        </w:rPr>
        <w:t xml:space="preserve">El sistema marginal y el mercantil como bases de abastecimiento interno, especialmente en contextos de escasa </w:t>
      </w:r>
      <w:r w:rsidR="00066629" w:rsidRPr="007156DD">
        <w:rPr>
          <w:rFonts w:ascii="Times New Roman" w:eastAsia="Arial" w:hAnsi="Times New Roman" w:cs="Times New Roman"/>
          <w:color w:val="000000"/>
          <w:sz w:val="24"/>
          <w:szCs w:val="24"/>
        </w:rPr>
        <w:lastRenderedPageBreak/>
        <w:t>tecnificación y limitada infraestructura de riego. A pesar de ello, son justamente estos sistemas los que enfrentan mayores restricciones de apoyo técnico, financiero y normativo, lo que limita su potencial de desarrollo sostenible.</w:t>
      </w:r>
    </w:p>
    <w:p w14:paraId="1F409440" w14:textId="2AE3E60D" w:rsidR="007601E2" w:rsidRDefault="007F15A9" w:rsidP="008B63E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Finalmente,</w:t>
      </w:r>
      <w:r w:rsidR="007601E2">
        <w:rPr>
          <w:rFonts w:ascii="Times New Roman" w:hAnsi="Times New Roman" w:cs="Times New Roman"/>
          <w:sz w:val="24"/>
          <w:szCs w:val="24"/>
        </w:rPr>
        <w:t xml:space="preserve"> en los PIT por zonas homogéneas de cultivo</w:t>
      </w:r>
      <w:r w:rsidR="00066629">
        <w:rPr>
          <w:rFonts w:ascii="Times New Roman" w:hAnsi="Times New Roman" w:cs="Times New Roman"/>
          <w:sz w:val="24"/>
          <w:szCs w:val="24"/>
        </w:rPr>
        <w:t>,</w:t>
      </w:r>
      <w:r w:rsidR="007601E2">
        <w:rPr>
          <w:rFonts w:ascii="Times New Roman" w:hAnsi="Times New Roman" w:cs="Times New Roman"/>
          <w:sz w:val="24"/>
          <w:szCs w:val="24"/>
        </w:rPr>
        <w:t xml:space="preserve"> </w:t>
      </w:r>
      <w:r>
        <w:rPr>
          <w:rFonts w:ascii="Times New Roman" w:hAnsi="Times New Roman" w:cs="Times New Roman"/>
          <w:sz w:val="24"/>
          <w:szCs w:val="24"/>
        </w:rPr>
        <w:t xml:space="preserve">señalan que del total de suelo agroproductivo tan solo el 5,2% dispone de riego en tanto que el 22,5% no dispone. </w:t>
      </w:r>
      <w:r w:rsidR="00066629">
        <w:rPr>
          <w:rFonts w:ascii="Times New Roman" w:hAnsi="Times New Roman" w:cs="Times New Roman"/>
          <w:sz w:val="24"/>
          <w:szCs w:val="24"/>
        </w:rPr>
        <w:t>A su vez, d</w:t>
      </w:r>
      <w:r>
        <w:rPr>
          <w:rFonts w:ascii="Times New Roman" w:hAnsi="Times New Roman" w:cs="Times New Roman"/>
          <w:sz w:val="24"/>
          <w:szCs w:val="24"/>
        </w:rPr>
        <w:t>e las zonas que disponen riego, la mayor superficie se localiza en cultivos de ciclo corto con el 1,5%; y en las zonas sin riego la mayor superficie se localiza en los cultivos perennes con el 3,5%.</w:t>
      </w:r>
      <w:r w:rsidR="00FB7143">
        <w:rPr>
          <w:rFonts w:ascii="Times New Roman" w:hAnsi="Times New Roman" w:cs="Times New Roman"/>
          <w:sz w:val="24"/>
          <w:szCs w:val="24"/>
        </w:rPr>
        <w:t xml:space="preserve"> </w:t>
      </w:r>
      <w:r w:rsidR="00066629" w:rsidRPr="007156DD">
        <w:rPr>
          <w:rFonts w:ascii="Times New Roman" w:eastAsia="Arial" w:hAnsi="Times New Roman" w:cs="Times New Roman"/>
          <w:color w:val="000000"/>
          <w:sz w:val="24"/>
          <w:szCs w:val="24"/>
        </w:rPr>
        <w:t>Uno de los resultados más relevantes es la alta presencia de actividades agroproductivas en suelos de parcelas pequeñas, en especial en las regiones de la Costa y Sierra, donde se concentra la mayor parte de la producción de alimentos. Este patrón productivo evidencia el papel protagónico de la agricultura familiar.</w:t>
      </w:r>
    </w:p>
    <w:p w14:paraId="25A1AB85" w14:textId="463DD82B" w:rsidR="00066629" w:rsidRDefault="00066629" w:rsidP="008B63E8">
      <w:pPr>
        <w:pBdr>
          <w:top w:val="nil"/>
          <w:left w:val="nil"/>
          <w:bottom w:val="nil"/>
          <w:right w:val="nil"/>
          <w:between w:val="nil"/>
        </w:pBdr>
        <w:spacing w:after="0" w:line="240" w:lineRule="auto"/>
        <w:ind w:firstLine="567"/>
        <w:jc w:val="both"/>
        <w:rPr>
          <w:rFonts w:ascii="Times New Roman" w:hAnsi="Times New Roman" w:cs="Times New Roman"/>
          <w:sz w:val="24"/>
          <w:szCs w:val="24"/>
        </w:rPr>
      </w:pPr>
    </w:p>
    <w:p w14:paraId="65170433" w14:textId="77777777" w:rsidR="00066629" w:rsidRPr="00194C8A" w:rsidRDefault="00066629" w:rsidP="00066629">
      <w:pPr>
        <w:numPr>
          <w:ilvl w:val="0"/>
          <w:numId w:val="13"/>
        </w:numPr>
        <w:pBdr>
          <w:top w:val="nil"/>
          <w:left w:val="nil"/>
          <w:bottom w:val="nil"/>
          <w:right w:val="nil"/>
          <w:between w:val="nil"/>
        </w:pBdr>
        <w:spacing w:after="0" w:line="240" w:lineRule="auto"/>
        <w:jc w:val="both"/>
        <w:rPr>
          <w:rFonts w:ascii="Times New Roman" w:eastAsia="Arial" w:hAnsi="Times New Roman" w:cs="Times New Roman"/>
          <w:b/>
          <w:bCs/>
          <w:color w:val="000000"/>
          <w:sz w:val="24"/>
          <w:szCs w:val="24"/>
        </w:rPr>
      </w:pPr>
      <w:r w:rsidRPr="00194C8A">
        <w:rPr>
          <w:rFonts w:ascii="Times New Roman" w:eastAsia="Arial" w:hAnsi="Times New Roman" w:cs="Times New Roman"/>
          <w:b/>
          <w:bCs/>
          <w:color w:val="000000"/>
          <w:sz w:val="24"/>
          <w:szCs w:val="24"/>
        </w:rPr>
        <w:t>CONCLUSIONES</w:t>
      </w:r>
    </w:p>
    <w:p w14:paraId="56D9AAD2" w14:textId="21D80BCC" w:rsidR="00CD3DDB" w:rsidRDefault="00CD3DDB" w:rsidP="008B63E8">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p>
    <w:p w14:paraId="17AA6BB7" w14:textId="2745DFF3" w:rsidR="00FF4282" w:rsidRDefault="004E12BD" w:rsidP="00FF4282">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00066629">
        <w:rPr>
          <w:rFonts w:ascii="Times New Roman" w:hAnsi="Times New Roman" w:cs="Times New Roman"/>
          <w:sz w:val="24"/>
          <w:szCs w:val="24"/>
        </w:rPr>
        <w:t>a Superintendencia de Ordenamiento Territorial, Uso y Gestión del Suelo (SOT)</w:t>
      </w:r>
      <w:r w:rsidR="005E45C1">
        <w:rPr>
          <w:rFonts w:ascii="Times New Roman" w:hAnsi="Times New Roman" w:cs="Times New Roman"/>
          <w:sz w:val="24"/>
          <w:szCs w:val="24"/>
        </w:rPr>
        <w:t xml:space="preserve"> que</w:t>
      </w:r>
      <w:r w:rsidR="00066629">
        <w:rPr>
          <w:rFonts w:ascii="Times New Roman" w:hAnsi="Times New Roman" w:cs="Times New Roman"/>
          <w:sz w:val="24"/>
          <w:szCs w:val="24"/>
        </w:rPr>
        <w:t xml:space="preserve"> tiene por finalidad “la vigilancia y control de los procesos de ordenamiento territorial de todos los niveles de gobierno, y del uso y gestión del suelo, hábitat, asentamientos humanos y desarrollo urbano de los GAD municipales y metropolitanos ….”</w:t>
      </w:r>
      <w:r w:rsidR="00FF4282">
        <w:rPr>
          <w:rFonts w:ascii="Times New Roman" w:hAnsi="Times New Roman" w:cs="Times New Roman"/>
          <w:sz w:val="24"/>
          <w:szCs w:val="24"/>
        </w:rPr>
        <w:t xml:space="preserve">, hasta abril de 2024 </w:t>
      </w:r>
      <w:r w:rsidR="00066629">
        <w:rPr>
          <w:rFonts w:ascii="Times New Roman" w:hAnsi="Times New Roman" w:cs="Times New Roman"/>
          <w:sz w:val="24"/>
          <w:szCs w:val="24"/>
        </w:rPr>
        <w:t>ha evaluado los contenidos de</w:t>
      </w:r>
      <w:r w:rsidR="00FF4282">
        <w:rPr>
          <w:rFonts w:ascii="Times New Roman" w:hAnsi="Times New Roman" w:cs="Times New Roman"/>
          <w:sz w:val="24"/>
          <w:szCs w:val="24"/>
        </w:rPr>
        <w:t xml:space="preserve"> los planes de uso y gestión de suelo</w:t>
      </w:r>
      <w:r w:rsidR="00066629">
        <w:rPr>
          <w:rFonts w:ascii="Times New Roman" w:eastAsia="Arial" w:hAnsi="Times New Roman" w:cs="Times New Roman"/>
          <w:color w:val="000000"/>
          <w:sz w:val="24"/>
          <w:szCs w:val="24"/>
        </w:rPr>
        <w:t xml:space="preserve">.  </w:t>
      </w:r>
      <w:r w:rsidR="00066629" w:rsidRPr="00F260C7">
        <w:rPr>
          <w:rFonts w:ascii="Times New Roman" w:hAnsi="Times New Roman" w:cs="Times New Roman"/>
          <w:sz w:val="24"/>
          <w:szCs w:val="24"/>
        </w:rPr>
        <w:t>De los</w:t>
      </w:r>
      <w:r w:rsidR="00066629">
        <w:rPr>
          <w:rFonts w:ascii="Times New Roman" w:hAnsi="Times New Roman" w:cs="Times New Roman"/>
          <w:sz w:val="24"/>
          <w:szCs w:val="24"/>
        </w:rPr>
        <w:t xml:space="preserve"> 221 cantones que deben elaborar los PUGS,</w:t>
      </w:r>
      <w:r w:rsidR="00066629" w:rsidRPr="00F260C7">
        <w:rPr>
          <w:rFonts w:ascii="Times New Roman" w:hAnsi="Times New Roman" w:cs="Times New Roman"/>
          <w:sz w:val="24"/>
          <w:szCs w:val="24"/>
        </w:rPr>
        <w:t xml:space="preserve"> 169</w:t>
      </w:r>
      <w:r w:rsidR="00FF4282">
        <w:rPr>
          <w:rFonts w:ascii="Times New Roman" w:hAnsi="Times New Roman" w:cs="Times New Roman"/>
          <w:sz w:val="24"/>
          <w:szCs w:val="24"/>
        </w:rPr>
        <w:t xml:space="preserve"> cumplen con todos los parámetros requeridos por la SOT</w:t>
      </w:r>
      <w:r w:rsidR="00066629">
        <w:rPr>
          <w:rFonts w:ascii="Times New Roman" w:hAnsi="Times New Roman" w:cs="Times New Roman"/>
          <w:sz w:val="24"/>
          <w:szCs w:val="24"/>
        </w:rPr>
        <w:t xml:space="preserve">.  </w:t>
      </w:r>
      <w:r w:rsidR="00066629" w:rsidRPr="00066629">
        <w:rPr>
          <w:rFonts w:ascii="Times New Roman" w:hAnsi="Times New Roman" w:cs="Times New Roman"/>
          <w:sz w:val="24"/>
          <w:szCs w:val="24"/>
        </w:rPr>
        <w:t xml:space="preserve">La evaluación </w:t>
      </w:r>
      <w:r w:rsidR="00066629">
        <w:rPr>
          <w:rFonts w:ascii="Times New Roman" w:hAnsi="Times New Roman" w:cs="Times New Roman"/>
          <w:sz w:val="24"/>
          <w:szCs w:val="24"/>
        </w:rPr>
        <w:t>se realizó</w:t>
      </w:r>
      <w:r w:rsidR="00066629" w:rsidRPr="00066629">
        <w:rPr>
          <w:rFonts w:ascii="Times New Roman" w:hAnsi="Times New Roman" w:cs="Times New Roman"/>
          <w:sz w:val="24"/>
          <w:szCs w:val="24"/>
        </w:rPr>
        <w:t xml:space="preserve"> al componente estructurante</w:t>
      </w:r>
      <w:r w:rsidR="00066629">
        <w:rPr>
          <w:rFonts w:ascii="Times New Roman" w:hAnsi="Times New Roman" w:cs="Times New Roman"/>
          <w:sz w:val="24"/>
          <w:szCs w:val="24"/>
        </w:rPr>
        <w:t>, considerando dos elementos 1</w:t>
      </w:r>
      <w:r w:rsidR="00066629" w:rsidRPr="00066629">
        <w:rPr>
          <w:rFonts w:ascii="Times New Roman" w:hAnsi="Times New Roman" w:cs="Times New Roman"/>
          <w:sz w:val="24"/>
          <w:szCs w:val="24"/>
        </w:rPr>
        <w:t xml:space="preserve">) la clasificación del suelo; y, </w:t>
      </w:r>
      <w:r w:rsidR="00066629">
        <w:rPr>
          <w:rFonts w:ascii="Times New Roman" w:hAnsi="Times New Roman" w:cs="Times New Roman"/>
          <w:sz w:val="24"/>
          <w:szCs w:val="24"/>
        </w:rPr>
        <w:t>2</w:t>
      </w:r>
      <w:r w:rsidR="00066629" w:rsidRPr="00066629">
        <w:rPr>
          <w:rFonts w:ascii="Times New Roman" w:hAnsi="Times New Roman" w:cs="Times New Roman"/>
          <w:sz w:val="24"/>
          <w:szCs w:val="24"/>
        </w:rPr>
        <w:t>) la subclasificación del suelo.</w:t>
      </w:r>
      <w:r w:rsidR="00066629">
        <w:rPr>
          <w:rFonts w:ascii="Times New Roman" w:hAnsi="Times New Roman" w:cs="Times New Roman"/>
          <w:sz w:val="24"/>
          <w:szCs w:val="24"/>
        </w:rPr>
        <w:t xml:space="preserve"> </w:t>
      </w:r>
      <w:r w:rsidR="00066629" w:rsidRPr="00066629">
        <w:rPr>
          <w:rFonts w:ascii="Times New Roman" w:hAnsi="Times New Roman" w:cs="Times New Roman"/>
          <w:sz w:val="24"/>
          <w:szCs w:val="24"/>
        </w:rPr>
        <w:t>De los 169 PUGS evaluados, 76 PUGS presentan uno o varios criterios de incumplimiento en lo que respecta a la clasificación y subclasificación del suelo.</w:t>
      </w:r>
      <w:r w:rsidR="00066629">
        <w:rPr>
          <w:rFonts w:ascii="Times New Roman" w:hAnsi="Times New Roman" w:cs="Times New Roman"/>
          <w:sz w:val="24"/>
          <w:szCs w:val="24"/>
        </w:rPr>
        <w:t xml:space="preserve"> </w:t>
      </w:r>
      <w:r w:rsidR="00066629">
        <w:rPr>
          <w:rFonts w:ascii="Times New Roman" w:hAnsi="Times New Roman" w:cs="Times New Roman"/>
          <w:sz w:val="24"/>
          <w:szCs w:val="24"/>
        </w:rPr>
        <w:fldChar w:fldCharType="begin" w:fldLock="1"/>
      </w:r>
      <w:r w:rsidR="00687496">
        <w:rPr>
          <w:rFonts w:ascii="Times New Roman" w:hAnsi="Times New Roman" w:cs="Times New Roman"/>
          <w:sz w:val="24"/>
          <w:szCs w:val="24"/>
        </w:rPr>
        <w:instrText>ADDIN CSL_CITATION {"citationItems":[{"id":"ITEM-1","itemData":{"abstract":"La evaluación de los PUGS se basó en elementos, parámetros y criterios establecidos en la planificación institucional aprobada en el Plan Anual de Control, y refiriéndose específicamente a los elementos evaluados respecto al componente estructurante de los PUGS se consideraron i) la clasificación del suelo; y, ii) la subclasificación del suelo. De los 169 PUGS evaluados, 93 (que representan el 55%) han cumplido con todos los parámetros de evaluación de los elementos 1 y 2; mientras que 76 PUGS (44%) presentan uno o varios criterios de incumplimiento en lo que respecta a la clasificación y subclasificación del suelo. El mayor porcentaje cumplimientos de la normativa legal aplicable en la formulación de los PUGS se da en la clasificación del suelo y específicamente en la delimitación del suelo urbano. Por su parte, el mayor porcentaje de incumplimientos se da en la subclasificación del suelo, principalmente en lo que respecta a la subclasificación del suelo rural.","author":[{"dropping-particle":"","family":"Barros","given":"Katia","non-dropping-particle":"","parse-names":false,"suffix":""},{"dropping-particle":"","family":"Aldean","given":"Wilman","non-dropping-particle":"","parse-names":false,"suffix":""}],"id":"ITEM-1","issued":{"date-parts":[["2024"]]},"page":"10","title":"Evaluacion contenidos de PUGS 2024","type":"article-journal"},"uris":["http://www.mendeley.com/documents/?uuid=6a9c80cf-02b7-45ed-8aaf-470dd9ea84f3"]}],"mendeley":{"formattedCitation":"(Barros and Aldean, 2024)","plainTextFormattedCitation":"(Barros and Aldean, 2024)","previouslyFormattedCitation":"(Barros and Aldean, 2024)"},"properties":{"noteIndex":0},"schema":"https://github.com/citation-style-language/schema/raw/master/csl-citation.json"}</w:instrText>
      </w:r>
      <w:r w:rsidR="00066629">
        <w:rPr>
          <w:rFonts w:ascii="Times New Roman" w:hAnsi="Times New Roman" w:cs="Times New Roman"/>
          <w:sz w:val="24"/>
          <w:szCs w:val="24"/>
        </w:rPr>
        <w:fldChar w:fldCharType="separate"/>
      </w:r>
      <w:r w:rsidR="002F6A6A" w:rsidRPr="002F6A6A">
        <w:rPr>
          <w:rFonts w:ascii="Times New Roman" w:hAnsi="Times New Roman" w:cs="Times New Roman"/>
          <w:noProof/>
          <w:sz w:val="24"/>
          <w:szCs w:val="24"/>
        </w:rPr>
        <w:t>(Barros and Aldean, 2024)</w:t>
      </w:r>
      <w:r w:rsidR="00066629">
        <w:rPr>
          <w:rFonts w:ascii="Times New Roman" w:hAnsi="Times New Roman" w:cs="Times New Roman"/>
          <w:sz w:val="24"/>
          <w:szCs w:val="24"/>
        </w:rPr>
        <w:fldChar w:fldCharType="end"/>
      </w:r>
      <w:r w:rsidR="00FF4282">
        <w:rPr>
          <w:rFonts w:ascii="Times New Roman" w:hAnsi="Times New Roman" w:cs="Times New Roman"/>
          <w:sz w:val="24"/>
          <w:szCs w:val="24"/>
        </w:rPr>
        <w:t>; y si a este valor, se suman los 52 municipios que no presentan la información de PUGS ante la SOT, tenemos un total de 128 municipios (58%) como potenciales usuarios de la propuesta planteada como guía para la formulación del suelo rural de producción con sus respectivos polígonos de intervención territorial.</w:t>
      </w:r>
    </w:p>
    <w:p w14:paraId="6FC23629" w14:textId="270C0C5B" w:rsidR="008B63E8" w:rsidRDefault="007156DD" w:rsidP="008B63E8">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sidRPr="007156DD">
        <w:rPr>
          <w:rFonts w:ascii="Times New Roman" w:eastAsia="Arial" w:hAnsi="Times New Roman" w:cs="Times New Roman"/>
          <w:color w:val="000000"/>
          <w:sz w:val="24"/>
          <w:szCs w:val="24"/>
        </w:rPr>
        <w:t>El estudio revela que el sector agroproductivo del Ecuador continental se configura como un componente estratégico para alcanzar seguridad y soberanía alimentaria, no solo por su extensión territorial</w:t>
      </w:r>
      <w:r w:rsidR="00FF4282">
        <w:rPr>
          <w:rFonts w:ascii="Times New Roman" w:eastAsia="Arial" w:hAnsi="Times New Roman" w:cs="Times New Roman"/>
          <w:color w:val="000000"/>
          <w:sz w:val="24"/>
          <w:szCs w:val="24"/>
        </w:rPr>
        <w:t xml:space="preserve"> </w:t>
      </w:r>
      <w:r w:rsidRPr="007156DD">
        <w:rPr>
          <w:rFonts w:ascii="Times New Roman" w:eastAsia="Arial" w:hAnsi="Times New Roman" w:cs="Times New Roman"/>
          <w:color w:val="000000"/>
          <w:sz w:val="24"/>
          <w:szCs w:val="24"/>
        </w:rPr>
        <w:t>sino por su diversidad en cuanto a cultivos, sistemas de producción, condiciones biofísicas y climáticas. Sin embargo, pese a su importancia, la planificación del suelo rural ha permanecido en segundo plano frente a los esfuerzos de planificación urbana, lo que ha generado una gestión fragmentada y poco articulada del espacio rural.</w:t>
      </w:r>
    </w:p>
    <w:p w14:paraId="4AFC8ECD" w14:textId="14ABE8E9" w:rsidR="004E12BD" w:rsidRDefault="004E12BD" w:rsidP="004E12BD">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El análisis que se presenta a nivel nacional, es posible desagregarlo para cada provincia, por lo que constituye una propuesta que contribuye en la planificación de intervenciones del sector agroproductivo, de manera articulada a nivel nacional, provincial y cantonal.  </w:t>
      </w:r>
      <w:r w:rsidRPr="00E911E0">
        <w:rPr>
          <w:rFonts w:ascii="Times New Roman" w:eastAsia="Arial" w:hAnsi="Times New Roman" w:cs="Times New Roman"/>
          <w:color w:val="000000"/>
          <w:sz w:val="24"/>
          <w:szCs w:val="24"/>
        </w:rPr>
        <w:t>La base de esta propuesta es la información cartográfica de cobertura y uso de la tierra co</w:t>
      </w:r>
      <w:r>
        <w:rPr>
          <w:rFonts w:ascii="Times New Roman" w:eastAsia="Arial" w:hAnsi="Times New Roman" w:cs="Times New Roman"/>
          <w:color w:val="000000"/>
          <w:sz w:val="24"/>
          <w:szCs w:val="24"/>
        </w:rPr>
        <w:t xml:space="preserve">n las variables de </w:t>
      </w:r>
      <w:r w:rsidRPr="00E911E0">
        <w:rPr>
          <w:rFonts w:ascii="Times New Roman" w:eastAsia="Arial" w:hAnsi="Times New Roman" w:cs="Times New Roman"/>
          <w:color w:val="000000"/>
          <w:sz w:val="24"/>
          <w:szCs w:val="24"/>
        </w:rPr>
        <w:t>sistemas de producción</w:t>
      </w:r>
      <w:r>
        <w:rPr>
          <w:rFonts w:ascii="Times New Roman" w:eastAsia="Arial" w:hAnsi="Times New Roman" w:cs="Times New Roman"/>
          <w:color w:val="000000"/>
          <w:sz w:val="24"/>
          <w:szCs w:val="24"/>
        </w:rPr>
        <w:t xml:space="preserve">; zonas homogéneas de cultivo con: </w:t>
      </w:r>
      <w:r w:rsidRPr="00E911E0">
        <w:rPr>
          <w:rFonts w:ascii="Times New Roman" w:eastAsia="Arial" w:hAnsi="Times New Roman" w:cs="Times New Roman"/>
          <w:color w:val="000000"/>
          <w:sz w:val="24"/>
          <w:szCs w:val="24"/>
        </w:rPr>
        <w:t>tipos de cultivo</w:t>
      </w:r>
      <w:r>
        <w:rPr>
          <w:rFonts w:ascii="Times New Roman" w:eastAsia="Arial" w:hAnsi="Times New Roman" w:cs="Times New Roman"/>
          <w:color w:val="000000"/>
          <w:sz w:val="24"/>
          <w:szCs w:val="24"/>
        </w:rPr>
        <w:t xml:space="preserve">, </w:t>
      </w:r>
      <w:r w:rsidRPr="00E911E0">
        <w:rPr>
          <w:rFonts w:ascii="Times New Roman" w:eastAsia="Arial" w:hAnsi="Times New Roman" w:cs="Times New Roman"/>
          <w:color w:val="000000"/>
          <w:sz w:val="24"/>
          <w:szCs w:val="24"/>
        </w:rPr>
        <w:t>tamaño de pa</w:t>
      </w:r>
      <w:r>
        <w:rPr>
          <w:rFonts w:ascii="Times New Roman" w:eastAsia="Arial" w:hAnsi="Times New Roman" w:cs="Times New Roman"/>
          <w:color w:val="000000"/>
          <w:sz w:val="24"/>
          <w:szCs w:val="24"/>
        </w:rPr>
        <w:t>rcela, disponibilidad de riego; así como de la información de las clases agrológicas;</w:t>
      </w:r>
      <w:r w:rsidRPr="00E911E0">
        <w:rPr>
          <w:rFonts w:ascii="Times New Roman" w:eastAsia="Arial" w:hAnsi="Times New Roman" w:cs="Times New Roman"/>
          <w:color w:val="000000"/>
          <w:sz w:val="24"/>
          <w:szCs w:val="24"/>
        </w:rPr>
        <w:t xml:space="preserve"> por lo que </w:t>
      </w:r>
      <w:r>
        <w:rPr>
          <w:rFonts w:ascii="Times New Roman" w:eastAsia="Arial" w:hAnsi="Times New Roman" w:cs="Times New Roman"/>
          <w:color w:val="000000"/>
          <w:sz w:val="24"/>
          <w:szCs w:val="24"/>
        </w:rPr>
        <w:t xml:space="preserve">desde el ente rector del Ministerio de Agricultura y Ganadería </w:t>
      </w:r>
      <w:r w:rsidRPr="00E911E0">
        <w:rPr>
          <w:rFonts w:ascii="Times New Roman" w:eastAsia="Arial" w:hAnsi="Times New Roman" w:cs="Times New Roman"/>
          <w:color w:val="000000"/>
          <w:sz w:val="24"/>
          <w:szCs w:val="24"/>
        </w:rPr>
        <w:t xml:space="preserve">se deberá realizar </w:t>
      </w:r>
      <w:r>
        <w:rPr>
          <w:rFonts w:ascii="Times New Roman" w:eastAsia="Arial" w:hAnsi="Times New Roman" w:cs="Times New Roman"/>
          <w:color w:val="000000"/>
          <w:sz w:val="24"/>
          <w:szCs w:val="24"/>
        </w:rPr>
        <w:t>los esfuerzos necesarios para la actualización periódica de esta información</w:t>
      </w:r>
      <w:r w:rsidRPr="00E911E0">
        <w:rPr>
          <w:rFonts w:ascii="Times New Roman" w:eastAsia="Arial" w:hAnsi="Times New Roman" w:cs="Times New Roman"/>
          <w:color w:val="000000"/>
          <w:sz w:val="24"/>
          <w:szCs w:val="24"/>
        </w:rPr>
        <w:t xml:space="preserve"> a nivel nacional </w:t>
      </w:r>
      <w:r>
        <w:rPr>
          <w:rFonts w:ascii="Times New Roman" w:eastAsia="Arial" w:hAnsi="Times New Roman" w:cs="Times New Roman"/>
          <w:color w:val="000000"/>
          <w:sz w:val="24"/>
          <w:szCs w:val="24"/>
        </w:rPr>
        <w:t>con miras a contribuir en la gestión territorial y desarrollo sostenible de las actividades agroproductivas</w:t>
      </w:r>
      <w:r w:rsidRPr="00E911E0">
        <w:rPr>
          <w:rFonts w:ascii="Times New Roman" w:eastAsia="Arial" w:hAnsi="Times New Roman" w:cs="Times New Roman"/>
          <w:color w:val="000000"/>
          <w:sz w:val="24"/>
          <w:szCs w:val="24"/>
        </w:rPr>
        <w:t>.</w:t>
      </w:r>
    </w:p>
    <w:p w14:paraId="7AD507AF" w14:textId="77777777" w:rsidR="00D92989" w:rsidRDefault="00D92989" w:rsidP="008B63E8">
      <w:pPr>
        <w:pBdr>
          <w:top w:val="nil"/>
          <w:left w:val="nil"/>
          <w:bottom w:val="nil"/>
          <w:right w:val="nil"/>
          <w:between w:val="nil"/>
        </w:pBdr>
        <w:spacing w:after="0" w:line="240" w:lineRule="auto"/>
        <w:ind w:firstLine="567"/>
        <w:jc w:val="both"/>
        <w:rPr>
          <w:rFonts w:ascii="Times New Roman" w:eastAsia="Arial" w:hAnsi="Times New Roman" w:cs="Times New Roman"/>
          <w:color w:val="000000"/>
          <w:sz w:val="24"/>
          <w:szCs w:val="24"/>
        </w:rPr>
      </w:pPr>
    </w:p>
    <w:p w14:paraId="1631216D" w14:textId="75DC053F" w:rsidR="00D47685" w:rsidRDefault="00D47685" w:rsidP="006B576E">
      <w:pPr>
        <w:rPr>
          <w:rFonts w:ascii="Times New Roman" w:eastAsia="Arial" w:hAnsi="Times New Roman" w:cs="Times New Roman"/>
          <w:sz w:val="24"/>
          <w:szCs w:val="24"/>
        </w:rPr>
      </w:pPr>
    </w:p>
    <w:p w14:paraId="6BDCC27C" w14:textId="77777777" w:rsidR="00D47685" w:rsidRDefault="00D47685" w:rsidP="006B576E">
      <w:pPr>
        <w:rPr>
          <w:rFonts w:ascii="Times New Roman" w:eastAsia="Arial" w:hAnsi="Times New Roman" w:cs="Times New Roman"/>
          <w:sz w:val="24"/>
          <w:szCs w:val="24"/>
        </w:rPr>
        <w:sectPr w:rsidR="00D47685" w:rsidSect="00042A5D">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709" w:footer="709" w:gutter="0"/>
          <w:pgNumType w:start="26"/>
          <w:cols w:space="708"/>
          <w:titlePg/>
          <w:docGrid w:linePitch="360"/>
        </w:sectPr>
      </w:pPr>
    </w:p>
    <w:p w14:paraId="14C23A00" w14:textId="492B7C44" w:rsidR="00D47685" w:rsidRDefault="00D47685" w:rsidP="006B576E">
      <w:pPr>
        <w:rPr>
          <w:rFonts w:ascii="Times New Roman" w:eastAsia="Arial" w:hAnsi="Times New Roman" w:cs="Times New Roman"/>
          <w:sz w:val="24"/>
          <w:szCs w:val="24"/>
        </w:rPr>
      </w:pPr>
    </w:p>
    <w:p w14:paraId="723926CF" w14:textId="66455C9F" w:rsidR="00D47685" w:rsidRPr="00BD08D0" w:rsidRDefault="00D47685" w:rsidP="00282FC8">
      <w:pPr>
        <w:jc w:val="center"/>
        <w:rPr>
          <w:rFonts w:ascii="Times New Roman" w:eastAsia="Arial" w:hAnsi="Times New Roman" w:cs="Times New Roman"/>
          <w:i/>
          <w:iCs/>
          <w:color w:val="000000"/>
        </w:rPr>
      </w:pPr>
      <w:r>
        <w:rPr>
          <w:rFonts w:ascii="Times New Roman" w:hAnsi="Times New Roman" w:cs="Times New Roman"/>
        </w:rPr>
        <w:t xml:space="preserve">Anexo </w:t>
      </w:r>
      <w:r w:rsidR="00282FC8">
        <w:rPr>
          <w:rFonts w:ascii="Times New Roman" w:hAnsi="Times New Roman" w:cs="Times New Roman"/>
        </w:rPr>
        <w:t>1</w:t>
      </w:r>
      <w:r w:rsidRPr="00BD08D0">
        <w:rPr>
          <w:rFonts w:ascii="Times New Roman" w:hAnsi="Times New Roman" w:cs="Times New Roman"/>
        </w:rPr>
        <w:t xml:space="preserve">. </w:t>
      </w:r>
      <w:r w:rsidRPr="00BD08D0">
        <w:rPr>
          <w:rFonts w:ascii="Times New Roman" w:eastAsia="Arial" w:hAnsi="Times New Roman" w:cs="Times New Roman"/>
          <w:color w:val="000000"/>
        </w:rPr>
        <w:t xml:space="preserve"> Cobertura vegetal y uso de la tierra como categorías de ordenación del suelo rural de producción, por provincia</w:t>
      </w:r>
    </w:p>
    <w:tbl>
      <w:tblPr>
        <w:tblW w:w="0" w:type="auto"/>
        <w:tblLook w:val="04A0" w:firstRow="1" w:lastRow="0" w:firstColumn="1" w:lastColumn="0" w:noHBand="0" w:noVBand="1"/>
      </w:tblPr>
      <w:tblGrid>
        <w:gridCol w:w="1696"/>
        <w:gridCol w:w="1144"/>
        <w:gridCol w:w="966"/>
        <w:gridCol w:w="666"/>
        <w:gridCol w:w="866"/>
        <w:gridCol w:w="566"/>
        <w:gridCol w:w="766"/>
        <w:gridCol w:w="566"/>
        <w:gridCol w:w="966"/>
        <w:gridCol w:w="666"/>
        <w:gridCol w:w="866"/>
        <w:gridCol w:w="566"/>
        <w:gridCol w:w="966"/>
        <w:gridCol w:w="666"/>
      </w:tblGrid>
      <w:tr w:rsidR="00D47685" w:rsidRPr="00855920" w14:paraId="11D28ED1" w14:textId="77777777" w:rsidTr="00042A5D">
        <w:trPr>
          <w:trHeight w:val="20"/>
        </w:trPr>
        <w:tc>
          <w:tcPr>
            <w:tcW w:w="1696" w:type="dxa"/>
            <w:vMerge w:val="restart"/>
            <w:tcBorders>
              <w:top w:val="single" w:sz="4" w:space="0" w:color="auto"/>
              <w:bottom w:val="single" w:sz="4" w:space="0" w:color="auto"/>
            </w:tcBorders>
            <w:noWrap/>
            <w:vAlign w:val="center"/>
            <w:hideMark/>
          </w:tcPr>
          <w:p w14:paraId="1592C432"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Provincia</w:t>
            </w:r>
          </w:p>
        </w:tc>
        <w:tc>
          <w:tcPr>
            <w:tcW w:w="1144" w:type="dxa"/>
            <w:tcBorders>
              <w:top w:val="single" w:sz="4" w:space="0" w:color="auto"/>
              <w:bottom w:val="single" w:sz="4" w:space="0" w:color="auto"/>
            </w:tcBorders>
            <w:noWrap/>
            <w:vAlign w:val="center"/>
            <w:hideMark/>
          </w:tcPr>
          <w:p w14:paraId="3A7D6258"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Superficie</w:t>
            </w:r>
          </w:p>
        </w:tc>
        <w:tc>
          <w:tcPr>
            <w:tcW w:w="1632" w:type="dxa"/>
            <w:gridSpan w:val="2"/>
            <w:tcBorders>
              <w:top w:val="single" w:sz="4" w:space="0" w:color="auto"/>
              <w:bottom w:val="single" w:sz="4" w:space="0" w:color="auto"/>
            </w:tcBorders>
            <w:noWrap/>
            <w:vAlign w:val="center"/>
            <w:hideMark/>
          </w:tcPr>
          <w:p w14:paraId="77329BF0"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cultivo</w:t>
            </w:r>
          </w:p>
        </w:tc>
        <w:tc>
          <w:tcPr>
            <w:tcW w:w="1432" w:type="dxa"/>
            <w:gridSpan w:val="2"/>
            <w:tcBorders>
              <w:top w:val="single" w:sz="4" w:space="0" w:color="auto"/>
              <w:bottom w:val="single" w:sz="4" w:space="0" w:color="auto"/>
            </w:tcBorders>
            <w:vAlign w:val="center"/>
            <w:hideMark/>
          </w:tcPr>
          <w:p w14:paraId="6B953B73"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mosaico agropecuario</w:t>
            </w:r>
          </w:p>
        </w:tc>
        <w:tc>
          <w:tcPr>
            <w:tcW w:w="1332" w:type="dxa"/>
            <w:gridSpan w:val="2"/>
            <w:tcBorders>
              <w:top w:val="single" w:sz="4" w:space="0" w:color="auto"/>
              <w:bottom w:val="single" w:sz="4" w:space="0" w:color="auto"/>
            </w:tcBorders>
            <w:vAlign w:val="center"/>
            <w:hideMark/>
          </w:tcPr>
          <w:p w14:paraId="57168EF5"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otras tierras agrícolas</w:t>
            </w:r>
          </w:p>
        </w:tc>
        <w:tc>
          <w:tcPr>
            <w:tcW w:w="1632" w:type="dxa"/>
            <w:gridSpan w:val="2"/>
            <w:tcBorders>
              <w:top w:val="single" w:sz="4" w:space="0" w:color="auto"/>
              <w:bottom w:val="single" w:sz="4" w:space="0" w:color="auto"/>
            </w:tcBorders>
            <w:noWrap/>
            <w:vAlign w:val="center"/>
            <w:hideMark/>
          </w:tcPr>
          <w:p w14:paraId="1777214D"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pastizal</w:t>
            </w:r>
          </w:p>
        </w:tc>
        <w:tc>
          <w:tcPr>
            <w:tcW w:w="1432" w:type="dxa"/>
            <w:gridSpan w:val="2"/>
            <w:tcBorders>
              <w:top w:val="single" w:sz="4" w:space="0" w:color="auto"/>
              <w:bottom w:val="single" w:sz="4" w:space="0" w:color="auto"/>
            </w:tcBorders>
            <w:vAlign w:val="center"/>
            <w:hideMark/>
          </w:tcPr>
          <w:p w14:paraId="504547B6"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plantación forestal</w:t>
            </w:r>
          </w:p>
        </w:tc>
        <w:tc>
          <w:tcPr>
            <w:tcW w:w="1632" w:type="dxa"/>
            <w:gridSpan w:val="2"/>
            <w:tcBorders>
              <w:top w:val="single" w:sz="4" w:space="0" w:color="auto"/>
              <w:bottom w:val="single" w:sz="4" w:space="0" w:color="auto"/>
            </w:tcBorders>
            <w:vAlign w:val="center"/>
            <w:hideMark/>
          </w:tcPr>
          <w:p w14:paraId="0CDCE890"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Total general</w:t>
            </w:r>
            <w:r>
              <w:rPr>
                <w:rFonts w:ascii="Times New Roman" w:eastAsia="Arial" w:hAnsi="Times New Roman" w:cs="Times New Roman"/>
                <w:color w:val="000000"/>
                <w:sz w:val="20"/>
                <w:szCs w:val="20"/>
              </w:rPr>
              <w:t xml:space="preserve"> *</w:t>
            </w:r>
          </w:p>
        </w:tc>
      </w:tr>
      <w:tr w:rsidR="00D47685" w:rsidRPr="00855920" w14:paraId="3FEC5A51" w14:textId="77777777" w:rsidTr="00042A5D">
        <w:trPr>
          <w:trHeight w:val="20"/>
        </w:trPr>
        <w:tc>
          <w:tcPr>
            <w:tcW w:w="1696" w:type="dxa"/>
            <w:vMerge/>
            <w:tcBorders>
              <w:top w:val="single" w:sz="4" w:space="0" w:color="auto"/>
              <w:bottom w:val="single" w:sz="4" w:space="0" w:color="auto"/>
            </w:tcBorders>
            <w:noWrap/>
            <w:vAlign w:val="center"/>
            <w:hideMark/>
          </w:tcPr>
          <w:p w14:paraId="55BDABBC"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p>
        </w:tc>
        <w:tc>
          <w:tcPr>
            <w:tcW w:w="1144" w:type="dxa"/>
            <w:tcBorders>
              <w:top w:val="single" w:sz="4" w:space="0" w:color="auto"/>
              <w:bottom w:val="single" w:sz="4" w:space="0" w:color="auto"/>
            </w:tcBorders>
            <w:noWrap/>
            <w:vAlign w:val="center"/>
            <w:hideMark/>
          </w:tcPr>
          <w:p w14:paraId="687233E5"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(km</w:t>
            </w:r>
            <w:r w:rsidRPr="00194C8A">
              <w:rPr>
                <w:rFonts w:ascii="Times New Roman" w:eastAsia="Arial" w:hAnsi="Times New Roman" w:cs="Times New Roman"/>
                <w:color w:val="000000"/>
                <w:sz w:val="20"/>
                <w:szCs w:val="20"/>
                <w:vertAlign w:val="superscript"/>
              </w:rPr>
              <w:t>2</w:t>
            </w:r>
            <w:r w:rsidRPr="00855920">
              <w:rPr>
                <w:rFonts w:ascii="Times New Roman" w:eastAsia="Arial" w:hAnsi="Times New Roman" w:cs="Times New Roman"/>
                <w:color w:val="000000"/>
                <w:sz w:val="20"/>
                <w:szCs w:val="20"/>
              </w:rPr>
              <w:t>)</w:t>
            </w:r>
          </w:p>
        </w:tc>
        <w:tc>
          <w:tcPr>
            <w:tcW w:w="966" w:type="dxa"/>
            <w:tcBorders>
              <w:top w:val="single" w:sz="4" w:space="0" w:color="auto"/>
              <w:bottom w:val="single" w:sz="4" w:space="0" w:color="auto"/>
            </w:tcBorders>
            <w:noWrap/>
            <w:vAlign w:val="center"/>
            <w:hideMark/>
          </w:tcPr>
          <w:p w14:paraId="003DC7EA"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(km</w:t>
            </w:r>
            <w:r w:rsidRPr="00194C8A">
              <w:rPr>
                <w:rFonts w:ascii="Times New Roman" w:eastAsia="Arial" w:hAnsi="Times New Roman" w:cs="Times New Roman"/>
                <w:color w:val="000000"/>
                <w:sz w:val="20"/>
                <w:szCs w:val="20"/>
                <w:vertAlign w:val="superscript"/>
              </w:rPr>
              <w:t>2</w:t>
            </w:r>
            <w:r w:rsidRPr="00855920">
              <w:rPr>
                <w:rFonts w:ascii="Times New Roman" w:eastAsia="Arial" w:hAnsi="Times New Roman" w:cs="Times New Roman"/>
                <w:color w:val="000000"/>
                <w:sz w:val="20"/>
                <w:szCs w:val="20"/>
              </w:rPr>
              <w:t>)</w:t>
            </w:r>
          </w:p>
        </w:tc>
        <w:tc>
          <w:tcPr>
            <w:tcW w:w="666" w:type="dxa"/>
            <w:tcBorders>
              <w:top w:val="single" w:sz="4" w:space="0" w:color="auto"/>
              <w:bottom w:val="single" w:sz="4" w:space="0" w:color="auto"/>
            </w:tcBorders>
            <w:noWrap/>
            <w:vAlign w:val="center"/>
            <w:hideMark/>
          </w:tcPr>
          <w:p w14:paraId="5D2B08D0"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w:t>
            </w:r>
          </w:p>
        </w:tc>
        <w:tc>
          <w:tcPr>
            <w:tcW w:w="866" w:type="dxa"/>
            <w:tcBorders>
              <w:top w:val="single" w:sz="4" w:space="0" w:color="auto"/>
              <w:bottom w:val="single" w:sz="4" w:space="0" w:color="auto"/>
            </w:tcBorders>
            <w:noWrap/>
            <w:vAlign w:val="center"/>
            <w:hideMark/>
          </w:tcPr>
          <w:p w14:paraId="56FE053B"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(km</w:t>
            </w:r>
            <w:r w:rsidRPr="00194C8A">
              <w:rPr>
                <w:rFonts w:ascii="Times New Roman" w:eastAsia="Arial" w:hAnsi="Times New Roman" w:cs="Times New Roman"/>
                <w:color w:val="000000"/>
                <w:sz w:val="20"/>
                <w:szCs w:val="20"/>
                <w:vertAlign w:val="superscript"/>
              </w:rPr>
              <w:t>2</w:t>
            </w:r>
            <w:r w:rsidRPr="00855920">
              <w:rPr>
                <w:rFonts w:ascii="Times New Roman" w:eastAsia="Arial" w:hAnsi="Times New Roman" w:cs="Times New Roman"/>
                <w:color w:val="000000"/>
                <w:sz w:val="20"/>
                <w:szCs w:val="20"/>
              </w:rPr>
              <w:t>)</w:t>
            </w:r>
          </w:p>
        </w:tc>
        <w:tc>
          <w:tcPr>
            <w:tcW w:w="566" w:type="dxa"/>
            <w:tcBorders>
              <w:top w:val="single" w:sz="4" w:space="0" w:color="auto"/>
              <w:bottom w:val="single" w:sz="4" w:space="0" w:color="auto"/>
            </w:tcBorders>
            <w:noWrap/>
            <w:vAlign w:val="center"/>
            <w:hideMark/>
          </w:tcPr>
          <w:p w14:paraId="6A1B7F59"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w:t>
            </w:r>
          </w:p>
        </w:tc>
        <w:tc>
          <w:tcPr>
            <w:tcW w:w="766" w:type="dxa"/>
            <w:tcBorders>
              <w:top w:val="single" w:sz="4" w:space="0" w:color="auto"/>
              <w:bottom w:val="single" w:sz="4" w:space="0" w:color="auto"/>
            </w:tcBorders>
            <w:noWrap/>
            <w:vAlign w:val="center"/>
            <w:hideMark/>
          </w:tcPr>
          <w:p w14:paraId="3BF16E25"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(km</w:t>
            </w:r>
            <w:r w:rsidRPr="00194C8A">
              <w:rPr>
                <w:rFonts w:ascii="Times New Roman" w:eastAsia="Arial" w:hAnsi="Times New Roman" w:cs="Times New Roman"/>
                <w:color w:val="000000"/>
                <w:sz w:val="20"/>
                <w:szCs w:val="20"/>
                <w:vertAlign w:val="superscript"/>
              </w:rPr>
              <w:t>2</w:t>
            </w:r>
            <w:r w:rsidRPr="00855920">
              <w:rPr>
                <w:rFonts w:ascii="Times New Roman" w:eastAsia="Arial" w:hAnsi="Times New Roman" w:cs="Times New Roman"/>
                <w:color w:val="000000"/>
                <w:sz w:val="20"/>
                <w:szCs w:val="20"/>
              </w:rPr>
              <w:t>)</w:t>
            </w:r>
          </w:p>
        </w:tc>
        <w:tc>
          <w:tcPr>
            <w:tcW w:w="566" w:type="dxa"/>
            <w:tcBorders>
              <w:top w:val="single" w:sz="4" w:space="0" w:color="auto"/>
              <w:bottom w:val="single" w:sz="4" w:space="0" w:color="auto"/>
            </w:tcBorders>
            <w:noWrap/>
            <w:vAlign w:val="center"/>
            <w:hideMark/>
          </w:tcPr>
          <w:p w14:paraId="381B621A"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w:t>
            </w:r>
          </w:p>
        </w:tc>
        <w:tc>
          <w:tcPr>
            <w:tcW w:w="966" w:type="dxa"/>
            <w:tcBorders>
              <w:top w:val="single" w:sz="4" w:space="0" w:color="auto"/>
              <w:bottom w:val="single" w:sz="4" w:space="0" w:color="auto"/>
            </w:tcBorders>
            <w:noWrap/>
            <w:vAlign w:val="center"/>
            <w:hideMark/>
          </w:tcPr>
          <w:p w14:paraId="0D8F3F10"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(km</w:t>
            </w:r>
            <w:r w:rsidRPr="00194C8A">
              <w:rPr>
                <w:rFonts w:ascii="Times New Roman" w:eastAsia="Arial" w:hAnsi="Times New Roman" w:cs="Times New Roman"/>
                <w:color w:val="000000"/>
                <w:sz w:val="20"/>
                <w:szCs w:val="20"/>
                <w:vertAlign w:val="superscript"/>
              </w:rPr>
              <w:t>2</w:t>
            </w:r>
            <w:r w:rsidRPr="00855920">
              <w:rPr>
                <w:rFonts w:ascii="Times New Roman" w:eastAsia="Arial" w:hAnsi="Times New Roman" w:cs="Times New Roman"/>
                <w:color w:val="000000"/>
                <w:sz w:val="20"/>
                <w:szCs w:val="20"/>
              </w:rPr>
              <w:t>)</w:t>
            </w:r>
          </w:p>
        </w:tc>
        <w:tc>
          <w:tcPr>
            <w:tcW w:w="666" w:type="dxa"/>
            <w:tcBorders>
              <w:top w:val="single" w:sz="4" w:space="0" w:color="auto"/>
              <w:bottom w:val="single" w:sz="4" w:space="0" w:color="auto"/>
            </w:tcBorders>
            <w:noWrap/>
            <w:vAlign w:val="center"/>
            <w:hideMark/>
          </w:tcPr>
          <w:p w14:paraId="4B730474"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w:t>
            </w:r>
          </w:p>
        </w:tc>
        <w:tc>
          <w:tcPr>
            <w:tcW w:w="866" w:type="dxa"/>
            <w:tcBorders>
              <w:top w:val="single" w:sz="4" w:space="0" w:color="auto"/>
              <w:bottom w:val="single" w:sz="4" w:space="0" w:color="auto"/>
            </w:tcBorders>
            <w:noWrap/>
            <w:vAlign w:val="center"/>
            <w:hideMark/>
          </w:tcPr>
          <w:p w14:paraId="167EC676"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(km</w:t>
            </w:r>
            <w:r w:rsidRPr="00194C8A">
              <w:rPr>
                <w:rFonts w:ascii="Times New Roman" w:eastAsia="Arial" w:hAnsi="Times New Roman" w:cs="Times New Roman"/>
                <w:color w:val="000000"/>
                <w:sz w:val="20"/>
                <w:szCs w:val="20"/>
                <w:vertAlign w:val="superscript"/>
              </w:rPr>
              <w:t>2</w:t>
            </w:r>
            <w:r w:rsidRPr="00855920">
              <w:rPr>
                <w:rFonts w:ascii="Times New Roman" w:eastAsia="Arial" w:hAnsi="Times New Roman" w:cs="Times New Roman"/>
                <w:color w:val="000000"/>
                <w:sz w:val="20"/>
                <w:szCs w:val="20"/>
              </w:rPr>
              <w:t>)</w:t>
            </w:r>
          </w:p>
        </w:tc>
        <w:tc>
          <w:tcPr>
            <w:tcW w:w="566" w:type="dxa"/>
            <w:tcBorders>
              <w:top w:val="single" w:sz="4" w:space="0" w:color="auto"/>
              <w:bottom w:val="single" w:sz="4" w:space="0" w:color="auto"/>
            </w:tcBorders>
            <w:noWrap/>
            <w:vAlign w:val="center"/>
            <w:hideMark/>
          </w:tcPr>
          <w:p w14:paraId="18905B0F"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w:t>
            </w:r>
          </w:p>
        </w:tc>
        <w:tc>
          <w:tcPr>
            <w:tcW w:w="966" w:type="dxa"/>
            <w:tcBorders>
              <w:top w:val="single" w:sz="4" w:space="0" w:color="auto"/>
              <w:bottom w:val="single" w:sz="4" w:space="0" w:color="auto"/>
            </w:tcBorders>
            <w:noWrap/>
            <w:vAlign w:val="center"/>
            <w:hideMark/>
          </w:tcPr>
          <w:p w14:paraId="75021F25"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(km</w:t>
            </w:r>
            <w:r w:rsidRPr="00194C8A">
              <w:rPr>
                <w:rFonts w:ascii="Times New Roman" w:eastAsia="Arial" w:hAnsi="Times New Roman" w:cs="Times New Roman"/>
                <w:color w:val="000000"/>
                <w:sz w:val="20"/>
                <w:szCs w:val="20"/>
                <w:vertAlign w:val="superscript"/>
              </w:rPr>
              <w:t>2</w:t>
            </w:r>
            <w:r w:rsidRPr="00855920">
              <w:rPr>
                <w:rFonts w:ascii="Times New Roman" w:eastAsia="Arial" w:hAnsi="Times New Roman" w:cs="Times New Roman"/>
                <w:color w:val="000000"/>
                <w:sz w:val="20"/>
                <w:szCs w:val="20"/>
              </w:rPr>
              <w:t>)</w:t>
            </w:r>
          </w:p>
        </w:tc>
        <w:tc>
          <w:tcPr>
            <w:tcW w:w="666" w:type="dxa"/>
            <w:tcBorders>
              <w:top w:val="single" w:sz="4" w:space="0" w:color="auto"/>
              <w:bottom w:val="single" w:sz="4" w:space="0" w:color="auto"/>
            </w:tcBorders>
            <w:noWrap/>
            <w:vAlign w:val="center"/>
            <w:hideMark/>
          </w:tcPr>
          <w:p w14:paraId="6D71C054" w14:textId="77777777" w:rsidR="00D47685" w:rsidRPr="00855920" w:rsidRDefault="00D47685" w:rsidP="00042A5D">
            <w:pPr>
              <w:spacing w:after="0" w:line="240" w:lineRule="auto"/>
              <w:jc w:val="center"/>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w:t>
            </w:r>
          </w:p>
        </w:tc>
      </w:tr>
      <w:tr w:rsidR="00D47685" w:rsidRPr="00855920" w14:paraId="5FEA938A" w14:textId="77777777" w:rsidTr="00042A5D">
        <w:trPr>
          <w:trHeight w:val="20"/>
        </w:trPr>
        <w:tc>
          <w:tcPr>
            <w:tcW w:w="1696" w:type="dxa"/>
            <w:tcBorders>
              <w:top w:val="single" w:sz="4" w:space="0" w:color="auto"/>
            </w:tcBorders>
            <w:noWrap/>
            <w:vAlign w:val="center"/>
            <w:hideMark/>
          </w:tcPr>
          <w:p w14:paraId="69519C61"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Azuay</w:t>
            </w:r>
          </w:p>
        </w:tc>
        <w:tc>
          <w:tcPr>
            <w:tcW w:w="1144" w:type="dxa"/>
            <w:tcBorders>
              <w:top w:val="single" w:sz="4" w:space="0" w:color="auto"/>
            </w:tcBorders>
            <w:noWrap/>
            <w:vAlign w:val="center"/>
            <w:hideMark/>
          </w:tcPr>
          <w:p w14:paraId="7AE935F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8172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71</w:t>
            </w:r>
          </w:p>
        </w:tc>
        <w:tc>
          <w:tcPr>
            <w:tcW w:w="966" w:type="dxa"/>
            <w:tcBorders>
              <w:top w:val="single" w:sz="4" w:space="0" w:color="auto"/>
            </w:tcBorders>
            <w:noWrap/>
            <w:vAlign w:val="center"/>
            <w:hideMark/>
          </w:tcPr>
          <w:p w14:paraId="5FC820D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364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78</w:t>
            </w:r>
          </w:p>
        </w:tc>
        <w:tc>
          <w:tcPr>
            <w:tcW w:w="666" w:type="dxa"/>
            <w:tcBorders>
              <w:top w:val="single" w:sz="4" w:space="0" w:color="auto"/>
            </w:tcBorders>
            <w:noWrap/>
            <w:vAlign w:val="center"/>
            <w:hideMark/>
          </w:tcPr>
          <w:p w14:paraId="1B9FD4E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46</w:t>
            </w:r>
          </w:p>
        </w:tc>
        <w:tc>
          <w:tcPr>
            <w:tcW w:w="866" w:type="dxa"/>
            <w:tcBorders>
              <w:top w:val="single" w:sz="4" w:space="0" w:color="auto"/>
            </w:tcBorders>
            <w:noWrap/>
            <w:vAlign w:val="center"/>
            <w:hideMark/>
          </w:tcPr>
          <w:p w14:paraId="5DB7A01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07</w:t>
            </w:r>
          </w:p>
        </w:tc>
        <w:tc>
          <w:tcPr>
            <w:tcW w:w="566" w:type="dxa"/>
            <w:tcBorders>
              <w:top w:val="single" w:sz="4" w:space="0" w:color="auto"/>
            </w:tcBorders>
            <w:noWrap/>
            <w:vAlign w:val="center"/>
            <w:hideMark/>
          </w:tcPr>
          <w:p w14:paraId="6885B46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05</w:t>
            </w:r>
          </w:p>
        </w:tc>
        <w:tc>
          <w:tcPr>
            <w:tcW w:w="766" w:type="dxa"/>
            <w:tcBorders>
              <w:top w:val="single" w:sz="4" w:space="0" w:color="auto"/>
            </w:tcBorders>
            <w:noWrap/>
            <w:vAlign w:val="center"/>
            <w:hideMark/>
          </w:tcPr>
          <w:p w14:paraId="6C678F2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46</w:t>
            </w:r>
          </w:p>
        </w:tc>
        <w:tc>
          <w:tcPr>
            <w:tcW w:w="566" w:type="dxa"/>
            <w:tcBorders>
              <w:top w:val="single" w:sz="4" w:space="0" w:color="auto"/>
            </w:tcBorders>
            <w:noWrap/>
            <w:vAlign w:val="center"/>
            <w:hideMark/>
          </w:tcPr>
          <w:p w14:paraId="5BEC28B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01</w:t>
            </w:r>
          </w:p>
        </w:tc>
        <w:tc>
          <w:tcPr>
            <w:tcW w:w="966" w:type="dxa"/>
            <w:tcBorders>
              <w:top w:val="single" w:sz="4" w:space="0" w:color="auto"/>
            </w:tcBorders>
            <w:noWrap/>
            <w:vAlign w:val="center"/>
            <w:hideMark/>
          </w:tcPr>
          <w:p w14:paraId="0DE36C1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2049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78</w:t>
            </w:r>
          </w:p>
        </w:tc>
        <w:tc>
          <w:tcPr>
            <w:tcW w:w="666" w:type="dxa"/>
            <w:tcBorders>
              <w:top w:val="single" w:sz="4" w:space="0" w:color="auto"/>
            </w:tcBorders>
            <w:noWrap/>
            <w:vAlign w:val="center"/>
            <w:hideMark/>
          </w:tcPr>
          <w:p w14:paraId="68B7A11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08</w:t>
            </w:r>
          </w:p>
        </w:tc>
        <w:tc>
          <w:tcPr>
            <w:tcW w:w="866" w:type="dxa"/>
            <w:tcBorders>
              <w:top w:val="single" w:sz="4" w:space="0" w:color="auto"/>
            </w:tcBorders>
            <w:noWrap/>
            <w:vAlign w:val="center"/>
            <w:hideMark/>
          </w:tcPr>
          <w:p w14:paraId="67AC32F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196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08</w:t>
            </w:r>
          </w:p>
        </w:tc>
        <w:tc>
          <w:tcPr>
            <w:tcW w:w="566" w:type="dxa"/>
            <w:tcBorders>
              <w:top w:val="single" w:sz="4" w:space="0" w:color="auto"/>
            </w:tcBorders>
            <w:noWrap/>
            <w:vAlign w:val="center"/>
            <w:hideMark/>
          </w:tcPr>
          <w:p w14:paraId="542D1E3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40</w:t>
            </w:r>
          </w:p>
        </w:tc>
        <w:tc>
          <w:tcPr>
            <w:tcW w:w="966" w:type="dxa"/>
            <w:tcBorders>
              <w:top w:val="single" w:sz="4" w:space="0" w:color="auto"/>
            </w:tcBorders>
            <w:noWrap/>
            <w:vAlign w:val="center"/>
            <w:hideMark/>
          </w:tcPr>
          <w:p w14:paraId="61ED7CB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2615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16</w:t>
            </w:r>
          </w:p>
        </w:tc>
        <w:tc>
          <w:tcPr>
            <w:tcW w:w="666" w:type="dxa"/>
            <w:tcBorders>
              <w:top w:val="single" w:sz="4" w:space="0" w:color="auto"/>
            </w:tcBorders>
            <w:noWrap/>
            <w:vAlign w:val="center"/>
            <w:hideMark/>
          </w:tcPr>
          <w:p w14:paraId="6ED797E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r>
      <w:tr w:rsidR="00D47685" w:rsidRPr="00855920" w14:paraId="6F937046" w14:textId="77777777" w:rsidTr="00042A5D">
        <w:trPr>
          <w:trHeight w:val="20"/>
        </w:trPr>
        <w:tc>
          <w:tcPr>
            <w:tcW w:w="1696" w:type="dxa"/>
            <w:noWrap/>
            <w:vAlign w:val="center"/>
            <w:hideMark/>
          </w:tcPr>
          <w:p w14:paraId="452AF843"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Bolívar</w:t>
            </w:r>
          </w:p>
        </w:tc>
        <w:tc>
          <w:tcPr>
            <w:tcW w:w="1144" w:type="dxa"/>
            <w:noWrap/>
            <w:vAlign w:val="center"/>
            <w:hideMark/>
          </w:tcPr>
          <w:p w14:paraId="1C83081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3956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93</w:t>
            </w:r>
          </w:p>
        </w:tc>
        <w:tc>
          <w:tcPr>
            <w:tcW w:w="966" w:type="dxa"/>
            <w:noWrap/>
            <w:vAlign w:val="center"/>
            <w:hideMark/>
          </w:tcPr>
          <w:p w14:paraId="69DA4DD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839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26</w:t>
            </w:r>
          </w:p>
        </w:tc>
        <w:tc>
          <w:tcPr>
            <w:tcW w:w="666" w:type="dxa"/>
            <w:noWrap/>
            <w:vAlign w:val="center"/>
            <w:hideMark/>
          </w:tcPr>
          <w:p w14:paraId="76E8479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21</w:t>
            </w:r>
          </w:p>
        </w:tc>
        <w:tc>
          <w:tcPr>
            <w:tcW w:w="866" w:type="dxa"/>
            <w:noWrap/>
            <w:vAlign w:val="center"/>
            <w:hideMark/>
          </w:tcPr>
          <w:p w14:paraId="480FE8B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40</w:t>
            </w:r>
          </w:p>
        </w:tc>
        <w:tc>
          <w:tcPr>
            <w:tcW w:w="566" w:type="dxa"/>
            <w:noWrap/>
            <w:vAlign w:val="center"/>
            <w:hideMark/>
          </w:tcPr>
          <w:p w14:paraId="2560760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16</w:t>
            </w:r>
          </w:p>
        </w:tc>
        <w:tc>
          <w:tcPr>
            <w:tcW w:w="766" w:type="dxa"/>
            <w:noWrap/>
            <w:vAlign w:val="center"/>
            <w:hideMark/>
          </w:tcPr>
          <w:p w14:paraId="009BA19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noWrap/>
            <w:vAlign w:val="center"/>
            <w:hideMark/>
          </w:tcPr>
          <w:p w14:paraId="6D92CB2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3389C62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1569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45</w:t>
            </w:r>
          </w:p>
        </w:tc>
        <w:tc>
          <w:tcPr>
            <w:tcW w:w="666" w:type="dxa"/>
            <w:noWrap/>
            <w:vAlign w:val="center"/>
            <w:hideMark/>
          </w:tcPr>
          <w:p w14:paraId="4783CA1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66</w:t>
            </w:r>
          </w:p>
        </w:tc>
        <w:tc>
          <w:tcPr>
            <w:tcW w:w="866" w:type="dxa"/>
            <w:noWrap/>
            <w:vAlign w:val="center"/>
            <w:hideMark/>
          </w:tcPr>
          <w:p w14:paraId="25EDB5B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79</w:t>
            </w:r>
          </w:p>
        </w:tc>
        <w:tc>
          <w:tcPr>
            <w:tcW w:w="566" w:type="dxa"/>
            <w:noWrap/>
            <w:vAlign w:val="center"/>
            <w:hideMark/>
          </w:tcPr>
          <w:p w14:paraId="2B611F0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01</w:t>
            </w:r>
          </w:p>
        </w:tc>
        <w:tc>
          <w:tcPr>
            <w:tcW w:w="966" w:type="dxa"/>
            <w:noWrap/>
            <w:vAlign w:val="center"/>
            <w:hideMark/>
          </w:tcPr>
          <w:p w14:paraId="47EEFD9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2454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89</w:t>
            </w:r>
          </w:p>
        </w:tc>
        <w:tc>
          <w:tcPr>
            <w:tcW w:w="666" w:type="dxa"/>
            <w:noWrap/>
            <w:vAlign w:val="center"/>
            <w:hideMark/>
          </w:tcPr>
          <w:p w14:paraId="36838BB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04</w:t>
            </w:r>
          </w:p>
        </w:tc>
      </w:tr>
      <w:tr w:rsidR="00D47685" w:rsidRPr="00855920" w14:paraId="31D5FC89" w14:textId="77777777" w:rsidTr="00042A5D">
        <w:trPr>
          <w:trHeight w:val="20"/>
        </w:trPr>
        <w:tc>
          <w:tcPr>
            <w:tcW w:w="1696" w:type="dxa"/>
            <w:noWrap/>
            <w:vAlign w:val="center"/>
            <w:hideMark/>
          </w:tcPr>
          <w:p w14:paraId="06471F40"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Cañar</w:t>
            </w:r>
          </w:p>
        </w:tc>
        <w:tc>
          <w:tcPr>
            <w:tcW w:w="1144" w:type="dxa"/>
            <w:noWrap/>
            <w:vAlign w:val="center"/>
            <w:hideMark/>
          </w:tcPr>
          <w:p w14:paraId="71868A6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3647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22</w:t>
            </w:r>
          </w:p>
        </w:tc>
        <w:tc>
          <w:tcPr>
            <w:tcW w:w="966" w:type="dxa"/>
            <w:noWrap/>
            <w:vAlign w:val="center"/>
            <w:hideMark/>
          </w:tcPr>
          <w:p w14:paraId="51796FE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395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31</w:t>
            </w:r>
          </w:p>
        </w:tc>
        <w:tc>
          <w:tcPr>
            <w:tcW w:w="666" w:type="dxa"/>
            <w:noWrap/>
            <w:vAlign w:val="center"/>
            <w:hideMark/>
          </w:tcPr>
          <w:p w14:paraId="3AC7F2E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84</w:t>
            </w:r>
          </w:p>
        </w:tc>
        <w:tc>
          <w:tcPr>
            <w:tcW w:w="866" w:type="dxa"/>
            <w:noWrap/>
            <w:vAlign w:val="center"/>
            <w:hideMark/>
          </w:tcPr>
          <w:p w14:paraId="23BD470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05</w:t>
            </w:r>
          </w:p>
        </w:tc>
        <w:tc>
          <w:tcPr>
            <w:tcW w:w="566" w:type="dxa"/>
            <w:noWrap/>
            <w:vAlign w:val="center"/>
            <w:hideMark/>
          </w:tcPr>
          <w:p w14:paraId="2F5BA91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766" w:type="dxa"/>
            <w:noWrap/>
            <w:vAlign w:val="center"/>
            <w:hideMark/>
          </w:tcPr>
          <w:p w14:paraId="6A72E2B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05</w:t>
            </w:r>
          </w:p>
        </w:tc>
        <w:tc>
          <w:tcPr>
            <w:tcW w:w="566" w:type="dxa"/>
            <w:noWrap/>
            <w:vAlign w:val="center"/>
            <w:hideMark/>
          </w:tcPr>
          <w:p w14:paraId="5470A75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00D100D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1056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92</w:t>
            </w:r>
          </w:p>
        </w:tc>
        <w:tc>
          <w:tcPr>
            <w:tcW w:w="666" w:type="dxa"/>
            <w:noWrap/>
            <w:vAlign w:val="center"/>
            <w:hideMark/>
          </w:tcPr>
          <w:p w14:paraId="6D1AD79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98</w:t>
            </w:r>
          </w:p>
        </w:tc>
        <w:tc>
          <w:tcPr>
            <w:tcW w:w="866" w:type="dxa"/>
            <w:noWrap/>
            <w:vAlign w:val="center"/>
            <w:hideMark/>
          </w:tcPr>
          <w:p w14:paraId="39CE2D6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05</w:t>
            </w:r>
          </w:p>
        </w:tc>
        <w:tc>
          <w:tcPr>
            <w:tcW w:w="566" w:type="dxa"/>
            <w:noWrap/>
            <w:vAlign w:val="center"/>
            <w:hideMark/>
          </w:tcPr>
          <w:p w14:paraId="35B184F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44</w:t>
            </w:r>
          </w:p>
        </w:tc>
        <w:tc>
          <w:tcPr>
            <w:tcW w:w="966" w:type="dxa"/>
            <w:noWrap/>
            <w:vAlign w:val="center"/>
            <w:hideMark/>
          </w:tcPr>
          <w:p w14:paraId="7647C84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1541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38</w:t>
            </w:r>
          </w:p>
        </w:tc>
        <w:tc>
          <w:tcPr>
            <w:tcW w:w="666" w:type="dxa"/>
            <w:noWrap/>
            <w:vAlign w:val="center"/>
            <w:hideMark/>
          </w:tcPr>
          <w:p w14:paraId="3ADC55D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26</w:t>
            </w:r>
          </w:p>
        </w:tc>
      </w:tr>
      <w:tr w:rsidR="00D47685" w:rsidRPr="00855920" w14:paraId="357C068F" w14:textId="77777777" w:rsidTr="00042A5D">
        <w:trPr>
          <w:trHeight w:val="20"/>
        </w:trPr>
        <w:tc>
          <w:tcPr>
            <w:tcW w:w="1696" w:type="dxa"/>
            <w:noWrap/>
            <w:vAlign w:val="center"/>
            <w:hideMark/>
          </w:tcPr>
          <w:p w14:paraId="7945EF07"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Carchi</w:t>
            </w:r>
          </w:p>
        </w:tc>
        <w:tc>
          <w:tcPr>
            <w:tcW w:w="1144" w:type="dxa"/>
            <w:noWrap/>
            <w:vAlign w:val="center"/>
            <w:hideMark/>
          </w:tcPr>
          <w:p w14:paraId="0AEFE8E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3783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19</w:t>
            </w:r>
          </w:p>
        </w:tc>
        <w:tc>
          <w:tcPr>
            <w:tcW w:w="966" w:type="dxa"/>
            <w:noWrap/>
            <w:vAlign w:val="center"/>
            <w:hideMark/>
          </w:tcPr>
          <w:p w14:paraId="30C6245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276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59</w:t>
            </w:r>
          </w:p>
        </w:tc>
        <w:tc>
          <w:tcPr>
            <w:tcW w:w="666" w:type="dxa"/>
            <w:noWrap/>
            <w:vAlign w:val="center"/>
            <w:hideMark/>
          </w:tcPr>
          <w:p w14:paraId="3C6D935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31</w:t>
            </w:r>
          </w:p>
        </w:tc>
        <w:tc>
          <w:tcPr>
            <w:tcW w:w="866" w:type="dxa"/>
            <w:noWrap/>
            <w:vAlign w:val="center"/>
            <w:hideMark/>
          </w:tcPr>
          <w:p w14:paraId="52BB74F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72</w:t>
            </w:r>
          </w:p>
        </w:tc>
        <w:tc>
          <w:tcPr>
            <w:tcW w:w="566" w:type="dxa"/>
            <w:noWrap/>
            <w:vAlign w:val="center"/>
            <w:hideMark/>
          </w:tcPr>
          <w:p w14:paraId="7C82C5D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10</w:t>
            </w:r>
          </w:p>
        </w:tc>
        <w:tc>
          <w:tcPr>
            <w:tcW w:w="766" w:type="dxa"/>
            <w:noWrap/>
            <w:vAlign w:val="center"/>
            <w:hideMark/>
          </w:tcPr>
          <w:p w14:paraId="3FED16C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01</w:t>
            </w:r>
          </w:p>
        </w:tc>
        <w:tc>
          <w:tcPr>
            <w:tcW w:w="566" w:type="dxa"/>
            <w:noWrap/>
            <w:vAlign w:val="center"/>
            <w:hideMark/>
          </w:tcPr>
          <w:p w14:paraId="058FE7B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03</w:t>
            </w:r>
          </w:p>
        </w:tc>
        <w:tc>
          <w:tcPr>
            <w:tcW w:w="966" w:type="dxa"/>
            <w:noWrap/>
            <w:vAlign w:val="center"/>
            <w:hideMark/>
          </w:tcPr>
          <w:p w14:paraId="7CB981B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822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17</w:t>
            </w:r>
          </w:p>
        </w:tc>
        <w:tc>
          <w:tcPr>
            <w:tcW w:w="666" w:type="dxa"/>
            <w:noWrap/>
            <w:vAlign w:val="center"/>
            <w:hideMark/>
          </w:tcPr>
          <w:p w14:paraId="73B23DB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73</w:t>
            </w:r>
          </w:p>
        </w:tc>
        <w:tc>
          <w:tcPr>
            <w:tcW w:w="866" w:type="dxa"/>
            <w:noWrap/>
            <w:vAlign w:val="center"/>
            <w:hideMark/>
          </w:tcPr>
          <w:p w14:paraId="17F5A50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57</w:t>
            </w:r>
          </w:p>
        </w:tc>
        <w:tc>
          <w:tcPr>
            <w:tcW w:w="566" w:type="dxa"/>
            <w:noWrap/>
            <w:vAlign w:val="center"/>
            <w:hideMark/>
          </w:tcPr>
          <w:p w14:paraId="45C84BB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60</w:t>
            </w:r>
          </w:p>
        </w:tc>
        <w:tc>
          <w:tcPr>
            <w:tcW w:w="966" w:type="dxa"/>
            <w:noWrap/>
            <w:vAlign w:val="center"/>
            <w:hideMark/>
          </w:tcPr>
          <w:p w14:paraId="300D8D5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1126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06</w:t>
            </w:r>
          </w:p>
        </w:tc>
        <w:tc>
          <w:tcPr>
            <w:tcW w:w="666" w:type="dxa"/>
            <w:noWrap/>
            <w:vAlign w:val="center"/>
            <w:hideMark/>
          </w:tcPr>
          <w:p w14:paraId="12F3FEA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76</w:t>
            </w:r>
          </w:p>
        </w:tc>
      </w:tr>
      <w:tr w:rsidR="00D47685" w:rsidRPr="00855920" w14:paraId="0E6A6D89" w14:textId="77777777" w:rsidTr="00042A5D">
        <w:trPr>
          <w:trHeight w:val="20"/>
        </w:trPr>
        <w:tc>
          <w:tcPr>
            <w:tcW w:w="1696" w:type="dxa"/>
            <w:noWrap/>
            <w:vAlign w:val="center"/>
            <w:hideMark/>
          </w:tcPr>
          <w:p w14:paraId="72146BE5"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Chimborazo</w:t>
            </w:r>
          </w:p>
        </w:tc>
        <w:tc>
          <w:tcPr>
            <w:tcW w:w="1144" w:type="dxa"/>
            <w:noWrap/>
            <w:vAlign w:val="center"/>
            <w:hideMark/>
          </w:tcPr>
          <w:p w14:paraId="147C292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6115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56</w:t>
            </w:r>
          </w:p>
        </w:tc>
        <w:tc>
          <w:tcPr>
            <w:tcW w:w="966" w:type="dxa"/>
            <w:noWrap/>
            <w:vAlign w:val="center"/>
            <w:hideMark/>
          </w:tcPr>
          <w:p w14:paraId="7A42910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755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55</w:t>
            </w:r>
          </w:p>
        </w:tc>
        <w:tc>
          <w:tcPr>
            <w:tcW w:w="666" w:type="dxa"/>
            <w:noWrap/>
            <w:vAlign w:val="center"/>
            <w:hideMark/>
          </w:tcPr>
          <w:p w14:paraId="66C3BD8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35</w:t>
            </w:r>
          </w:p>
        </w:tc>
        <w:tc>
          <w:tcPr>
            <w:tcW w:w="866" w:type="dxa"/>
            <w:noWrap/>
            <w:vAlign w:val="center"/>
            <w:hideMark/>
          </w:tcPr>
          <w:p w14:paraId="7E4A85D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138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78</w:t>
            </w:r>
          </w:p>
        </w:tc>
        <w:tc>
          <w:tcPr>
            <w:tcW w:w="566" w:type="dxa"/>
            <w:noWrap/>
            <w:vAlign w:val="center"/>
            <w:hideMark/>
          </w:tcPr>
          <w:p w14:paraId="0BFD398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27</w:t>
            </w:r>
          </w:p>
        </w:tc>
        <w:tc>
          <w:tcPr>
            <w:tcW w:w="766" w:type="dxa"/>
            <w:noWrap/>
            <w:vAlign w:val="center"/>
            <w:hideMark/>
          </w:tcPr>
          <w:p w14:paraId="0C94174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28</w:t>
            </w:r>
          </w:p>
        </w:tc>
        <w:tc>
          <w:tcPr>
            <w:tcW w:w="566" w:type="dxa"/>
            <w:noWrap/>
            <w:vAlign w:val="center"/>
            <w:hideMark/>
          </w:tcPr>
          <w:p w14:paraId="284CE91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07</w:t>
            </w:r>
          </w:p>
        </w:tc>
        <w:tc>
          <w:tcPr>
            <w:tcW w:w="966" w:type="dxa"/>
            <w:noWrap/>
            <w:vAlign w:val="center"/>
            <w:hideMark/>
          </w:tcPr>
          <w:p w14:paraId="2996CDF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1269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06</w:t>
            </w:r>
          </w:p>
        </w:tc>
        <w:tc>
          <w:tcPr>
            <w:tcW w:w="666" w:type="dxa"/>
            <w:noWrap/>
            <w:vAlign w:val="center"/>
            <w:hideMark/>
          </w:tcPr>
          <w:p w14:paraId="1968D99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75</w:t>
            </w:r>
          </w:p>
        </w:tc>
        <w:tc>
          <w:tcPr>
            <w:tcW w:w="866" w:type="dxa"/>
            <w:noWrap/>
            <w:vAlign w:val="center"/>
            <w:hideMark/>
          </w:tcPr>
          <w:p w14:paraId="66716E8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241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78</w:t>
            </w:r>
          </w:p>
        </w:tc>
        <w:tc>
          <w:tcPr>
            <w:tcW w:w="566" w:type="dxa"/>
            <w:noWrap/>
            <w:vAlign w:val="center"/>
            <w:hideMark/>
          </w:tcPr>
          <w:p w14:paraId="28A9C24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95</w:t>
            </w:r>
          </w:p>
        </w:tc>
        <w:tc>
          <w:tcPr>
            <w:tcW w:w="966" w:type="dxa"/>
            <w:noWrap/>
            <w:vAlign w:val="center"/>
            <w:hideMark/>
          </w:tcPr>
          <w:p w14:paraId="138EEF1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2409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44</w:t>
            </w:r>
          </w:p>
        </w:tc>
        <w:tc>
          <w:tcPr>
            <w:tcW w:w="666" w:type="dxa"/>
            <w:noWrap/>
            <w:vAlign w:val="center"/>
            <w:hideMark/>
          </w:tcPr>
          <w:p w14:paraId="6D77224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40</w:t>
            </w:r>
          </w:p>
        </w:tc>
      </w:tr>
      <w:tr w:rsidR="00D47685" w:rsidRPr="00855920" w14:paraId="4EDEB992" w14:textId="77777777" w:rsidTr="00042A5D">
        <w:trPr>
          <w:trHeight w:val="20"/>
        </w:trPr>
        <w:tc>
          <w:tcPr>
            <w:tcW w:w="1696" w:type="dxa"/>
            <w:noWrap/>
            <w:vAlign w:val="center"/>
            <w:hideMark/>
          </w:tcPr>
          <w:p w14:paraId="23F8EABA"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Cotopaxi</w:t>
            </w:r>
          </w:p>
        </w:tc>
        <w:tc>
          <w:tcPr>
            <w:tcW w:w="1144" w:type="dxa"/>
            <w:noWrap/>
            <w:vAlign w:val="center"/>
            <w:hideMark/>
          </w:tcPr>
          <w:p w14:paraId="1F519FC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6187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71</w:t>
            </w:r>
          </w:p>
        </w:tc>
        <w:tc>
          <w:tcPr>
            <w:tcW w:w="966" w:type="dxa"/>
            <w:noWrap/>
            <w:vAlign w:val="center"/>
            <w:hideMark/>
          </w:tcPr>
          <w:p w14:paraId="196ACC8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1346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19</w:t>
            </w:r>
          </w:p>
        </w:tc>
        <w:tc>
          <w:tcPr>
            <w:tcW w:w="666" w:type="dxa"/>
            <w:noWrap/>
            <w:vAlign w:val="center"/>
            <w:hideMark/>
          </w:tcPr>
          <w:p w14:paraId="313595A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76</w:t>
            </w:r>
          </w:p>
        </w:tc>
        <w:tc>
          <w:tcPr>
            <w:tcW w:w="866" w:type="dxa"/>
            <w:noWrap/>
            <w:vAlign w:val="center"/>
            <w:hideMark/>
          </w:tcPr>
          <w:p w14:paraId="6FBB51D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10</w:t>
            </w:r>
          </w:p>
        </w:tc>
        <w:tc>
          <w:tcPr>
            <w:tcW w:w="566" w:type="dxa"/>
            <w:noWrap/>
            <w:vAlign w:val="center"/>
            <w:hideMark/>
          </w:tcPr>
          <w:p w14:paraId="003F1F4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39</w:t>
            </w:r>
          </w:p>
        </w:tc>
        <w:tc>
          <w:tcPr>
            <w:tcW w:w="766" w:type="dxa"/>
            <w:noWrap/>
            <w:vAlign w:val="center"/>
            <w:hideMark/>
          </w:tcPr>
          <w:p w14:paraId="109F20E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07</w:t>
            </w:r>
          </w:p>
        </w:tc>
        <w:tc>
          <w:tcPr>
            <w:tcW w:w="566" w:type="dxa"/>
            <w:noWrap/>
            <w:vAlign w:val="center"/>
            <w:hideMark/>
          </w:tcPr>
          <w:p w14:paraId="43BD6C3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54EE958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1227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98</w:t>
            </w:r>
          </w:p>
        </w:tc>
        <w:tc>
          <w:tcPr>
            <w:tcW w:w="666" w:type="dxa"/>
            <w:noWrap/>
            <w:vAlign w:val="center"/>
            <w:hideMark/>
          </w:tcPr>
          <w:p w14:paraId="5FEBCDA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85</w:t>
            </w:r>
          </w:p>
        </w:tc>
        <w:tc>
          <w:tcPr>
            <w:tcW w:w="866" w:type="dxa"/>
            <w:noWrap/>
            <w:vAlign w:val="center"/>
            <w:hideMark/>
          </w:tcPr>
          <w:p w14:paraId="743EAAC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259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50</w:t>
            </w:r>
          </w:p>
        </w:tc>
        <w:tc>
          <w:tcPr>
            <w:tcW w:w="566" w:type="dxa"/>
            <w:noWrap/>
            <w:vAlign w:val="center"/>
            <w:hideMark/>
          </w:tcPr>
          <w:p w14:paraId="2329BBC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19</w:t>
            </w:r>
          </w:p>
        </w:tc>
        <w:tc>
          <w:tcPr>
            <w:tcW w:w="966" w:type="dxa"/>
            <w:noWrap/>
            <w:vAlign w:val="center"/>
            <w:hideMark/>
          </w:tcPr>
          <w:p w14:paraId="131693E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2857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84</w:t>
            </w:r>
          </w:p>
        </w:tc>
        <w:tc>
          <w:tcPr>
            <w:tcW w:w="666" w:type="dxa"/>
            <w:noWrap/>
            <w:vAlign w:val="center"/>
            <w:hideMark/>
          </w:tcPr>
          <w:p w14:paraId="64348BA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19</w:t>
            </w:r>
          </w:p>
        </w:tc>
      </w:tr>
      <w:tr w:rsidR="00D47685" w:rsidRPr="00855920" w14:paraId="6342AFFB" w14:textId="77777777" w:rsidTr="00042A5D">
        <w:trPr>
          <w:trHeight w:val="20"/>
        </w:trPr>
        <w:tc>
          <w:tcPr>
            <w:tcW w:w="1696" w:type="dxa"/>
            <w:noWrap/>
            <w:vAlign w:val="center"/>
            <w:hideMark/>
          </w:tcPr>
          <w:p w14:paraId="5181F473"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El Oro</w:t>
            </w:r>
          </w:p>
        </w:tc>
        <w:tc>
          <w:tcPr>
            <w:tcW w:w="1144" w:type="dxa"/>
            <w:noWrap/>
            <w:vAlign w:val="center"/>
            <w:hideMark/>
          </w:tcPr>
          <w:p w14:paraId="018BB48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5870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02</w:t>
            </w:r>
          </w:p>
        </w:tc>
        <w:tc>
          <w:tcPr>
            <w:tcW w:w="966" w:type="dxa"/>
            <w:noWrap/>
            <w:vAlign w:val="center"/>
            <w:hideMark/>
          </w:tcPr>
          <w:p w14:paraId="67993CD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801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31</w:t>
            </w:r>
          </w:p>
        </w:tc>
        <w:tc>
          <w:tcPr>
            <w:tcW w:w="666" w:type="dxa"/>
            <w:noWrap/>
            <w:vAlign w:val="center"/>
            <w:hideMark/>
          </w:tcPr>
          <w:p w14:paraId="7CC0CF5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65</w:t>
            </w:r>
          </w:p>
        </w:tc>
        <w:tc>
          <w:tcPr>
            <w:tcW w:w="866" w:type="dxa"/>
            <w:noWrap/>
            <w:vAlign w:val="center"/>
            <w:hideMark/>
          </w:tcPr>
          <w:p w14:paraId="0BE0095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40</w:t>
            </w:r>
          </w:p>
        </w:tc>
        <w:tc>
          <w:tcPr>
            <w:tcW w:w="566" w:type="dxa"/>
            <w:noWrap/>
            <w:vAlign w:val="center"/>
            <w:hideMark/>
          </w:tcPr>
          <w:p w14:paraId="2CD401E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98</w:t>
            </w:r>
          </w:p>
        </w:tc>
        <w:tc>
          <w:tcPr>
            <w:tcW w:w="766" w:type="dxa"/>
            <w:noWrap/>
            <w:vAlign w:val="center"/>
            <w:hideMark/>
          </w:tcPr>
          <w:p w14:paraId="5C5937C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46</w:t>
            </w:r>
          </w:p>
        </w:tc>
        <w:tc>
          <w:tcPr>
            <w:tcW w:w="566" w:type="dxa"/>
            <w:noWrap/>
            <w:vAlign w:val="center"/>
            <w:hideMark/>
          </w:tcPr>
          <w:p w14:paraId="65BDD71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18</w:t>
            </w:r>
          </w:p>
        </w:tc>
        <w:tc>
          <w:tcPr>
            <w:tcW w:w="966" w:type="dxa"/>
            <w:noWrap/>
            <w:vAlign w:val="center"/>
            <w:hideMark/>
          </w:tcPr>
          <w:p w14:paraId="3EF1424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2127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48</w:t>
            </w:r>
          </w:p>
        </w:tc>
        <w:tc>
          <w:tcPr>
            <w:tcW w:w="666" w:type="dxa"/>
            <w:noWrap/>
            <w:vAlign w:val="center"/>
            <w:hideMark/>
          </w:tcPr>
          <w:p w14:paraId="48879A9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24</w:t>
            </w:r>
          </w:p>
        </w:tc>
        <w:tc>
          <w:tcPr>
            <w:tcW w:w="866" w:type="dxa"/>
            <w:noWrap/>
            <w:vAlign w:val="center"/>
            <w:hideMark/>
          </w:tcPr>
          <w:p w14:paraId="1542910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50</w:t>
            </w:r>
          </w:p>
        </w:tc>
        <w:tc>
          <w:tcPr>
            <w:tcW w:w="566" w:type="dxa"/>
            <w:noWrap/>
            <w:vAlign w:val="center"/>
            <w:hideMark/>
          </w:tcPr>
          <w:p w14:paraId="35C2DB9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43</w:t>
            </w:r>
          </w:p>
        </w:tc>
        <w:tc>
          <w:tcPr>
            <w:tcW w:w="966" w:type="dxa"/>
            <w:noWrap/>
            <w:vAlign w:val="center"/>
            <w:hideMark/>
          </w:tcPr>
          <w:p w14:paraId="0F6FEB9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3022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14</w:t>
            </w:r>
          </w:p>
        </w:tc>
        <w:tc>
          <w:tcPr>
            <w:tcW w:w="666" w:type="dxa"/>
            <w:noWrap/>
            <w:vAlign w:val="center"/>
            <w:hideMark/>
          </w:tcPr>
          <w:p w14:paraId="53AE5D6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48</w:t>
            </w:r>
          </w:p>
        </w:tc>
      </w:tr>
      <w:tr w:rsidR="00D47685" w:rsidRPr="00855920" w14:paraId="1E37BFCE" w14:textId="77777777" w:rsidTr="00042A5D">
        <w:trPr>
          <w:trHeight w:val="20"/>
        </w:trPr>
        <w:tc>
          <w:tcPr>
            <w:tcW w:w="1696" w:type="dxa"/>
            <w:noWrap/>
            <w:vAlign w:val="center"/>
            <w:hideMark/>
          </w:tcPr>
          <w:p w14:paraId="10660F6C"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Esmeraldas</w:t>
            </w:r>
          </w:p>
        </w:tc>
        <w:tc>
          <w:tcPr>
            <w:tcW w:w="1144" w:type="dxa"/>
            <w:noWrap/>
            <w:vAlign w:val="center"/>
            <w:hideMark/>
          </w:tcPr>
          <w:p w14:paraId="366A508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15835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84</w:t>
            </w:r>
          </w:p>
        </w:tc>
        <w:tc>
          <w:tcPr>
            <w:tcW w:w="966" w:type="dxa"/>
            <w:noWrap/>
            <w:vAlign w:val="center"/>
            <w:hideMark/>
          </w:tcPr>
          <w:p w14:paraId="27A0A1B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2223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78</w:t>
            </w:r>
          </w:p>
        </w:tc>
        <w:tc>
          <w:tcPr>
            <w:tcW w:w="666" w:type="dxa"/>
            <w:noWrap/>
            <w:vAlign w:val="center"/>
            <w:hideMark/>
          </w:tcPr>
          <w:p w14:paraId="5868AC5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04</w:t>
            </w:r>
          </w:p>
        </w:tc>
        <w:tc>
          <w:tcPr>
            <w:tcW w:w="866" w:type="dxa"/>
            <w:noWrap/>
            <w:vAlign w:val="center"/>
            <w:hideMark/>
          </w:tcPr>
          <w:p w14:paraId="42A77A2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43</w:t>
            </w:r>
          </w:p>
        </w:tc>
        <w:tc>
          <w:tcPr>
            <w:tcW w:w="566" w:type="dxa"/>
            <w:noWrap/>
            <w:vAlign w:val="center"/>
            <w:hideMark/>
          </w:tcPr>
          <w:p w14:paraId="2E0675D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19</w:t>
            </w:r>
          </w:p>
        </w:tc>
        <w:tc>
          <w:tcPr>
            <w:tcW w:w="766" w:type="dxa"/>
            <w:noWrap/>
            <w:vAlign w:val="center"/>
            <w:hideMark/>
          </w:tcPr>
          <w:p w14:paraId="48E2EDF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128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96</w:t>
            </w:r>
          </w:p>
        </w:tc>
        <w:tc>
          <w:tcPr>
            <w:tcW w:w="566" w:type="dxa"/>
            <w:noWrap/>
            <w:vAlign w:val="center"/>
            <w:hideMark/>
          </w:tcPr>
          <w:p w14:paraId="44CF7C5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81</w:t>
            </w:r>
          </w:p>
        </w:tc>
        <w:tc>
          <w:tcPr>
            <w:tcW w:w="966" w:type="dxa"/>
            <w:noWrap/>
            <w:vAlign w:val="center"/>
            <w:hideMark/>
          </w:tcPr>
          <w:p w14:paraId="66E2C3A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2623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06</w:t>
            </w:r>
          </w:p>
        </w:tc>
        <w:tc>
          <w:tcPr>
            <w:tcW w:w="666" w:type="dxa"/>
            <w:noWrap/>
            <w:vAlign w:val="center"/>
            <w:hideMark/>
          </w:tcPr>
          <w:p w14:paraId="24784BD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56</w:t>
            </w:r>
          </w:p>
        </w:tc>
        <w:tc>
          <w:tcPr>
            <w:tcW w:w="866" w:type="dxa"/>
            <w:noWrap/>
            <w:vAlign w:val="center"/>
            <w:hideMark/>
          </w:tcPr>
          <w:p w14:paraId="360221B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172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11</w:t>
            </w:r>
          </w:p>
        </w:tc>
        <w:tc>
          <w:tcPr>
            <w:tcW w:w="566" w:type="dxa"/>
            <w:noWrap/>
            <w:vAlign w:val="center"/>
            <w:hideMark/>
          </w:tcPr>
          <w:p w14:paraId="0AD5371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09</w:t>
            </w:r>
          </w:p>
        </w:tc>
        <w:tc>
          <w:tcPr>
            <w:tcW w:w="966" w:type="dxa"/>
            <w:noWrap/>
            <w:vAlign w:val="center"/>
            <w:hideMark/>
          </w:tcPr>
          <w:p w14:paraId="30AE2DC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5177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34</w:t>
            </w:r>
          </w:p>
        </w:tc>
        <w:tc>
          <w:tcPr>
            <w:tcW w:w="666" w:type="dxa"/>
            <w:noWrap/>
            <w:vAlign w:val="center"/>
            <w:hideMark/>
          </w:tcPr>
          <w:p w14:paraId="251E809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69</w:t>
            </w:r>
          </w:p>
        </w:tc>
      </w:tr>
      <w:tr w:rsidR="00D47685" w:rsidRPr="00855920" w14:paraId="5DF38A95" w14:textId="77777777" w:rsidTr="00042A5D">
        <w:trPr>
          <w:trHeight w:val="20"/>
        </w:trPr>
        <w:tc>
          <w:tcPr>
            <w:tcW w:w="1696" w:type="dxa"/>
            <w:noWrap/>
            <w:vAlign w:val="center"/>
            <w:hideMark/>
          </w:tcPr>
          <w:p w14:paraId="5BC5F5FC"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Guayas</w:t>
            </w:r>
          </w:p>
        </w:tc>
        <w:tc>
          <w:tcPr>
            <w:tcW w:w="1144" w:type="dxa"/>
            <w:noWrap/>
            <w:vAlign w:val="center"/>
            <w:hideMark/>
          </w:tcPr>
          <w:p w14:paraId="547AAE9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15899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59</w:t>
            </w:r>
          </w:p>
        </w:tc>
        <w:tc>
          <w:tcPr>
            <w:tcW w:w="966" w:type="dxa"/>
            <w:noWrap/>
            <w:vAlign w:val="center"/>
            <w:hideMark/>
          </w:tcPr>
          <w:p w14:paraId="0187F1B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5972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61</w:t>
            </w:r>
          </w:p>
        </w:tc>
        <w:tc>
          <w:tcPr>
            <w:tcW w:w="666" w:type="dxa"/>
            <w:noWrap/>
            <w:vAlign w:val="center"/>
            <w:hideMark/>
          </w:tcPr>
          <w:p w14:paraId="575057F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56</w:t>
            </w:r>
          </w:p>
        </w:tc>
        <w:tc>
          <w:tcPr>
            <w:tcW w:w="866" w:type="dxa"/>
            <w:noWrap/>
            <w:vAlign w:val="center"/>
            <w:hideMark/>
          </w:tcPr>
          <w:p w14:paraId="404C575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135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72</w:t>
            </w:r>
          </w:p>
        </w:tc>
        <w:tc>
          <w:tcPr>
            <w:tcW w:w="566" w:type="dxa"/>
            <w:noWrap/>
            <w:vAlign w:val="center"/>
            <w:hideMark/>
          </w:tcPr>
          <w:p w14:paraId="4BBF35B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85</w:t>
            </w:r>
          </w:p>
        </w:tc>
        <w:tc>
          <w:tcPr>
            <w:tcW w:w="766" w:type="dxa"/>
            <w:noWrap/>
            <w:vAlign w:val="center"/>
            <w:hideMark/>
          </w:tcPr>
          <w:p w14:paraId="017B8AA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188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22</w:t>
            </w:r>
          </w:p>
        </w:tc>
        <w:tc>
          <w:tcPr>
            <w:tcW w:w="566" w:type="dxa"/>
            <w:noWrap/>
            <w:vAlign w:val="center"/>
            <w:hideMark/>
          </w:tcPr>
          <w:p w14:paraId="7B835A8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18</w:t>
            </w:r>
          </w:p>
        </w:tc>
        <w:tc>
          <w:tcPr>
            <w:tcW w:w="966" w:type="dxa"/>
            <w:noWrap/>
            <w:vAlign w:val="center"/>
            <w:hideMark/>
          </w:tcPr>
          <w:p w14:paraId="79358EF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1533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09</w:t>
            </w:r>
          </w:p>
        </w:tc>
        <w:tc>
          <w:tcPr>
            <w:tcW w:w="666" w:type="dxa"/>
            <w:noWrap/>
            <w:vAlign w:val="center"/>
            <w:hideMark/>
          </w:tcPr>
          <w:p w14:paraId="16B9901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64</w:t>
            </w:r>
          </w:p>
        </w:tc>
        <w:tc>
          <w:tcPr>
            <w:tcW w:w="866" w:type="dxa"/>
            <w:noWrap/>
            <w:vAlign w:val="center"/>
            <w:hideMark/>
          </w:tcPr>
          <w:p w14:paraId="67D9826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237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63</w:t>
            </w:r>
          </w:p>
        </w:tc>
        <w:tc>
          <w:tcPr>
            <w:tcW w:w="566" w:type="dxa"/>
            <w:noWrap/>
            <w:vAlign w:val="center"/>
            <w:hideMark/>
          </w:tcPr>
          <w:p w14:paraId="1E6D285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49</w:t>
            </w:r>
          </w:p>
        </w:tc>
        <w:tc>
          <w:tcPr>
            <w:tcW w:w="966" w:type="dxa"/>
            <w:noWrap/>
            <w:vAlign w:val="center"/>
            <w:hideMark/>
          </w:tcPr>
          <w:p w14:paraId="5CB0CFB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8067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27</w:t>
            </w:r>
          </w:p>
        </w:tc>
        <w:tc>
          <w:tcPr>
            <w:tcW w:w="666" w:type="dxa"/>
            <w:noWrap/>
            <w:vAlign w:val="center"/>
            <w:hideMark/>
          </w:tcPr>
          <w:p w14:paraId="061E92D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74</w:t>
            </w:r>
          </w:p>
        </w:tc>
      </w:tr>
      <w:tr w:rsidR="00D47685" w:rsidRPr="00855920" w14:paraId="469C8546" w14:textId="77777777" w:rsidTr="00042A5D">
        <w:trPr>
          <w:trHeight w:val="20"/>
        </w:trPr>
        <w:tc>
          <w:tcPr>
            <w:tcW w:w="1696" w:type="dxa"/>
            <w:noWrap/>
            <w:vAlign w:val="center"/>
            <w:hideMark/>
          </w:tcPr>
          <w:p w14:paraId="63185F7A"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Imbabura</w:t>
            </w:r>
          </w:p>
        </w:tc>
        <w:tc>
          <w:tcPr>
            <w:tcW w:w="1144" w:type="dxa"/>
            <w:noWrap/>
            <w:vAlign w:val="center"/>
            <w:hideMark/>
          </w:tcPr>
          <w:p w14:paraId="3913B3F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4791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32</w:t>
            </w:r>
          </w:p>
        </w:tc>
        <w:tc>
          <w:tcPr>
            <w:tcW w:w="966" w:type="dxa"/>
            <w:noWrap/>
            <w:vAlign w:val="center"/>
            <w:hideMark/>
          </w:tcPr>
          <w:p w14:paraId="43ED0DF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508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13</w:t>
            </w:r>
          </w:p>
        </w:tc>
        <w:tc>
          <w:tcPr>
            <w:tcW w:w="666" w:type="dxa"/>
            <w:noWrap/>
            <w:vAlign w:val="center"/>
            <w:hideMark/>
          </w:tcPr>
          <w:p w14:paraId="783D656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61</w:t>
            </w:r>
          </w:p>
        </w:tc>
        <w:tc>
          <w:tcPr>
            <w:tcW w:w="866" w:type="dxa"/>
            <w:noWrap/>
            <w:vAlign w:val="center"/>
            <w:hideMark/>
          </w:tcPr>
          <w:p w14:paraId="6668858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98</w:t>
            </w:r>
          </w:p>
        </w:tc>
        <w:tc>
          <w:tcPr>
            <w:tcW w:w="566" w:type="dxa"/>
            <w:noWrap/>
            <w:vAlign w:val="center"/>
            <w:hideMark/>
          </w:tcPr>
          <w:p w14:paraId="52D8376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35</w:t>
            </w:r>
          </w:p>
        </w:tc>
        <w:tc>
          <w:tcPr>
            <w:tcW w:w="766" w:type="dxa"/>
            <w:noWrap/>
            <w:vAlign w:val="center"/>
            <w:hideMark/>
          </w:tcPr>
          <w:p w14:paraId="4BD1772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61</w:t>
            </w:r>
          </w:p>
        </w:tc>
        <w:tc>
          <w:tcPr>
            <w:tcW w:w="566" w:type="dxa"/>
            <w:noWrap/>
            <w:vAlign w:val="center"/>
            <w:hideMark/>
          </w:tcPr>
          <w:p w14:paraId="3DD5EB9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01</w:t>
            </w:r>
          </w:p>
        </w:tc>
        <w:tc>
          <w:tcPr>
            <w:tcW w:w="966" w:type="dxa"/>
            <w:noWrap/>
            <w:vAlign w:val="center"/>
            <w:hideMark/>
          </w:tcPr>
          <w:p w14:paraId="52BCBFF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742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46</w:t>
            </w:r>
          </w:p>
        </w:tc>
        <w:tc>
          <w:tcPr>
            <w:tcW w:w="666" w:type="dxa"/>
            <w:noWrap/>
            <w:vAlign w:val="center"/>
            <w:hideMark/>
          </w:tcPr>
          <w:p w14:paraId="2E1CA5E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50</w:t>
            </w:r>
          </w:p>
        </w:tc>
        <w:tc>
          <w:tcPr>
            <w:tcW w:w="866" w:type="dxa"/>
            <w:noWrap/>
            <w:vAlign w:val="center"/>
            <w:hideMark/>
          </w:tcPr>
          <w:p w14:paraId="1C15FDA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39</w:t>
            </w:r>
          </w:p>
        </w:tc>
        <w:tc>
          <w:tcPr>
            <w:tcW w:w="566" w:type="dxa"/>
            <w:noWrap/>
            <w:vAlign w:val="center"/>
            <w:hideMark/>
          </w:tcPr>
          <w:p w14:paraId="12B04B2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55</w:t>
            </w:r>
          </w:p>
        </w:tc>
        <w:tc>
          <w:tcPr>
            <w:tcW w:w="966" w:type="dxa"/>
            <w:noWrap/>
            <w:vAlign w:val="center"/>
            <w:hideMark/>
          </w:tcPr>
          <w:p w14:paraId="1040EBF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1342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56</w:t>
            </w:r>
          </w:p>
        </w:tc>
        <w:tc>
          <w:tcPr>
            <w:tcW w:w="666" w:type="dxa"/>
            <w:noWrap/>
            <w:vAlign w:val="center"/>
            <w:hideMark/>
          </w:tcPr>
          <w:p w14:paraId="25A85A4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02</w:t>
            </w:r>
          </w:p>
        </w:tc>
      </w:tr>
      <w:tr w:rsidR="00D47685" w:rsidRPr="00855920" w14:paraId="17010A9E" w14:textId="77777777" w:rsidTr="00042A5D">
        <w:trPr>
          <w:trHeight w:val="20"/>
        </w:trPr>
        <w:tc>
          <w:tcPr>
            <w:tcW w:w="1696" w:type="dxa"/>
            <w:noWrap/>
            <w:vAlign w:val="center"/>
            <w:hideMark/>
          </w:tcPr>
          <w:p w14:paraId="7DB1B7B3"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Loja</w:t>
            </w:r>
          </w:p>
        </w:tc>
        <w:tc>
          <w:tcPr>
            <w:tcW w:w="1144" w:type="dxa"/>
            <w:noWrap/>
            <w:vAlign w:val="center"/>
            <w:hideMark/>
          </w:tcPr>
          <w:p w14:paraId="25E1561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11063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88</w:t>
            </w:r>
          </w:p>
        </w:tc>
        <w:tc>
          <w:tcPr>
            <w:tcW w:w="966" w:type="dxa"/>
            <w:noWrap/>
            <w:vAlign w:val="center"/>
            <w:hideMark/>
          </w:tcPr>
          <w:p w14:paraId="50B0D18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845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45</w:t>
            </w:r>
          </w:p>
        </w:tc>
        <w:tc>
          <w:tcPr>
            <w:tcW w:w="666" w:type="dxa"/>
            <w:noWrap/>
            <w:vAlign w:val="center"/>
            <w:hideMark/>
          </w:tcPr>
          <w:p w14:paraId="2A62F6B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64</w:t>
            </w:r>
          </w:p>
        </w:tc>
        <w:tc>
          <w:tcPr>
            <w:tcW w:w="866" w:type="dxa"/>
            <w:noWrap/>
            <w:vAlign w:val="center"/>
            <w:hideMark/>
          </w:tcPr>
          <w:p w14:paraId="319FC00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188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35</w:t>
            </w:r>
          </w:p>
        </w:tc>
        <w:tc>
          <w:tcPr>
            <w:tcW w:w="566" w:type="dxa"/>
            <w:noWrap/>
            <w:vAlign w:val="center"/>
            <w:hideMark/>
          </w:tcPr>
          <w:p w14:paraId="58973F9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70</w:t>
            </w:r>
          </w:p>
        </w:tc>
        <w:tc>
          <w:tcPr>
            <w:tcW w:w="766" w:type="dxa"/>
            <w:noWrap/>
            <w:vAlign w:val="center"/>
            <w:hideMark/>
          </w:tcPr>
          <w:p w14:paraId="3D7026C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24</w:t>
            </w:r>
          </w:p>
        </w:tc>
        <w:tc>
          <w:tcPr>
            <w:tcW w:w="566" w:type="dxa"/>
            <w:noWrap/>
            <w:vAlign w:val="center"/>
            <w:hideMark/>
          </w:tcPr>
          <w:p w14:paraId="128D6C3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20</w:t>
            </w:r>
          </w:p>
        </w:tc>
        <w:tc>
          <w:tcPr>
            <w:tcW w:w="966" w:type="dxa"/>
            <w:noWrap/>
            <w:vAlign w:val="center"/>
            <w:hideMark/>
          </w:tcPr>
          <w:p w14:paraId="567DBA2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2373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96</w:t>
            </w:r>
          </w:p>
        </w:tc>
        <w:tc>
          <w:tcPr>
            <w:tcW w:w="666" w:type="dxa"/>
            <w:noWrap/>
            <w:vAlign w:val="center"/>
            <w:hideMark/>
          </w:tcPr>
          <w:p w14:paraId="305C004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46</w:t>
            </w:r>
          </w:p>
        </w:tc>
        <w:tc>
          <w:tcPr>
            <w:tcW w:w="866" w:type="dxa"/>
            <w:noWrap/>
            <w:vAlign w:val="center"/>
            <w:hideMark/>
          </w:tcPr>
          <w:p w14:paraId="54846D6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130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43</w:t>
            </w:r>
          </w:p>
        </w:tc>
        <w:tc>
          <w:tcPr>
            <w:tcW w:w="566" w:type="dxa"/>
            <w:noWrap/>
            <w:vAlign w:val="center"/>
            <w:hideMark/>
          </w:tcPr>
          <w:p w14:paraId="7765E3A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18</w:t>
            </w:r>
          </w:p>
        </w:tc>
        <w:tc>
          <w:tcPr>
            <w:tcW w:w="966" w:type="dxa"/>
            <w:noWrap/>
            <w:vAlign w:val="center"/>
            <w:hideMark/>
          </w:tcPr>
          <w:p w14:paraId="1ADC6D3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3560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43</w:t>
            </w:r>
          </w:p>
        </w:tc>
        <w:tc>
          <w:tcPr>
            <w:tcW w:w="666" w:type="dxa"/>
            <w:noWrap/>
            <w:vAlign w:val="center"/>
            <w:hideMark/>
          </w:tcPr>
          <w:p w14:paraId="1555C8B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18</w:t>
            </w:r>
          </w:p>
        </w:tc>
      </w:tr>
      <w:tr w:rsidR="00D47685" w:rsidRPr="00855920" w14:paraId="1799BD74" w14:textId="77777777" w:rsidTr="00042A5D">
        <w:trPr>
          <w:trHeight w:val="20"/>
        </w:trPr>
        <w:tc>
          <w:tcPr>
            <w:tcW w:w="1696" w:type="dxa"/>
            <w:noWrap/>
            <w:vAlign w:val="center"/>
            <w:hideMark/>
          </w:tcPr>
          <w:p w14:paraId="1E00FA7C"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Los Ríos</w:t>
            </w:r>
          </w:p>
        </w:tc>
        <w:tc>
          <w:tcPr>
            <w:tcW w:w="1144" w:type="dxa"/>
            <w:noWrap/>
            <w:vAlign w:val="center"/>
            <w:hideMark/>
          </w:tcPr>
          <w:p w14:paraId="26962B8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7238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25</w:t>
            </w:r>
          </w:p>
        </w:tc>
        <w:tc>
          <w:tcPr>
            <w:tcW w:w="966" w:type="dxa"/>
            <w:noWrap/>
            <w:vAlign w:val="center"/>
            <w:hideMark/>
          </w:tcPr>
          <w:p w14:paraId="6A10DAF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5040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70</w:t>
            </w:r>
          </w:p>
        </w:tc>
        <w:tc>
          <w:tcPr>
            <w:tcW w:w="666" w:type="dxa"/>
            <w:noWrap/>
            <w:vAlign w:val="center"/>
            <w:hideMark/>
          </w:tcPr>
          <w:p w14:paraId="23AE334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64</w:t>
            </w:r>
          </w:p>
        </w:tc>
        <w:tc>
          <w:tcPr>
            <w:tcW w:w="866" w:type="dxa"/>
            <w:noWrap/>
            <w:vAlign w:val="center"/>
            <w:hideMark/>
          </w:tcPr>
          <w:p w14:paraId="6CF18E3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77</w:t>
            </w:r>
          </w:p>
        </w:tc>
        <w:tc>
          <w:tcPr>
            <w:tcW w:w="566" w:type="dxa"/>
            <w:noWrap/>
            <w:vAlign w:val="center"/>
            <w:hideMark/>
          </w:tcPr>
          <w:p w14:paraId="09EAD8D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99</w:t>
            </w:r>
          </w:p>
        </w:tc>
        <w:tc>
          <w:tcPr>
            <w:tcW w:w="766" w:type="dxa"/>
            <w:noWrap/>
            <w:vAlign w:val="center"/>
            <w:hideMark/>
          </w:tcPr>
          <w:p w14:paraId="118E3EF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95</w:t>
            </w:r>
          </w:p>
        </w:tc>
        <w:tc>
          <w:tcPr>
            <w:tcW w:w="566" w:type="dxa"/>
            <w:noWrap/>
            <w:vAlign w:val="center"/>
            <w:hideMark/>
          </w:tcPr>
          <w:p w14:paraId="1912A22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10</w:t>
            </w:r>
          </w:p>
        </w:tc>
        <w:tc>
          <w:tcPr>
            <w:tcW w:w="966" w:type="dxa"/>
            <w:noWrap/>
            <w:vAlign w:val="center"/>
            <w:hideMark/>
          </w:tcPr>
          <w:p w14:paraId="7AE2DDB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897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92</w:t>
            </w:r>
          </w:p>
        </w:tc>
        <w:tc>
          <w:tcPr>
            <w:tcW w:w="666" w:type="dxa"/>
            <w:noWrap/>
            <w:vAlign w:val="center"/>
            <w:hideMark/>
          </w:tcPr>
          <w:p w14:paraId="6C60E73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41</w:t>
            </w:r>
          </w:p>
        </w:tc>
        <w:tc>
          <w:tcPr>
            <w:tcW w:w="866" w:type="dxa"/>
            <w:noWrap/>
            <w:vAlign w:val="center"/>
            <w:hideMark/>
          </w:tcPr>
          <w:p w14:paraId="5C92D6C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339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69</w:t>
            </w:r>
          </w:p>
        </w:tc>
        <w:tc>
          <w:tcPr>
            <w:tcW w:w="566" w:type="dxa"/>
            <w:noWrap/>
            <w:vAlign w:val="center"/>
            <w:hideMark/>
          </w:tcPr>
          <w:p w14:paraId="0845D01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69</w:t>
            </w:r>
          </w:p>
        </w:tc>
        <w:tc>
          <w:tcPr>
            <w:tcW w:w="966" w:type="dxa"/>
            <w:noWrap/>
            <w:vAlign w:val="center"/>
            <w:hideMark/>
          </w:tcPr>
          <w:p w14:paraId="794C75E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6357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02</w:t>
            </w:r>
          </w:p>
        </w:tc>
        <w:tc>
          <w:tcPr>
            <w:tcW w:w="666" w:type="dxa"/>
            <w:noWrap/>
            <w:vAlign w:val="center"/>
            <w:hideMark/>
          </w:tcPr>
          <w:p w14:paraId="05548C5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83</w:t>
            </w:r>
          </w:p>
        </w:tc>
      </w:tr>
      <w:tr w:rsidR="00D47685" w:rsidRPr="00855920" w14:paraId="6AA86F92" w14:textId="77777777" w:rsidTr="00042A5D">
        <w:trPr>
          <w:trHeight w:val="20"/>
        </w:trPr>
        <w:tc>
          <w:tcPr>
            <w:tcW w:w="1696" w:type="dxa"/>
            <w:noWrap/>
            <w:vAlign w:val="center"/>
            <w:hideMark/>
          </w:tcPr>
          <w:p w14:paraId="0005D3AD"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Manabí</w:t>
            </w:r>
          </w:p>
        </w:tc>
        <w:tc>
          <w:tcPr>
            <w:tcW w:w="1144" w:type="dxa"/>
            <w:noWrap/>
            <w:vAlign w:val="center"/>
            <w:hideMark/>
          </w:tcPr>
          <w:p w14:paraId="7A9640B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19516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60</w:t>
            </w:r>
          </w:p>
        </w:tc>
        <w:tc>
          <w:tcPr>
            <w:tcW w:w="966" w:type="dxa"/>
            <w:noWrap/>
            <w:vAlign w:val="center"/>
            <w:hideMark/>
          </w:tcPr>
          <w:p w14:paraId="713E183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3992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16</w:t>
            </w:r>
          </w:p>
        </w:tc>
        <w:tc>
          <w:tcPr>
            <w:tcW w:w="666" w:type="dxa"/>
            <w:noWrap/>
            <w:vAlign w:val="center"/>
            <w:hideMark/>
          </w:tcPr>
          <w:p w14:paraId="76337B9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46</w:t>
            </w:r>
          </w:p>
        </w:tc>
        <w:tc>
          <w:tcPr>
            <w:tcW w:w="866" w:type="dxa"/>
            <w:noWrap/>
            <w:vAlign w:val="center"/>
            <w:hideMark/>
          </w:tcPr>
          <w:p w14:paraId="30198E6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267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09</w:t>
            </w:r>
          </w:p>
        </w:tc>
        <w:tc>
          <w:tcPr>
            <w:tcW w:w="566" w:type="dxa"/>
            <w:noWrap/>
            <w:vAlign w:val="center"/>
            <w:hideMark/>
          </w:tcPr>
          <w:p w14:paraId="5F78B59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37</w:t>
            </w:r>
          </w:p>
        </w:tc>
        <w:tc>
          <w:tcPr>
            <w:tcW w:w="766" w:type="dxa"/>
            <w:noWrap/>
            <w:vAlign w:val="center"/>
            <w:hideMark/>
          </w:tcPr>
          <w:p w14:paraId="34DB808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55</w:t>
            </w:r>
          </w:p>
        </w:tc>
        <w:tc>
          <w:tcPr>
            <w:tcW w:w="566" w:type="dxa"/>
            <w:noWrap/>
            <w:vAlign w:val="center"/>
            <w:hideMark/>
          </w:tcPr>
          <w:p w14:paraId="63DF967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32</w:t>
            </w:r>
          </w:p>
        </w:tc>
        <w:tc>
          <w:tcPr>
            <w:tcW w:w="966" w:type="dxa"/>
            <w:noWrap/>
            <w:vAlign w:val="center"/>
            <w:hideMark/>
          </w:tcPr>
          <w:p w14:paraId="139CF72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7537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44</w:t>
            </w:r>
          </w:p>
        </w:tc>
        <w:tc>
          <w:tcPr>
            <w:tcW w:w="666" w:type="dxa"/>
            <w:noWrap/>
            <w:vAlign w:val="center"/>
            <w:hideMark/>
          </w:tcPr>
          <w:p w14:paraId="07C2606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62</w:t>
            </w:r>
          </w:p>
        </w:tc>
        <w:tc>
          <w:tcPr>
            <w:tcW w:w="866" w:type="dxa"/>
            <w:noWrap/>
            <w:vAlign w:val="center"/>
            <w:hideMark/>
          </w:tcPr>
          <w:p w14:paraId="46F9CD2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183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74</w:t>
            </w:r>
          </w:p>
        </w:tc>
        <w:tc>
          <w:tcPr>
            <w:tcW w:w="566" w:type="dxa"/>
            <w:noWrap/>
            <w:vAlign w:val="center"/>
            <w:hideMark/>
          </w:tcPr>
          <w:p w14:paraId="783F1FC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94</w:t>
            </w:r>
          </w:p>
        </w:tc>
        <w:tc>
          <w:tcPr>
            <w:tcW w:w="966" w:type="dxa"/>
            <w:noWrap/>
            <w:vAlign w:val="center"/>
            <w:hideMark/>
          </w:tcPr>
          <w:p w14:paraId="28B44A9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12042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98</w:t>
            </w:r>
          </w:p>
        </w:tc>
        <w:tc>
          <w:tcPr>
            <w:tcW w:w="666" w:type="dxa"/>
            <w:noWrap/>
            <w:vAlign w:val="center"/>
            <w:hideMark/>
          </w:tcPr>
          <w:p w14:paraId="279DC55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71</w:t>
            </w:r>
          </w:p>
        </w:tc>
      </w:tr>
      <w:tr w:rsidR="00D47685" w:rsidRPr="00855920" w14:paraId="65A4F59B" w14:textId="77777777" w:rsidTr="00042A5D">
        <w:trPr>
          <w:trHeight w:val="20"/>
        </w:trPr>
        <w:tc>
          <w:tcPr>
            <w:tcW w:w="1696" w:type="dxa"/>
            <w:noWrap/>
            <w:vAlign w:val="center"/>
            <w:hideMark/>
          </w:tcPr>
          <w:p w14:paraId="5ACD337E"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Morona Santiago</w:t>
            </w:r>
          </w:p>
        </w:tc>
        <w:tc>
          <w:tcPr>
            <w:tcW w:w="1144" w:type="dxa"/>
            <w:noWrap/>
            <w:vAlign w:val="center"/>
            <w:hideMark/>
          </w:tcPr>
          <w:p w14:paraId="0D3D417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24004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41</w:t>
            </w:r>
          </w:p>
        </w:tc>
        <w:tc>
          <w:tcPr>
            <w:tcW w:w="966" w:type="dxa"/>
            <w:noWrap/>
            <w:vAlign w:val="center"/>
            <w:hideMark/>
          </w:tcPr>
          <w:p w14:paraId="020634A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58</w:t>
            </w:r>
          </w:p>
        </w:tc>
        <w:tc>
          <w:tcPr>
            <w:tcW w:w="666" w:type="dxa"/>
            <w:noWrap/>
            <w:vAlign w:val="center"/>
            <w:hideMark/>
          </w:tcPr>
          <w:p w14:paraId="431E8EC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15</w:t>
            </w:r>
          </w:p>
        </w:tc>
        <w:tc>
          <w:tcPr>
            <w:tcW w:w="866" w:type="dxa"/>
            <w:noWrap/>
            <w:vAlign w:val="center"/>
            <w:hideMark/>
          </w:tcPr>
          <w:p w14:paraId="06587DA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05</w:t>
            </w:r>
          </w:p>
        </w:tc>
        <w:tc>
          <w:tcPr>
            <w:tcW w:w="566" w:type="dxa"/>
            <w:noWrap/>
            <w:vAlign w:val="center"/>
            <w:hideMark/>
          </w:tcPr>
          <w:p w14:paraId="0BD8545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05</w:t>
            </w:r>
          </w:p>
        </w:tc>
        <w:tc>
          <w:tcPr>
            <w:tcW w:w="766" w:type="dxa"/>
            <w:noWrap/>
            <w:vAlign w:val="center"/>
            <w:hideMark/>
          </w:tcPr>
          <w:p w14:paraId="0528790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noWrap/>
            <w:vAlign w:val="center"/>
            <w:hideMark/>
          </w:tcPr>
          <w:p w14:paraId="7CB8D3B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599E23B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2603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29</w:t>
            </w:r>
          </w:p>
        </w:tc>
        <w:tc>
          <w:tcPr>
            <w:tcW w:w="666" w:type="dxa"/>
            <w:noWrap/>
            <w:vAlign w:val="center"/>
            <w:hideMark/>
          </w:tcPr>
          <w:p w14:paraId="22CBF07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85</w:t>
            </w:r>
          </w:p>
        </w:tc>
        <w:tc>
          <w:tcPr>
            <w:tcW w:w="866" w:type="dxa"/>
            <w:noWrap/>
            <w:vAlign w:val="center"/>
            <w:hideMark/>
          </w:tcPr>
          <w:p w14:paraId="04D5547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34</w:t>
            </w:r>
          </w:p>
        </w:tc>
        <w:tc>
          <w:tcPr>
            <w:tcW w:w="566" w:type="dxa"/>
            <w:noWrap/>
            <w:vAlign w:val="center"/>
            <w:hideMark/>
          </w:tcPr>
          <w:p w14:paraId="0716DC9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05</w:t>
            </w:r>
          </w:p>
        </w:tc>
        <w:tc>
          <w:tcPr>
            <w:tcW w:w="966" w:type="dxa"/>
            <w:noWrap/>
            <w:vAlign w:val="center"/>
            <w:hideMark/>
          </w:tcPr>
          <w:p w14:paraId="131826A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2661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27</w:t>
            </w:r>
          </w:p>
        </w:tc>
        <w:tc>
          <w:tcPr>
            <w:tcW w:w="666" w:type="dxa"/>
            <w:noWrap/>
            <w:vAlign w:val="center"/>
            <w:hideMark/>
          </w:tcPr>
          <w:p w14:paraId="209094B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09</w:t>
            </w:r>
          </w:p>
        </w:tc>
      </w:tr>
      <w:tr w:rsidR="00D47685" w:rsidRPr="00855920" w14:paraId="0996F720" w14:textId="77777777" w:rsidTr="00042A5D">
        <w:trPr>
          <w:trHeight w:val="20"/>
        </w:trPr>
        <w:tc>
          <w:tcPr>
            <w:tcW w:w="1696" w:type="dxa"/>
            <w:noWrap/>
            <w:vAlign w:val="center"/>
            <w:hideMark/>
          </w:tcPr>
          <w:p w14:paraId="046F3B11"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Napo</w:t>
            </w:r>
          </w:p>
        </w:tc>
        <w:tc>
          <w:tcPr>
            <w:tcW w:w="1144" w:type="dxa"/>
            <w:noWrap/>
            <w:vAlign w:val="center"/>
            <w:hideMark/>
          </w:tcPr>
          <w:p w14:paraId="3A39A30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12542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22</w:t>
            </w:r>
          </w:p>
        </w:tc>
        <w:tc>
          <w:tcPr>
            <w:tcW w:w="966" w:type="dxa"/>
            <w:noWrap/>
            <w:vAlign w:val="center"/>
            <w:hideMark/>
          </w:tcPr>
          <w:p w14:paraId="5030826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57</w:t>
            </w:r>
          </w:p>
        </w:tc>
        <w:tc>
          <w:tcPr>
            <w:tcW w:w="666" w:type="dxa"/>
            <w:noWrap/>
            <w:vAlign w:val="center"/>
            <w:hideMark/>
          </w:tcPr>
          <w:p w14:paraId="7006DBF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71</w:t>
            </w:r>
          </w:p>
        </w:tc>
        <w:tc>
          <w:tcPr>
            <w:tcW w:w="866" w:type="dxa"/>
            <w:noWrap/>
            <w:vAlign w:val="center"/>
            <w:hideMark/>
          </w:tcPr>
          <w:p w14:paraId="52308D6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48</w:t>
            </w:r>
          </w:p>
        </w:tc>
        <w:tc>
          <w:tcPr>
            <w:tcW w:w="566" w:type="dxa"/>
            <w:noWrap/>
            <w:vAlign w:val="center"/>
            <w:hideMark/>
          </w:tcPr>
          <w:p w14:paraId="2BAEAFE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766" w:type="dxa"/>
            <w:noWrap/>
            <w:vAlign w:val="center"/>
            <w:hideMark/>
          </w:tcPr>
          <w:p w14:paraId="679FA6F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noWrap/>
            <w:vAlign w:val="center"/>
            <w:hideMark/>
          </w:tcPr>
          <w:p w14:paraId="72D5D88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10DFA73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630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07</w:t>
            </w:r>
          </w:p>
        </w:tc>
        <w:tc>
          <w:tcPr>
            <w:tcW w:w="666" w:type="dxa"/>
            <w:noWrap/>
            <w:vAlign w:val="center"/>
            <w:hideMark/>
          </w:tcPr>
          <w:p w14:paraId="6F1F384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02</w:t>
            </w:r>
          </w:p>
        </w:tc>
        <w:tc>
          <w:tcPr>
            <w:tcW w:w="866" w:type="dxa"/>
            <w:noWrap/>
            <w:vAlign w:val="center"/>
            <w:hideMark/>
          </w:tcPr>
          <w:p w14:paraId="1BBFF92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83</w:t>
            </w:r>
          </w:p>
        </w:tc>
        <w:tc>
          <w:tcPr>
            <w:tcW w:w="566" w:type="dxa"/>
            <w:noWrap/>
            <w:vAlign w:val="center"/>
            <w:hideMark/>
          </w:tcPr>
          <w:p w14:paraId="2EC7227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04</w:t>
            </w:r>
          </w:p>
        </w:tc>
        <w:tc>
          <w:tcPr>
            <w:tcW w:w="966" w:type="dxa"/>
            <w:noWrap/>
            <w:vAlign w:val="center"/>
            <w:hideMark/>
          </w:tcPr>
          <w:p w14:paraId="2882176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723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95</w:t>
            </w:r>
          </w:p>
        </w:tc>
        <w:tc>
          <w:tcPr>
            <w:tcW w:w="666" w:type="dxa"/>
            <w:noWrap/>
            <w:vAlign w:val="center"/>
            <w:hideMark/>
          </w:tcPr>
          <w:p w14:paraId="21C7D08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77</w:t>
            </w:r>
          </w:p>
        </w:tc>
      </w:tr>
      <w:tr w:rsidR="00D47685" w:rsidRPr="00855920" w14:paraId="73368FF8" w14:textId="77777777" w:rsidTr="00042A5D">
        <w:trPr>
          <w:trHeight w:val="20"/>
        </w:trPr>
        <w:tc>
          <w:tcPr>
            <w:tcW w:w="1696" w:type="dxa"/>
            <w:noWrap/>
            <w:vAlign w:val="center"/>
            <w:hideMark/>
          </w:tcPr>
          <w:p w14:paraId="7F934FAD"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Orellana</w:t>
            </w:r>
          </w:p>
        </w:tc>
        <w:tc>
          <w:tcPr>
            <w:tcW w:w="1144" w:type="dxa"/>
            <w:noWrap/>
            <w:vAlign w:val="center"/>
            <w:hideMark/>
          </w:tcPr>
          <w:p w14:paraId="5164A3D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21728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78</w:t>
            </w:r>
          </w:p>
        </w:tc>
        <w:tc>
          <w:tcPr>
            <w:tcW w:w="966" w:type="dxa"/>
            <w:noWrap/>
            <w:vAlign w:val="center"/>
            <w:hideMark/>
          </w:tcPr>
          <w:p w14:paraId="1CEF7DF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505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06</w:t>
            </w:r>
          </w:p>
        </w:tc>
        <w:tc>
          <w:tcPr>
            <w:tcW w:w="666" w:type="dxa"/>
            <w:noWrap/>
            <w:vAlign w:val="center"/>
            <w:hideMark/>
          </w:tcPr>
          <w:p w14:paraId="2ABFA83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32</w:t>
            </w:r>
          </w:p>
        </w:tc>
        <w:tc>
          <w:tcPr>
            <w:tcW w:w="866" w:type="dxa"/>
            <w:noWrap/>
            <w:vAlign w:val="center"/>
            <w:hideMark/>
          </w:tcPr>
          <w:p w14:paraId="15A651F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32</w:t>
            </w:r>
          </w:p>
        </w:tc>
        <w:tc>
          <w:tcPr>
            <w:tcW w:w="566" w:type="dxa"/>
            <w:noWrap/>
            <w:vAlign w:val="center"/>
            <w:hideMark/>
          </w:tcPr>
          <w:p w14:paraId="28A3BC8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766" w:type="dxa"/>
            <w:noWrap/>
            <w:vAlign w:val="center"/>
            <w:hideMark/>
          </w:tcPr>
          <w:p w14:paraId="2C84B00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noWrap/>
            <w:vAlign w:val="center"/>
            <w:hideMark/>
          </w:tcPr>
          <w:p w14:paraId="7961073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1A5E44D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846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03</w:t>
            </w:r>
          </w:p>
        </w:tc>
        <w:tc>
          <w:tcPr>
            <w:tcW w:w="666" w:type="dxa"/>
            <w:noWrap/>
            <w:vAlign w:val="center"/>
            <w:hideMark/>
          </w:tcPr>
          <w:p w14:paraId="2D84863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89</w:t>
            </w:r>
          </w:p>
        </w:tc>
        <w:tc>
          <w:tcPr>
            <w:tcW w:w="866" w:type="dxa"/>
            <w:noWrap/>
            <w:vAlign w:val="center"/>
            <w:hideMark/>
          </w:tcPr>
          <w:p w14:paraId="501D9AB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74</w:t>
            </w:r>
          </w:p>
        </w:tc>
        <w:tc>
          <w:tcPr>
            <w:tcW w:w="566" w:type="dxa"/>
            <w:noWrap/>
            <w:vAlign w:val="center"/>
            <w:hideMark/>
          </w:tcPr>
          <w:p w14:paraId="1AC6055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15</w:t>
            </w:r>
          </w:p>
        </w:tc>
        <w:tc>
          <w:tcPr>
            <w:tcW w:w="966" w:type="dxa"/>
            <w:noWrap/>
            <w:vAlign w:val="center"/>
            <w:hideMark/>
          </w:tcPr>
          <w:p w14:paraId="39C711A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1384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14</w:t>
            </w:r>
          </w:p>
        </w:tc>
        <w:tc>
          <w:tcPr>
            <w:tcW w:w="666" w:type="dxa"/>
            <w:noWrap/>
            <w:vAlign w:val="center"/>
            <w:hideMark/>
          </w:tcPr>
          <w:p w14:paraId="24FC041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37</w:t>
            </w:r>
          </w:p>
        </w:tc>
      </w:tr>
      <w:tr w:rsidR="00D47685" w:rsidRPr="00855920" w14:paraId="142B7134" w14:textId="77777777" w:rsidTr="00042A5D">
        <w:trPr>
          <w:trHeight w:val="20"/>
        </w:trPr>
        <w:tc>
          <w:tcPr>
            <w:tcW w:w="1696" w:type="dxa"/>
            <w:noWrap/>
            <w:vAlign w:val="center"/>
            <w:hideMark/>
          </w:tcPr>
          <w:p w14:paraId="0F3E0938"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Pastaza</w:t>
            </w:r>
          </w:p>
        </w:tc>
        <w:tc>
          <w:tcPr>
            <w:tcW w:w="1144" w:type="dxa"/>
            <w:noWrap/>
            <w:vAlign w:val="center"/>
            <w:hideMark/>
          </w:tcPr>
          <w:p w14:paraId="59F4610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29647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01</w:t>
            </w:r>
          </w:p>
        </w:tc>
        <w:tc>
          <w:tcPr>
            <w:tcW w:w="966" w:type="dxa"/>
            <w:noWrap/>
            <w:vAlign w:val="center"/>
            <w:hideMark/>
          </w:tcPr>
          <w:p w14:paraId="0F3AAEB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45</w:t>
            </w:r>
          </w:p>
        </w:tc>
        <w:tc>
          <w:tcPr>
            <w:tcW w:w="666" w:type="dxa"/>
            <w:noWrap/>
            <w:vAlign w:val="center"/>
            <w:hideMark/>
          </w:tcPr>
          <w:p w14:paraId="594DA1A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11</w:t>
            </w:r>
          </w:p>
        </w:tc>
        <w:tc>
          <w:tcPr>
            <w:tcW w:w="866" w:type="dxa"/>
            <w:noWrap/>
            <w:vAlign w:val="center"/>
            <w:hideMark/>
          </w:tcPr>
          <w:p w14:paraId="123EA70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11</w:t>
            </w:r>
          </w:p>
        </w:tc>
        <w:tc>
          <w:tcPr>
            <w:tcW w:w="566" w:type="dxa"/>
            <w:noWrap/>
            <w:vAlign w:val="center"/>
            <w:hideMark/>
          </w:tcPr>
          <w:p w14:paraId="089BB0D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766" w:type="dxa"/>
            <w:noWrap/>
            <w:vAlign w:val="center"/>
            <w:hideMark/>
          </w:tcPr>
          <w:p w14:paraId="57DABE2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noWrap/>
            <w:vAlign w:val="center"/>
            <w:hideMark/>
          </w:tcPr>
          <w:p w14:paraId="7DBEC16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1A0E6C5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482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25</w:t>
            </w:r>
          </w:p>
        </w:tc>
        <w:tc>
          <w:tcPr>
            <w:tcW w:w="666" w:type="dxa"/>
            <w:noWrap/>
            <w:vAlign w:val="center"/>
            <w:hideMark/>
          </w:tcPr>
          <w:p w14:paraId="365E992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63</w:t>
            </w:r>
          </w:p>
        </w:tc>
        <w:tc>
          <w:tcPr>
            <w:tcW w:w="866" w:type="dxa"/>
            <w:noWrap/>
            <w:vAlign w:val="center"/>
            <w:hideMark/>
          </w:tcPr>
          <w:p w14:paraId="662711D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85</w:t>
            </w:r>
          </w:p>
        </w:tc>
        <w:tc>
          <w:tcPr>
            <w:tcW w:w="566" w:type="dxa"/>
            <w:noWrap/>
            <w:vAlign w:val="center"/>
            <w:hideMark/>
          </w:tcPr>
          <w:p w14:paraId="03E42B5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01</w:t>
            </w:r>
          </w:p>
        </w:tc>
        <w:tc>
          <w:tcPr>
            <w:tcW w:w="966" w:type="dxa"/>
            <w:noWrap/>
            <w:vAlign w:val="center"/>
            <w:hideMark/>
          </w:tcPr>
          <w:p w14:paraId="635E7D7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517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66</w:t>
            </w:r>
          </w:p>
        </w:tc>
        <w:tc>
          <w:tcPr>
            <w:tcW w:w="666" w:type="dxa"/>
            <w:noWrap/>
            <w:vAlign w:val="center"/>
            <w:hideMark/>
          </w:tcPr>
          <w:p w14:paraId="3B00438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75</w:t>
            </w:r>
          </w:p>
        </w:tc>
      </w:tr>
      <w:tr w:rsidR="00D47685" w:rsidRPr="00855920" w14:paraId="6070477D" w14:textId="77777777" w:rsidTr="00042A5D">
        <w:trPr>
          <w:trHeight w:val="20"/>
        </w:trPr>
        <w:tc>
          <w:tcPr>
            <w:tcW w:w="1696" w:type="dxa"/>
            <w:noWrap/>
            <w:vAlign w:val="center"/>
            <w:hideMark/>
          </w:tcPr>
          <w:p w14:paraId="61A2A597"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Pichincha</w:t>
            </w:r>
          </w:p>
        </w:tc>
        <w:tc>
          <w:tcPr>
            <w:tcW w:w="1144" w:type="dxa"/>
            <w:noWrap/>
            <w:vAlign w:val="center"/>
            <w:hideMark/>
          </w:tcPr>
          <w:p w14:paraId="37B7798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9453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32</w:t>
            </w:r>
          </w:p>
        </w:tc>
        <w:tc>
          <w:tcPr>
            <w:tcW w:w="966" w:type="dxa"/>
            <w:noWrap/>
            <w:vAlign w:val="center"/>
            <w:hideMark/>
          </w:tcPr>
          <w:p w14:paraId="14BF256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825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84</w:t>
            </w:r>
          </w:p>
        </w:tc>
        <w:tc>
          <w:tcPr>
            <w:tcW w:w="666" w:type="dxa"/>
            <w:noWrap/>
            <w:vAlign w:val="center"/>
            <w:hideMark/>
          </w:tcPr>
          <w:p w14:paraId="040B0B6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74</w:t>
            </w:r>
          </w:p>
        </w:tc>
        <w:tc>
          <w:tcPr>
            <w:tcW w:w="866" w:type="dxa"/>
            <w:noWrap/>
            <w:vAlign w:val="center"/>
            <w:hideMark/>
          </w:tcPr>
          <w:p w14:paraId="36C15B9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54</w:t>
            </w:r>
          </w:p>
        </w:tc>
        <w:tc>
          <w:tcPr>
            <w:tcW w:w="566" w:type="dxa"/>
            <w:noWrap/>
            <w:vAlign w:val="center"/>
            <w:hideMark/>
          </w:tcPr>
          <w:p w14:paraId="32E37C4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79</w:t>
            </w:r>
          </w:p>
        </w:tc>
        <w:tc>
          <w:tcPr>
            <w:tcW w:w="766" w:type="dxa"/>
            <w:noWrap/>
            <w:vAlign w:val="center"/>
            <w:hideMark/>
          </w:tcPr>
          <w:p w14:paraId="5C23BA7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04</w:t>
            </w:r>
          </w:p>
        </w:tc>
        <w:tc>
          <w:tcPr>
            <w:tcW w:w="566" w:type="dxa"/>
            <w:noWrap/>
            <w:vAlign w:val="center"/>
            <w:hideMark/>
          </w:tcPr>
          <w:p w14:paraId="61B6093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1F8BE7C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2343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19</w:t>
            </w:r>
          </w:p>
        </w:tc>
        <w:tc>
          <w:tcPr>
            <w:tcW w:w="666" w:type="dxa"/>
            <w:noWrap/>
            <w:vAlign w:val="center"/>
            <w:hideMark/>
          </w:tcPr>
          <w:p w14:paraId="5547BFF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79</w:t>
            </w:r>
          </w:p>
        </w:tc>
        <w:tc>
          <w:tcPr>
            <w:tcW w:w="866" w:type="dxa"/>
            <w:noWrap/>
            <w:vAlign w:val="center"/>
            <w:hideMark/>
          </w:tcPr>
          <w:p w14:paraId="3C9C5E8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352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95</w:t>
            </w:r>
          </w:p>
        </w:tc>
        <w:tc>
          <w:tcPr>
            <w:tcW w:w="566" w:type="dxa"/>
            <w:noWrap/>
            <w:vAlign w:val="center"/>
            <w:hideMark/>
          </w:tcPr>
          <w:p w14:paraId="55E3BEF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73</w:t>
            </w:r>
          </w:p>
        </w:tc>
        <w:tc>
          <w:tcPr>
            <w:tcW w:w="966" w:type="dxa"/>
            <w:noWrap/>
            <w:vAlign w:val="center"/>
            <w:hideMark/>
          </w:tcPr>
          <w:p w14:paraId="1D227DC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3596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57</w:t>
            </w:r>
          </w:p>
        </w:tc>
        <w:tc>
          <w:tcPr>
            <w:tcW w:w="666" w:type="dxa"/>
            <w:noWrap/>
            <w:vAlign w:val="center"/>
            <w:hideMark/>
          </w:tcPr>
          <w:p w14:paraId="4F3FDF8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05</w:t>
            </w:r>
          </w:p>
        </w:tc>
      </w:tr>
      <w:tr w:rsidR="00D47685" w:rsidRPr="00855920" w14:paraId="15103BAE" w14:textId="77777777" w:rsidTr="00042A5D">
        <w:trPr>
          <w:trHeight w:val="20"/>
        </w:trPr>
        <w:tc>
          <w:tcPr>
            <w:tcW w:w="1696" w:type="dxa"/>
            <w:noWrap/>
            <w:vAlign w:val="center"/>
            <w:hideMark/>
          </w:tcPr>
          <w:p w14:paraId="4E737EBF"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Santa Elena</w:t>
            </w:r>
          </w:p>
        </w:tc>
        <w:tc>
          <w:tcPr>
            <w:tcW w:w="1144" w:type="dxa"/>
            <w:noWrap/>
            <w:vAlign w:val="center"/>
            <w:hideMark/>
          </w:tcPr>
          <w:p w14:paraId="3FD2344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3688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46</w:t>
            </w:r>
          </w:p>
        </w:tc>
        <w:tc>
          <w:tcPr>
            <w:tcW w:w="966" w:type="dxa"/>
            <w:noWrap/>
            <w:vAlign w:val="center"/>
            <w:hideMark/>
          </w:tcPr>
          <w:p w14:paraId="7E2CB89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200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22</w:t>
            </w:r>
          </w:p>
        </w:tc>
        <w:tc>
          <w:tcPr>
            <w:tcW w:w="666" w:type="dxa"/>
            <w:noWrap/>
            <w:vAlign w:val="center"/>
            <w:hideMark/>
          </w:tcPr>
          <w:p w14:paraId="14B39F6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43</w:t>
            </w:r>
          </w:p>
        </w:tc>
        <w:tc>
          <w:tcPr>
            <w:tcW w:w="866" w:type="dxa"/>
            <w:noWrap/>
            <w:vAlign w:val="center"/>
            <w:hideMark/>
          </w:tcPr>
          <w:p w14:paraId="49F60A3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04</w:t>
            </w:r>
          </w:p>
        </w:tc>
        <w:tc>
          <w:tcPr>
            <w:tcW w:w="566" w:type="dxa"/>
            <w:noWrap/>
            <w:vAlign w:val="center"/>
            <w:hideMark/>
          </w:tcPr>
          <w:p w14:paraId="7EF24F0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27</w:t>
            </w:r>
          </w:p>
        </w:tc>
        <w:tc>
          <w:tcPr>
            <w:tcW w:w="766" w:type="dxa"/>
            <w:noWrap/>
            <w:vAlign w:val="center"/>
            <w:hideMark/>
          </w:tcPr>
          <w:p w14:paraId="30CF574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09</w:t>
            </w:r>
          </w:p>
        </w:tc>
        <w:tc>
          <w:tcPr>
            <w:tcW w:w="566" w:type="dxa"/>
            <w:noWrap/>
            <w:vAlign w:val="center"/>
            <w:hideMark/>
          </w:tcPr>
          <w:p w14:paraId="1D530EA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87</w:t>
            </w:r>
          </w:p>
        </w:tc>
        <w:tc>
          <w:tcPr>
            <w:tcW w:w="966" w:type="dxa"/>
            <w:noWrap/>
            <w:vAlign w:val="center"/>
            <w:hideMark/>
          </w:tcPr>
          <w:p w14:paraId="16655BA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06</w:t>
            </w:r>
          </w:p>
        </w:tc>
        <w:tc>
          <w:tcPr>
            <w:tcW w:w="666" w:type="dxa"/>
            <w:noWrap/>
            <w:vAlign w:val="center"/>
            <w:hideMark/>
          </w:tcPr>
          <w:p w14:paraId="4979163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87</w:t>
            </w:r>
          </w:p>
        </w:tc>
        <w:tc>
          <w:tcPr>
            <w:tcW w:w="866" w:type="dxa"/>
            <w:noWrap/>
            <w:vAlign w:val="center"/>
            <w:hideMark/>
          </w:tcPr>
          <w:p w14:paraId="455616F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98</w:t>
            </w:r>
          </w:p>
        </w:tc>
        <w:tc>
          <w:tcPr>
            <w:tcW w:w="566" w:type="dxa"/>
            <w:noWrap/>
            <w:vAlign w:val="center"/>
            <w:hideMark/>
          </w:tcPr>
          <w:p w14:paraId="12BB090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16</w:t>
            </w:r>
          </w:p>
        </w:tc>
        <w:tc>
          <w:tcPr>
            <w:tcW w:w="966" w:type="dxa"/>
            <w:noWrap/>
            <w:vAlign w:val="center"/>
            <w:hideMark/>
          </w:tcPr>
          <w:p w14:paraId="2C55ED1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280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39</w:t>
            </w:r>
          </w:p>
        </w:tc>
        <w:tc>
          <w:tcPr>
            <w:tcW w:w="666" w:type="dxa"/>
            <w:noWrap/>
            <w:vAlign w:val="center"/>
            <w:hideMark/>
          </w:tcPr>
          <w:p w14:paraId="77766BB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60</w:t>
            </w:r>
          </w:p>
        </w:tc>
      </w:tr>
      <w:tr w:rsidR="00D47685" w:rsidRPr="00855920" w14:paraId="3D5E2453" w14:textId="77777777" w:rsidTr="00042A5D">
        <w:trPr>
          <w:trHeight w:val="20"/>
        </w:trPr>
        <w:tc>
          <w:tcPr>
            <w:tcW w:w="1696" w:type="dxa"/>
            <w:noWrap/>
            <w:vAlign w:val="center"/>
            <w:hideMark/>
          </w:tcPr>
          <w:p w14:paraId="2ACE4C2B"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 xml:space="preserve">Santo Domingo </w:t>
            </w:r>
            <w:r>
              <w:rPr>
                <w:rFonts w:ascii="Times New Roman" w:eastAsia="Arial" w:hAnsi="Times New Roman" w:cs="Times New Roman"/>
                <w:color w:val="000000"/>
                <w:sz w:val="20"/>
                <w:szCs w:val="20"/>
              </w:rPr>
              <w:t>d</w:t>
            </w:r>
            <w:r w:rsidRPr="00855920">
              <w:rPr>
                <w:rFonts w:ascii="Times New Roman" w:eastAsia="Arial" w:hAnsi="Times New Roman" w:cs="Times New Roman"/>
                <w:color w:val="000000"/>
                <w:sz w:val="20"/>
                <w:szCs w:val="20"/>
              </w:rPr>
              <w:t>e Los Tsáchilas</w:t>
            </w:r>
          </w:p>
        </w:tc>
        <w:tc>
          <w:tcPr>
            <w:tcW w:w="1144" w:type="dxa"/>
            <w:noWrap/>
            <w:vAlign w:val="center"/>
            <w:hideMark/>
          </w:tcPr>
          <w:p w14:paraId="474CCBD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3779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62</w:t>
            </w:r>
          </w:p>
        </w:tc>
        <w:tc>
          <w:tcPr>
            <w:tcW w:w="966" w:type="dxa"/>
            <w:noWrap/>
            <w:vAlign w:val="center"/>
            <w:hideMark/>
          </w:tcPr>
          <w:p w14:paraId="6833BB4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970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84</w:t>
            </w:r>
          </w:p>
        </w:tc>
        <w:tc>
          <w:tcPr>
            <w:tcW w:w="666" w:type="dxa"/>
            <w:noWrap/>
            <w:vAlign w:val="center"/>
            <w:hideMark/>
          </w:tcPr>
          <w:p w14:paraId="23A3C4D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69</w:t>
            </w:r>
          </w:p>
        </w:tc>
        <w:tc>
          <w:tcPr>
            <w:tcW w:w="866" w:type="dxa"/>
            <w:noWrap/>
            <w:vAlign w:val="center"/>
            <w:hideMark/>
          </w:tcPr>
          <w:p w14:paraId="5CC4561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74</w:t>
            </w:r>
          </w:p>
        </w:tc>
        <w:tc>
          <w:tcPr>
            <w:tcW w:w="566" w:type="dxa"/>
            <w:noWrap/>
            <w:vAlign w:val="center"/>
            <w:hideMark/>
          </w:tcPr>
          <w:p w14:paraId="732750D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02</w:t>
            </w:r>
          </w:p>
        </w:tc>
        <w:tc>
          <w:tcPr>
            <w:tcW w:w="766" w:type="dxa"/>
            <w:noWrap/>
            <w:vAlign w:val="center"/>
            <w:hideMark/>
          </w:tcPr>
          <w:p w14:paraId="465674C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noWrap/>
            <w:vAlign w:val="center"/>
            <w:hideMark/>
          </w:tcPr>
          <w:p w14:paraId="7DCA89D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5E17335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1440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17</w:t>
            </w:r>
          </w:p>
        </w:tc>
        <w:tc>
          <w:tcPr>
            <w:tcW w:w="666" w:type="dxa"/>
            <w:noWrap/>
            <w:vAlign w:val="center"/>
            <w:hideMark/>
          </w:tcPr>
          <w:p w14:paraId="3B19142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10</w:t>
            </w:r>
          </w:p>
        </w:tc>
        <w:tc>
          <w:tcPr>
            <w:tcW w:w="866" w:type="dxa"/>
            <w:noWrap/>
            <w:vAlign w:val="center"/>
            <w:hideMark/>
          </w:tcPr>
          <w:p w14:paraId="4C25FE1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97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16</w:t>
            </w:r>
          </w:p>
        </w:tc>
        <w:tc>
          <w:tcPr>
            <w:tcW w:w="566" w:type="dxa"/>
            <w:noWrap/>
            <w:vAlign w:val="center"/>
            <w:hideMark/>
          </w:tcPr>
          <w:p w14:paraId="6890C85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57</w:t>
            </w:r>
          </w:p>
        </w:tc>
        <w:tc>
          <w:tcPr>
            <w:tcW w:w="966" w:type="dxa"/>
            <w:noWrap/>
            <w:vAlign w:val="center"/>
            <w:hideMark/>
          </w:tcPr>
          <w:p w14:paraId="1562763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2508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91</w:t>
            </w:r>
          </w:p>
        </w:tc>
        <w:tc>
          <w:tcPr>
            <w:tcW w:w="666" w:type="dxa"/>
            <w:noWrap/>
            <w:vAlign w:val="center"/>
            <w:hideMark/>
          </w:tcPr>
          <w:p w14:paraId="7D5EEAA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38</w:t>
            </w:r>
          </w:p>
        </w:tc>
      </w:tr>
      <w:tr w:rsidR="00D47685" w:rsidRPr="00855920" w14:paraId="0EB5E7C6" w14:textId="77777777" w:rsidTr="00042A5D">
        <w:trPr>
          <w:trHeight w:val="20"/>
        </w:trPr>
        <w:tc>
          <w:tcPr>
            <w:tcW w:w="1696" w:type="dxa"/>
            <w:noWrap/>
            <w:vAlign w:val="center"/>
            <w:hideMark/>
          </w:tcPr>
          <w:p w14:paraId="5FA45B98"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Sucumbíos</w:t>
            </w:r>
          </w:p>
        </w:tc>
        <w:tc>
          <w:tcPr>
            <w:tcW w:w="1144" w:type="dxa"/>
            <w:noWrap/>
            <w:vAlign w:val="center"/>
            <w:hideMark/>
          </w:tcPr>
          <w:p w14:paraId="3F5AAF1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18097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72</w:t>
            </w:r>
          </w:p>
        </w:tc>
        <w:tc>
          <w:tcPr>
            <w:tcW w:w="966" w:type="dxa"/>
            <w:noWrap/>
            <w:vAlign w:val="center"/>
            <w:hideMark/>
          </w:tcPr>
          <w:p w14:paraId="14FBA2C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497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92</w:t>
            </w:r>
          </w:p>
        </w:tc>
        <w:tc>
          <w:tcPr>
            <w:tcW w:w="666" w:type="dxa"/>
            <w:noWrap/>
            <w:vAlign w:val="center"/>
            <w:hideMark/>
          </w:tcPr>
          <w:p w14:paraId="14A17B1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75</w:t>
            </w:r>
          </w:p>
        </w:tc>
        <w:tc>
          <w:tcPr>
            <w:tcW w:w="866" w:type="dxa"/>
            <w:noWrap/>
            <w:vAlign w:val="center"/>
            <w:hideMark/>
          </w:tcPr>
          <w:p w14:paraId="11FB514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93</w:t>
            </w:r>
          </w:p>
        </w:tc>
        <w:tc>
          <w:tcPr>
            <w:tcW w:w="566" w:type="dxa"/>
            <w:noWrap/>
            <w:vAlign w:val="center"/>
            <w:hideMark/>
          </w:tcPr>
          <w:p w14:paraId="7169242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01</w:t>
            </w:r>
          </w:p>
        </w:tc>
        <w:tc>
          <w:tcPr>
            <w:tcW w:w="766" w:type="dxa"/>
            <w:noWrap/>
            <w:vAlign w:val="center"/>
            <w:hideMark/>
          </w:tcPr>
          <w:p w14:paraId="699C911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noWrap/>
            <w:vAlign w:val="center"/>
            <w:hideMark/>
          </w:tcPr>
          <w:p w14:paraId="3677A7C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276C578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1291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83</w:t>
            </w:r>
          </w:p>
        </w:tc>
        <w:tc>
          <w:tcPr>
            <w:tcW w:w="666" w:type="dxa"/>
            <w:noWrap/>
            <w:vAlign w:val="center"/>
            <w:hideMark/>
          </w:tcPr>
          <w:p w14:paraId="0265E46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14</w:t>
            </w:r>
          </w:p>
        </w:tc>
        <w:tc>
          <w:tcPr>
            <w:tcW w:w="866" w:type="dxa"/>
            <w:noWrap/>
            <w:vAlign w:val="center"/>
            <w:hideMark/>
          </w:tcPr>
          <w:p w14:paraId="19F7220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76</w:t>
            </w:r>
          </w:p>
        </w:tc>
        <w:tc>
          <w:tcPr>
            <w:tcW w:w="566" w:type="dxa"/>
            <w:noWrap/>
            <w:vAlign w:val="center"/>
            <w:hideMark/>
          </w:tcPr>
          <w:p w14:paraId="38E11048"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03</w:t>
            </w:r>
          </w:p>
        </w:tc>
        <w:tc>
          <w:tcPr>
            <w:tcW w:w="966" w:type="dxa"/>
            <w:noWrap/>
            <w:vAlign w:val="center"/>
            <w:hideMark/>
          </w:tcPr>
          <w:p w14:paraId="2D3A6B4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1795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44</w:t>
            </w:r>
          </w:p>
        </w:tc>
        <w:tc>
          <w:tcPr>
            <w:tcW w:w="666" w:type="dxa"/>
            <w:noWrap/>
            <w:vAlign w:val="center"/>
            <w:hideMark/>
          </w:tcPr>
          <w:p w14:paraId="35335E5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92</w:t>
            </w:r>
          </w:p>
        </w:tc>
      </w:tr>
      <w:tr w:rsidR="00D47685" w:rsidRPr="00855920" w14:paraId="4147453D" w14:textId="77777777" w:rsidTr="00042A5D">
        <w:trPr>
          <w:trHeight w:val="20"/>
        </w:trPr>
        <w:tc>
          <w:tcPr>
            <w:tcW w:w="1696" w:type="dxa"/>
            <w:noWrap/>
            <w:vAlign w:val="center"/>
            <w:hideMark/>
          </w:tcPr>
          <w:p w14:paraId="7389600F"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Tungurahua</w:t>
            </w:r>
          </w:p>
        </w:tc>
        <w:tc>
          <w:tcPr>
            <w:tcW w:w="1144" w:type="dxa"/>
            <w:noWrap/>
            <w:vAlign w:val="center"/>
            <w:hideMark/>
          </w:tcPr>
          <w:p w14:paraId="7837041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3385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80</w:t>
            </w:r>
          </w:p>
        </w:tc>
        <w:tc>
          <w:tcPr>
            <w:tcW w:w="966" w:type="dxa"/>
            <w:noWrap/>
            <w:vAlign w:val="center"/>
            <w:hideMark/>
          </w:tcPr>
          <w:p w14:paraId="71A44B0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335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32</w:t>
            </w:r>
          </w:p>
        </w:tc>
        <w:tc>
          <w:tcPr>
            <w:tcW w:w="666" w:type="dxa"/>
            <w:noWrap/>
            <w:vAlign w:val="center"/>
            <w:hideMark/>
          </w:tcPr>
          <w:p w14:paraId="46DE5A2D"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90</w:t>
            </w:r>
          </w:p>
        </w:tc>
        <w:tc>
          <w:tcPr>
            <w:tcW w:w="866" w:type="dxa"/>
            <w:noWrap/>
            <w:vAlign w:val="center"/>
            <w:hideMark/>
          </w:tcPr>
          <w:p w14:paraId="5B36511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72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88</w:t>
            </w:r>
          </w:p>
        </w:tc>
        <w:tc>
          <w:tcPr>
            <w:tcW w:w="566" w:type="dxa"/>
            <w:noWrap/>
            <w:vAlign w:val="center"/>
            <w:hideMark/>
          </w:tcPr>
          <w:p w14:paraId="4DD1593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15</w:t>
            </w:r>
          </w:p>
        </w:tc>
        <w:tc>
          <w:tcPr>
            <w:tcW w:w="766" w:type="dxa"/>
            <w:noWrap/>
            <w:vAlign w:val="center"/>
            <w:hideMark/>
          </w:tcPr>
          <w:p w14:paraId="73584A80"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noWrap/>
            <w:vAlign w:val="center"/>
            <w:hideMark/>
          </w:tcPr>
          <w:p w14:paraId="1D2F013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noWrap/>
            <w:vAlign w:val="center"/>
            <w:hideMark/>
          </w:tcPr>
          <w:p w14:paraId="2F4D95D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581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82</w:t>
            </w:r>
          </w:p>
        </w:tc>
        <w:tc>
          <w:tcPr>
            <w:tcW w:w="666" w:type="dxa"/>
            <w:noWrap/>
            <w:vAlign w:val="center"/>
            <w:hideMark/>
          </w:tcPr>
          <w:p w14:paraId="4E79EED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18</w:t>
            </w:r>
          </w:p>
        </w:tc>
        <w:tc>
          <w:tcPr>
            <w:tcW w:w="866" w:type="dxa"/>
            <w:noWrap/>
            <w:vAlign w:val="center"/>
            <w:hideMark/>
          </w:tcPr>
          <w:p w14:paraId="36CC552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40</w:t>
            </w:r>
          </w:p>
        </w:tc>
        <w:tc>
          <w:tcPr>
            <w:tcW w:w="566" w:type="dxa"/>
            <w:noWrap/>
            <w:vAlign w:val="center"/>
            <w:hideMark/>
          </w:tcPr>
          <w:p w14:paraId="57EB384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96</w:t>
            </w:r>
          </w:p>
        </w:tc>
        <w:tc>
          <w:tcPr>
            <w:tcW w:w="966" w:type="dxa"/>
            <w:noWrap/>
            <w:vAlign w:val="center"/>
            <w:hideMark/>
          </w:tcPr>
          <w:p w14:paraId="75DA820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1056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42</w:t>
            </w:r>
          </w:p>
        </w:tc>
        <w:tc>
          <w:tcPr>
            <w:tcW w:w="666" w:type="dxa"/>
            <w:noWrap/>
            <w:vAlign w:val="center"/>
            <w:hideMark/>
          </w:tcPr>
          <w:p w14:paraId="5ABA89DA"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20</w:t>
            </w:r>
          </w:p>
        </w:tc>
      </w:tr>
      <w:tr w:rsidR="00D47685" w:rsidRPr="00855920" w14:paraId="611F5DF7" w14:textId="77777777" w:rsidTr="00042A5D">
        <w:trPr>
          <w:trHeight w:val="20"/>
        </w:trPr>
        <w:tc>
          <w:tcPr>
            <w:tcW w:w="1696" w:type="dxa"/>
            <w:tcBorders>
              <w:bottom w:val="single" w:sz="4" w:space="0" w:color="auto"/>
            </w:tcBorders>
            <w:noWrap/>
            <w:vAlign w:val="center"/>
            <w:hideMark/>
          </w:tcPr>
          <w:p w14:paraId="66381537"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Zamora Chinchipe</w:t>
            </w:r>
          </w:p>
        </w:tc>
        <w:tc>
          <w:tcPr>
            <w:tcW w:w="1144" w:type="dxa"/>
            <w:tcBorders>
              <w:bottom w:val="single" w:sz="4" w:space="0" w:color="auto"/>
            </w:tcBorders>
            <w:noWrap/>
            <w:vAlign w:val="center"/>
            <w:hideMark/>
          </w:tcPr>
          <w:p w14:paraId="1092D9F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10565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tcBorders>
              <w:bottom w:val="single" w:sz="4" w:space="0" w:color="auto"/>
            </w:tcBorders>
            <w:noWrap/>
            <w:vAlign w:val="center"/>
            <w:hideMark/>
          </w:tcPr>
          <w:p w14:paraId="6CBFA8C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39</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96</w:t>
            </w:r>
          </w:p>
        </w:tc>
        <w:tc>
          <w:tcPr>
            <w:tcW w:w="666" w:type="dxa"/>
            <w:tcBorders>
              <w:bottom w:val="single" w:sz="4" w:space="0" w:color="auto"/>
            </w:tcBorders>
            <w:noWrap/>
            <w:vAlign w:val="center"/>
            <w:hideMark/>
          </w:tcPr>
          <w:p w14:paraId="0FBB876F"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38</w:t>
            </w:r>
          </w:p>
        </w:tc>
        <w:tc>
          <w:tcPr>
            <w:tcW w:w="866" w:type="dxa"/>
            <w:tcBorders>
              <w:bottom w:val="single" w:sz="4" w:space="0" w:color="auto"/>
            </w:tcBorders>
            <w:noWrap/>
            <w:vAlign w:val="center"/>
            <w:hideMark/>
          </w:tcPr>
          <w:p w14:paraId="2847616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04</w:t>
            </w:r>
          </w:p>
        </w:tc>
        <w:tc>
          <w:tcPr>
            <w:tcW w:w="566" w:type="dxa"/>
            <w:tcBorders>
              <w:bottom w:val="single" w:sz="4" w:space="0" w:color="auto"/>
            </w:tcBorders>
            <w:noWrap/>
            <w:vAlign w:val="center"/>
            <w:hideMark/>
          </w:tcPr>
          <w:p w14:paraId="5570691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766" w:type="dxa"/>
            <w:tcBorders>
              <w:bottom w:val="single" w:sz="4" w:space="0" w:color="auto"/>
            </w:tcBorders>
            <w:noWrap/>
            <w:vAlign w:val="center"/>
            <w:hideMark/>
          </w:tcPr>
          <w:p w14:paraId="547D35F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tcBorders>
              <w:bottom w:val="single" w:sz="4" w:space="0" w:color="auto"/>
            </w:tcBorders>
            <w:noWrap/>
            <w:vAlign w:val="center"/>
            <w:hideMark/>
          </w:tcPr>
          <w:p w14:paraId="628BC93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966" w:type="dxa"/>
            <w:tcBorders>
              <w:bottom w:val="single" w:sz="4" w:space="0" w:color="auto"/>
            </w:tcBorders>
            <w:noWrap/>
            <w:vAlign w:val="center"/>
            <w:hideMark/>
          </w:tcPr>
          <w:p w14:paraId="27B38C0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1741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44</w:t>
            </w:r>
          </w:p>
        </w:tc>
        <w:tc>
          <w:tcPr>
            <w:tcW w:w="666" w:type="dxa"/>
            <w:tcBorders>
              <w:bottom w:val="single" w:sz="4" w:space="0" w:color="auto"/>
            </w:tcBorders>
            <w:noWrap/>
            <w:vAlign w:val="center"/>
            <w:hideMark/>
          </w:tcPr>
          <w:p w14:paraId="2E0F360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48</w:t>
            </w:r>
          </w:p>
        </w:tc>
        <w:tc>
          <w:tcPr>
            <w:tcW w:w="866" w:type="dxa"/>
            <w:tcBorders>
              <w:bottom w:val="single" w:sz="4" w:space="0" w:color="auto"/>
            </w:tcBorders>
            <w:noWrap/>
            <w:vAlign w:val="center"/>
            <w:hideMark/>
          </w:tcPr>
          <w:p w14:paraId="18990D81"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35</w:t>
            </w:r>
          </w:p>
        </w:tc>
        <w:tc>
          <w:tcPr>
            <w:tcW w:w="566" w:type="dxa"/>
            <w:tcBorders>
              <w:bottom w:val="single" w:sz="4" w:space="0" w:color="auto"/>
            </w:tcBorders>
            <w:noWrap/>
            <w:vAlign w:val="center"/>
            <w:hideMark/>
          </w:tcPr>
          <w:p w14:paraId="42A7C89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03</w:t>
            </w:r>
          </w:p>
        </w:tc>
        <w:tc>
          <w:tcPr>
            <w:tcW w:w="966" w:type="dxa"/>
            <w:tcBorders>
              <w:bottom w:val="single" w:sz="4" w:space="0" w:color="auto"/>
            </w:tcBorders>
            <w:noWrap/>
            <w:vAlign w:val="center"/>
            <w:hideMark/>
          </w:tcPr>
          <w:p w14:paraId="39C7CBB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1784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80</w:t>
            </w:r>
          </w:p>
        </w:tc>
        <w:tc>
          <w:tcPr>
            <w:tcW w:w="666" w:type="dxa"/>
            <w:tcBorders>
              <w:bottom w:val="single" w:sz="4" w:space="0" w:color="auto"/>
            </w:tcBorders>
            <w:noWrap/>
            <w:vAlign w:val="center"/>
            <w:hideMark/>
          </w:tcPr>
          <w:p w14:paraId="40DFB494"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16</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89</w:t>
            </w:r>
          </w:p>
        </w:tc>
      </w:tr>
      <w:tr w:rsidR="00D47685" w:rsidRPr="00855920" w14:paraId="6D714F2E" w14:textId="77777777" w:rsidTr="00042A5D">
        <w:trPr>
          <w:trHeight w:val="20"/>
        </w:trPr>
        <w:tc>
          <w:tcPr>
            <w:tcW w:w="1696" w:type="dxa"/>
            <w:tcBorders>
              <w:top w:val="single" w:sz="4" w:space="0" w:color="auto"/>
              <w:bottom w:val="single" w:sz="4" w:space="0" w:color="auto"/>
            </w:tcBorders>
            <w:noWrap/>
            <w:vAlign w:val="center"/>
            <w:hideMark/>
          </w:tcPr>
          <w:p w14:paraId="0B64C285" w14:textId="77777777" w:rsidR="00D47685" w:rsidRPr="00855920" w:rsidRDefault="00D47685" w:rsidP="00042A5D">
            <w:pPr>
              <w:spacing w:after="0" w:line="240" w:lineRule="auto"/>
              <w:jc w:val="both"/>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Total General</w:t>
            </w:r>
            <w:r>
              <w:rPr>
                <w:rFonts w:ascii="Times New Roman" w:eastAsia="Arial" w:hAnsi="Times New Roman" w:cs="Times New Roman"/>
                <w:color w:val="000000"/>
                <w:sz w:val="20"/>
                <w:szCs w:val="20"/>
              </w:rPr>
              <w:t xml:space="preserve"> **</w:t>
            </w:r>
          </w:p>
        </w:tc>
        <w:tc>
          <w:tcPr>
            <w:tcW w:w="1144" w:type="dxa"/>
            <w:tcBorders>
              <w:top w:val="single" w:sz="4" w:space="0" w:color="auto"/>
              <w:bottom w:val="single" w:sz="4" w:space="0" w:color="auto"/>
            </w:tcBorders>
            <w:noWrap/>
            <w:vAlign w:val="center"/>
            <w:hideMark/>
          </w:tcPr>
          <w:p w14:paraId="3387307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248971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17</w:t>
            </w:r>
          </w:p>
        </w:tc>
        <w:tc>
          <w:tcPr>
            <w:tcW w:w="966" w:type="dxa"/>
            <w:tcBorders>
              <w:top w:val="single" w:sz="4" w:space="0" w:color="auto"/>
              <w:bottom w:val="single" w:sz="4" w:space="0" w:color="auto"/>
            </w:tcBorders>
            <w:noWrap/>
            <w:vAlign w:val="center"/>
            <w:hideMark/>
          </w:tcPr>
          <w:p w14:paraId="645B68B9"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26894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59</w:t>
            </w:r>
          </w:p>
        </w:tc>
        <w:tc>
          <w:tcPr>
            <w:tcW w:w="666" w:type="dxa"/>
            <w:tcBorders>
              <w:top w:val="single" w:sz="4" w:space="0" w:color="auto"/>
              <w:bottom w:val="single" w:sz="4" w:space="0" w:color="auto"/>
            </w:tcBorders>
            <w:noWrap/>
            <w:vAlign w:val="center"/>
            <w:hideMark/>
          </w:tcPr>
          <w:p w14:paraId="21CD681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80</w:t>
            </w:r>
          </w:p>
        </w:tc>
        <w:tc>
          <w:tcPr>
            <w:tcW w:w="866" w:type="dxa"/>
            <w:tcBorders>
              <w:top w:val="single" w:sz="4" w:space="0" w:color="auto"/>
              <w:bottom w:val="single" w:sz="4" w:space="0" w:color="auto"/>
            </w:tcBorders>
            <w:noWrap/>
            <w:vAlign w:val="center"/>
            <w:hideMark/>
          </w:tcPr>
          <w:p w14:paraId="601ED687"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1114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97</w:t>
            </w:r>
          </w:p>
        </w:tc>
        <w:tc>
          <w:tcPr>
            <w:tcW w:w="566" w:type="dxa"/>
            <w:tcBorders>
              <w:top w:val="single" w:sz="4" w:space="0" w:color="auto"/>
              <w:bottom w:val="single" w:sz="4" w:space="0" w:color="auto"/>
            </w:tcBorders>
            <w:noWrap/>
            <w:vAlign w:val="center"/>
            <w:hideMark/>
          </w:tcPr>
          <w:p w14:paraId="1A18DE4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45</w:t>
            </w:r>
          </w:p>
        </w:tc>
        <w:tc>
          <w:tcPr>
            <w:tcW w:w="766" w:type="dxa"/>
            <w:tcBorders>
              <w:top w:val="single" w:sz="4" w:space="0" w:color="auto"/>
              <w:bottom w:val="single" w:sz="4" w:space="0" w:color="auto"/>
            </w:tcBorders>
            <w:noWrap/>
            <w:vAlign w:val="center"/>
            <w:hideMark/>
          </w:tcPr>
          <w:p w14:paraId="4713E61E"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458</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00</w:t>
            </w:r>
          </w:p>
        </w:tc>
        <w:tc>
          <w:tcPr>
            <w:tcW w:w="566" w:type="dxa"/>
            <w:tcBorders>
              <w:top w:val="single" w:sz="4" w:space="0" w:color="auto"/>
              <w:bottom w:val="single" w:sz="4" w:space="0" w:color="auto"/>
            </w:tcBorders>
            <w:noWrap/>
            <w:vAlign w:val="center"/>
            <w:hideMark/>
          </w:tcPr>
          <w:p w14:paraId="616FD9B3"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0</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18</w:t>
            </w:r>
          </w:p>
        </w:tc>
        <w:tc>
          <w:tcPr>
            <w:tcW w:w="966" w:type="dxa"/>
            <w:tcBorders>
              <w:top w:val="single" w:sz="4" w:space="0" w:color="auto"/>
              <w:bottom w:val="single" w:sz="4" w:space="0" w:color="auto"/>
            </w:tcBorders>
            <w:noWrap/>
            <w:vAlign w:val="center"/>
            <w:hideMark/>
          </w:tcPr>
          <w:p w14:paraId="1AFF88D6"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37822</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92</w:t>
            </w:r>
          </w:p>
        </w:tc>
        <w:tc>
          <w:tcPr>
            <w:tcW w:w="666" w:type="dxa"/>
            <w:tcBorders>
              <w:top w:val="single" w:sz="4" w:space="0" w:color="auto"/>
              <w:bottom w:val="single" w:sz="4" w:space="0" w:color="auto"/>
            </w:tcBorders>
            <w:noWrap/>
            <w:vAlign w:val="center"/>
            <w:hideMark/>
          </w:tcPr>
          <w:p w14:paraId="5831474B"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15</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19</w:t>
            </w:r>
          </w:p>
        </w:tc>
        <w:tc>
          <w:tcPr>
            <w:tcW w:w="866" w:type="dxa"/>
            <w:tcBorders>
              <w:top w:val="single" w:sz="4" w:space="0" w:color="auto"/>
              <w:bottom w:val="single" w:sz="4" w:space="0" w:color="auto"/>
            </w:tcBorders>
            <w:noWrap/>
            <w:vAlign w:val="center"/>
            <w:hideMark/>
          </w:tcPr>
          <w:p w14:paraId="7588E20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2593</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63</w:t>
            </w:r>
          </w:p>
        </w:tc>
        <w:tc>
          <w:tcPr>
            <w:tcW w:w="566" w:type="dxa"/>
            <w:tcBorders>
              <w:top w:val="single" w:sz="4" w:space="0" w:color="auto"/>
              <w:bottom w:val="single" w:sz="4" w:space="0" w:color="auto"/>
            </w:tcBorders>
            <w:noWrap/>
            <w:vAlign w:val="center"/>
            <w:hideMark/>
          </w:tcPr>
          <w:p w14:paraId="1F5357CC"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1</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04</w:t>
            </w:r>
          </w:p>
        </w:tc>
        <w:tc>
          <w:tcPr>
            <w:tcW w:w="966" w:type="dxa"/>
            <w:tcBorders>
              <w:top w:val="single" w:sz="4" w:space="0" w:color="auto"/>
              <w:bottom w:val="single" w:sz="4" w:space="0" w:color="auto"/>
            </w:tcBorders>
            <w:noWrap/>
            <w:vAlign w:val="center"/>
            <w:hideMark/>
          </w:tcPr>
          <w:p w14:paraId="5B5BE455"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68884</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11</w:t>
            </w:r>
          </w:p>
        </w:tc>
        <w:tc>
          <w:tcPr>
            <w:tcW w:w="666" w:type="dxa"/>
            <w:tcBorders>
              <w:top w:val="single" w:sz="4" w:space="0" w:color="auto"/>
              <w:bottom w:val="single" w:sz="4" w:space="0" w:color="auto"/>
            </w:tcBorders>
            <w:noWrap/>
            <w:vAlign w:val="center"/>
            <w:hideMark/>
          </w:tcPr>
          <w:p w14:paraId="6F5365B2" w14:textId="77777777" w:rsidR="00D47685" w:rsidRPr="00855920" w:rsidRDefault="00D47685" w:rsidP="00042A5D">
            <w:pPr>
              <w:spacing w:after="0" w:line="240" w:lineRule="auto"/>
              <w:jc w:val="right"/>
              <w:rPr>
                <w:rFonts w:ascii="Times New Roman" w:eastAsia="Arial" w:hAnsi="Times New Roman" w:cs="Times New Roman"/>
                <w:color w:val="000000"/>
                <w:sz w:val="20"/>
                <w:szCs w:val="20"/>
              </w:rPr>
            </w:pPr>
            <w:r w:rsidRPr="00855920">
              <w:rPr>
                <w:rFonts w:ascii="Times New Roman" w:eastAsia="Arial" w:hAnsi="Times New Roman" w:cs="Times New Roman"/>
                <w:color w:val="000000"/>
                <w:sz w:val="20"/>
                <w:szCs w:val="20"/>
              </w:rPr>
              <w:t>27</w:t>
            </w:r>
            <w:r>
              <w:rPr>
                <w:rFonts w:ascii="Times New Roman" w:eastAsia="Arial" w:hAnsi="Times New Roman" w:cs="Times New Roman"/>
                <w:color w:val="000000"/>
                <w:sz w:val="20"/>
                <w:szCs w:val="20"/>
              </w:rPr>
              <w:t>.</w:t>
            </w:r>
            <w:r w:rsidRPr="00855920">
              <w:rPr>
                <w:rFonts w:ascii="Times New Roman" w:eastAsia="Arial" w:hAnsi="Times New Roman" w:cs="Times New Roman"/>
                <w:color w:val="000000"/>
                <w:sz w:val="20"/>
                <w:szCs w:val="20"/>
              </w:rPr>
              <w:t>67</w:t>
            </w:r>
          </w:p>
        </w:tc>
      </w:tr>
    </w:tbl>
    <w:p w14:paraId="2EF778BF" w14:textId="77777777" w:rsidR="00D47685" w:rsidRPr="00852ED7" w:rsidRDefault="00D47685" w:rsidP="00D47685">
      <w:pPr>
        <w:spacing w:after="0"/>
        <w:rPr>
          <w:rFonts w:ascii="Times New Roman" w:hAnsi="Times New Roman" w:cs="Times New Roman"/>
          <w:sz w:val="20"/>
          <w:szCs w:val="20"/>
        </w:rPr>
      </w:pPr>
      <w:r w:rsidRPr="00852ED7">
        <w:rPr>
          <w:rFonts w:ascii="Times New Roman" w:hAnsi="Times New Roman" w:cs="Times New Roman"/>
          <w:sz w:val="20"/>
          <w:szCs w:val="20"/>
        </w:rPr>
        <w:t xml:space="preserve">Fuente:  </w:t>
      </w:r>
      <w:r>
        <w:rPr>
          <w:rFonts w:ascii="Times New Roman" w:hAnsi="Times New Roman" w:cs="Times New Roman"/>
          <w:sz w:val="20"/>
          <w:szCs w:val="20"/>
        </w:rPr>
        <w:t xml:space="preserve">Mapa de cobertura vegetal y uso de la tierra. </w:t>
      </w:r>
      <w:r w:rsidRPr="00852ED7">
        <w:rPr>
          <w:rFonts w:ascii="Times New Roman" w:hAnsi="Times New Roman" w:cs="Times New Roman"/>
          <w:sz w:val="20"/>
          <w:szCs w:val="20"/>
        </w:rPr>
        <w:t>Ministerio de Agricultura y Ganadería. Proyecto SIGTIERRAS, 2018.</w:t>
      </w:r>
    </w:p>
    <w:p w14:paraId="66DFF38D" w14:textId="77777777" w:rsidR="00D47685" w:rsidRDefault="00D47685" w:rsidP="00D47685">
      <w:pPr>
        <w:spacing w:line="240" w:lineRule="auto"/>
        <w:jc w:val="both"/>
        <w:rPr>
          <w:rFonts w:ascii="Times New Roman" w:eastAsia="Arial" w:hAnsi="Times New Roman" w:cs="Times New Roman"/>
          <w:color w:val="000000"/>
          <w:sz w:val="24"/>
          <w:szCs w:val="24"/>
        </w:rPr>
      </w:pPr>
    </w:p>
    <w:p w14:paraId="388F62F5" w14:textId="77777777" w:rsidR="00D47685" w:rsidRPr="00357A28" w:rsidRDefault="00D47685" w:rsidP="00D47685">
      <w:pPr>
        <w:spacing w:after="0" w:line="240" w:lineRule="auto"/>
        <w:jc w:val="both"/>
        <w:rPr>
          <w:rFonts w:ascii="Times New Roman" w:eastAsia="Arial" w:hAnsi="Times New Roman" w:cs="Times New Roman"/>
          <w:color w:val="000000"/>
          <w:sz w:val="20"/>
          <w:szCs w:val="20"/>
        </w:rPr>
      </w:pPr>
      <w:r w:rsidRPr="00357A28">
        <w:rPr>
          <w:rFonts w:ascii="Times New Roman" w:eastAsia="Arial" w:hAnsi="Times New Roman" w:cs="Times New Roman"/>
          <w:color w:val="000000"/>
          <w:sz w:val="20"/>
          <w:szCs w:val="20"/>
        </w:rPr>
        <w:t>*Total general con respecto a la superficie de provincia</w:t>
      </w:r>
    </w:p>
    <w:p w14:paraId="2A041CBD" w14:textId="77777777" w:rsidR="00D47685" w:rsidRDefault="00D47685" w:rsidP="00D47685">
      <w:pPr>
        <w:spacing w:after="0" w:line="240" w:lineRule="auto"/>
        <w:jc w:val="both"/>
        <w:rPr>
          <w:rFonts w:ascii="Times New Roman" w:eastAsia="Arial" w:hAnsi="Times New Roman" w:cs="Times New Roman"/>
          <w:color w:val="000000"/>
          <w:sz w:val="20"/>
          <w:szCs w:val="20"/>
        </w:rPr>
      </w:pPr>
      <w:r w:rsidRPr="00357A28">
        <w:rPr>
          <w:rFonts w:ascii="Times New Roman" w:eastAsia="Arial" w:hAnsi="Times New Roman" w:cs="Times New Roman"/>
          <w:color w:val="000000"/>
          <w:sz w:val="20"/>
          <w:szCs w:val="20"/>
        </w:rPr>
        <w:lastRenderedPageBreak/>
        <w:t>**Total general con respecto al Ecuador continental.</w:t>
      </w:r>
    </w:p>
    <w:p w14:paraId="754B08E5" w14:textId="43412E43" w:rsidR="00282FC8" w:rsidRPr="00BD08D0" w:rsidRDefault="00282FC8" w:rsidP="00282FC8">
      <w:pPr>
        <w:spacing w:after="0"/>
        <w:jc w:val="center"/>
        <w:rPr>
          <w:rFonts w:ascii="Times New Roman" w:hAnsi="Times New Roman" w:cs="Times New Roman"/>
          <w:i/>
          <w:iCs/>
        </w:rPr>
      </w:pPr>
      <w:r>
        <w:rPr>
          <w:rFonts w:ascii="Times New Roman" w:hAnsi="Times New Roman" w:cs="Times New Roman"/>
        </w:rPr>
        <w:t>Anexo 2</w:t>
      </w:r>
      <w:r w:rsidRPr="00BD08D0">
        <w:rPr>
          <w:rFonts w:ascii="Times New Roman" w:hAnsi="Times New Roman" w:cs="Times New Roman"/>
        </w:rPr>
        <w:t>. Clases agrológicas por provincia</w:t>
      </w:r>
    </w:p>
    <w:p w14:paraId="5AA12097" w14:textId="77777777" w:rsidR="00282FC8" w:rsidRDefault="00282FC8" w:rsidP="00282FC8">
      <w:pPr>
        <w:spacing w:after="0"/>
        <w:rPr>
          <w:rFonts w:ascii="Times New Roman" w:hAnsi="Times New Roman" w:cs="Times New Roman"/>
          <w:i/>
          <w:iCs/>
          <w:sz w:val="20"/>
          <w:szCs w:val="20"/>
        </w:rPr>
      </w:pPr>
    </w:p>
    <w:tbl>
      <w:tblPr>
        <w:tblW w:w="13484" w:type="dxa"/>
        <w:tblCellMar>
          <w:left w:w="70" w:type="dxa"/>
          <w:right w:w="70" w:type="dxa"/>
        </w:tblCellMar>
        <w:tblLook w:val="04A0" w:firstRow="1" w:lastRow="0" w:firstColumn="1" w:lastColumn="0" w:noHBand="0" w:noVBand="1"/>
      </w:tblPr>
      <w:tblGrid>
        <w:gridCol w:w="1980"/>
        <w:gridCol w:w="990"/>
        <w:gridCol w:w="853"/>
        <w:gridCol w:w="790"/>
        <w:gridCol w:w="911"/>
        <w:gridCol w:w="850"/>
        <w:gridCol w:w="851"/>
        <w:gridCol w:w="790"/>
        <w:gridCol w:w="890"/>
        <w:gridCol w:w="890"/>
        <w:gridCol w:w="973"/>
        <w:gridCol w:w="1109"/>
        <w:gridCol w:w="1017"/>
        <w:gridCol w:w="590"/>
      </w:tblGrid>
      <w:tr w:rsidR="00282FC8" w:rsidRPr="001A17A2" w14:paraId="35A97BAD" w14:textId="77777777" w:rsidTr="00042A5D">
        <w:trPr>
          <w:trHeight w:val="264"/>
        </w:trPr>
        <w:tc>
          <w:tcPr>
            <w:tcW w:w="1980" w:type="dxa"/>
            <w:vMerge w:val="restart"/>
            <w:tcBorders>
              <w:top w:val="single" w:sz="4" w:space="0" w:color="auto"/>
            </w:tcBorders>
            <w:noWrap/>
            <w:vAlign w:val="center"/>
            <w:hideMark/>
          </w:tcPr>
          <w:p w14:paraId="726C342B"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Provincia</w:t>
            </w:r>
          </w:p>
          <w:p w14:paraId="3C1A445E"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p>
        </w:tc>
        <w:tc>
          <w:tcPr>
            <w:tcW w:w="990" w:type="dxa"/>
            <w:tcBorders>
              <w:top w:val="single" w:sz="4" w:space="0" w:color="auto"/>
              <w:bottom w:val="single" w:sz="4" w:space="0" w:color="auto"/>
            </w:tcBorders>
            <w:noWrap/>
            <w:vAlign w:val="bottom"/>
            <w:hideMark/>
          </w:tcPr>
          <w:p w14:paraId="56BD8F9B"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p>
        </w:tc>
        <w:tc>
          <w:tcPr>
            <w:tcW w:w="6825" w:type="dxa"/>
            <w:gridSpan w:val="8"/>
            <w:tcBorders>
              <w:top w:val="single" w:sz="4" w:space="0" w:color="auto"/>
              <w:bottom w:val="single" w:sz="4" w:space="0" w:color="auto"/>
            </w:tcBorders>
            <w:noWrap/>
            <w:vAlign w:val="bottom"/>
            <w:hideMark/>
          </w:tcPr>
          <w:p w14:paraId="413B15C2"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Clases agrológicas</w:t>
            </w:r>
          </w:p>
        </w:tc>
        <w:tc>
          <w:tcPr>
            <w:tcW w:w="973" w:type="dxa"/>
            <w:vMerge w:val="restart"/>
            <w:tcBorders>
              <w:top w:val="single" w:sz="4" w:space="0" w:color="auto"/>
            </w:tcBorders>
            <w:vAlign w:val="bottom"/>
            <w:hideMark/>
          </w:tcPr>
          <w:p w14:paraId="12BE9543"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No aplicable</w:t>
            </w:r>
          </w:p>
        </w:tc>
        <w:tc>
          <w:tcPr>
            <w:tcW w:w="1109" w:type="dxa"/>
            <w:vMerge w:val="restart"/>
            <w:tcBorders>
              <w:top w:val="single" w:sz="4" w:space="0" w:color="auto"/>
            </w:tcBorders>
            <w:vAlign w:val="bottom"/>
            <w:hideMark/>
          </w:tcPr>
          <w:p w14:paraId="3470E064"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Tierras miscelaneas</w:t>
            </w:r>
          </w:p>
        </w:tc>
        <w:tc>
          <w:tcPr>
            <w:tcW w:w="1607" w:type="dxa"/>
            <w:gridSpan w:val="2"/>
            <w:tcBorders>
              <w:top w:val="single" w:sz="4" w:space="0" w:color="auto"/>
            </w:tcBorders>
            <w:vAlign w:val="bottom"/>
            <w:hideMark/>
          </w:tcPr>
          <w:p w14:paraId="695D26E1"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Total general</w:t>
            </w:r>
          </w:p>
        </w:tc>
      </w:tr>
      <w:tr w:rsidR="00282FC8" w:rsidRPr="001A17A2" w14:paraId="3D0F632E" w14:textId="77777777" w:rsidTr="00042A5D">
        <w:trPr>
          <w:trHeight w:val="264"/>
        </w:trPr>
        <w:tc>
          <w:tcPr>
            <w:tcW w:w="1980" w:type="dxa"/>
            <w:vMerge/>
            <w:noWrap/>
            <w:vAlign w:val="center"/>
            <w:hideMark/>
          </w:tcPr>
          <w:p w14:paraId="41FA71F1"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p>
        </w:tc>
        <w:tc>
          <w:tcPr>
            <w:tcW w:w="990" w:type="dxa"/>
            <w:tcBorders>
              <w:top w:val="single" w:sz="4" w:space="0" w:color="auto"/>
            </w:tcBorders>
            <w:noWrap/>
            <w:vAlign w:val="bottom"/>
            <w:hideMark/>
          </w:tcPr>
          <w:p w14:paraId="3FF1F91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Superficie</w:t>
            </w:r>
          </w:p>
        </w:tc>
        <w:tc>
          <w:tcPr>
            <w:tcW w:w="853" w:type="dxa"/>
            <w:tcBorders>
              <w:top w:val="single" w:sz="4" w:space="0" w:color="auto"/>
            </w:tcBorders>
            <w:noWrap/>
            <w:vAlign w:val="bottom"/>
            <w:hideMark/>
          </w:tcPr>
          <w:p w14:paraId="40ED3587"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I</w:t>
            </w:r>
          </w:p>
        </w:tc>
        <w:tc>
          <w:tcPr>
            <w:tcW w:w="790" w:type="dxa"/>
            <w:tcBorders>
              <w:top w:val="single" w:sz="4" w:space="0" w:color="auto"/>
            </w:tcBorders>
            <w:noWrap/>
            <w:vAlign w:val="bottom"/>
            <w:hideMark/>
          </w:tcPr>
          <w:p w14:paraId="672B5DE6"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II</w:t>
            </w:r>
          </w:p>
        </w:tc>
        <w:tc>
          <w:tcPr>
            <w:tcW w:w="911" w:type="dxa"/>
            <w:tcBorders>
              <w:top w:val="single" w:sz="4" w:space="0" w:color="auto"/>
            </w:tcBorders>
            <w:noWrap/>
            <w:vAlign w:val="bottom"/>
            <w:hideMark/>
          </w:tcPr>
          <w:p w14:paraId="05BE22F0"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III</w:t>
            </w:r>
          </w:p>
        </w:tc>
        <w:tc>
          <w:tcPr>
            <w:tcW w:w="850" w:type="dxa"/>
            <w:tcBorders>
              <w:top w:val="single" w:sz="4" w:space="0" w:color="auto"/>
            </w:tcBorders>
            <w:noWrap/>
            <w:vAlign w:val="bottom"/>
            <w:hideMark/>
          </w:tcPr>
          <w:p w14:paraId="6A4F179E"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IV</w:t>
            </w:r>
          </w:p>
        </w:tc>
        <w:tc>
          <w:tcPr>
            <w:tcW w:w="851" w:type="dxa"/>
            <w:tcBorders>
              <w:top w:val="single" w:sz="4" w:space="0" w:color="auto"/>
            </w:tcBorders>
            <w:noWrap/>
            <w:vAlign w:val="bottom"/>
            <w:hideMark/>
          </w:tcPr>
          <w:p w14:paraId="7749FEB5"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V</w:t>
            </w:r>
          </w:p>
        </w:tc>
        <w:tc>
          <w:tcPr>
            <w:tcW w:w="790" w:type="dxa"/>
            <w:tcBorders>
              <w:top w:val="single" w:sz="4" w:space="0" w:color="auto"/>
            </w:tcBorders>
            <w:noWrap/>
            <w:vAlign w:val="bottom"/>
            <w:hideMark/>
          </w:tcPr>
          <w:p w14:paraId="6CBD5EB0"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VI</w:t>
            </w:r>
          </w:p>
        </w:tc>
        <w:tc>
          <w:tcPr>
            <w:tcW w:w="890" w:type="dxa"/>
            <w:tcBorders>
              <w:top w:val="single" w:sz="4" w:space="0" w:color="auto"/>
            </w:tcBorders>
            <w:noWrap/>
            <w:vAlign w:val="bottom"/>
            <w:hideMark/>
          </w:tcPr>
          <w:p w14:paraId="37E6665F"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VII</w:t>
            </w:r>
          </w:p>
        </w:tc>
        <w:tc>
          <w:tcPr>
            <w:tcW w:w="890" w:type="dxa"/>
            <w:tcBorders>
              <w:top w:val="single" w:sz="4" w:space="0" w:color="auto"/>
            </w:tcBorders>
            <w:noWrap/>
            <w:vAlign w:val="bottom"/>
            <w:hideMark/>
          </w:tcPr>
          <w:p w14:paraId="1CF21BA9"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VIII</w:t>
            </w:r>
          </w:p>
        </w:tc>
        <w:tc>
          <w:tcPr>
            <w:tcW w:w="973" w:type="dxa"/>
            <w:vMerge/>
            <w:vAlign w:val="center"/>
            <w:hideMark/>
          </w:tcPr>
          <w:p w14:paraId="0F1BF15F"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p>
        </w:tc>
        <w:tc>
          <w:tcPr>
            <w:tcW w:w="1109" w:type="dxa"/>
            <w:vMerge/>
            <w:vAlign w:val="center"/>
            <w:hideMark/>
          </w:tcPr>
          <w:p w14:paraId="3E078E39"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p>
        </w:tc>
        <w:tc>
          <w:tcPr>
            <w:tcW w:w="1017" w:type="dxa"/>
            <w:vAlign w:val="bottom"/>
            <w:hideMark/>
          </w:tcPr>
          <w:p w14:paraId="42E7E9D6"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p>
        </w:tc>
        <w:tc>
          <w:tcPr>
            <w:tcW w:w="590" w:type="dxa"/>
            <w:noWrap/>
            <w:vAlign w:val="bottom"/>
            <w:hideMark/>
          </w:tcPr>
          <w:p w14:paraId="56029B5F"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p>
        </w:tc>
      </w:tr>
      <w:tr w:rsidR="00282FC8" w:rsidRPr="001A17A2" w14:paraId="22AD2596" w14:textId="77777777" w:rsidTr="00042A5D">
        <w:trPr>
          <w:trHeight w:val="264"/>
        </w:trPr>
        <w:tc>
          <w:tcPr>
            <w:tcW w:w="1980" w:type="dxa"/>
            <w:vMerge/>
            <w:tcBorders>
              <w:bottom w:val="single" w:sz="4" w:space="0" w:color="auto"/>
            </w:tcBorders>
            <w:vAlign w:val="center"/>
            <w:hideMark/>
          </w:tcPr>
          <w:p w14:paraId="125CA31F"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p>
        </w:tc>
        <w:tc>
          <w:tcPr>
            <w:tcW w:w="990" w:type="dxa"/>
            <w:tcBorders>
              <w:bottom w:val="single" w:sz="4" w:space="0" w:color="auto"/>
            </w:tcBorders>
            <w:noWrap/>
            <w:vAlign w:val="bottom"/>
            <w:hideMark/>
          </w:tcPr>
          <w:p w14:paraId="06EA93B6"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853" w:type="dxa"/>
            <w:tcBorders>
              <w:bottom w:val="single" w:sz="4" w:space="0" w:color="auto"/>
            </w:tcBorders>
            <w:noWrap/>
            <w:hideMark/>
          </w:tcPr>
          <w:p w14:paraId="7031707A"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790" w:type="dxa"/>
            <w:tcBorders>
              <w:bottom w:val="single" w:sz="4" w:space="0" w:color="auto"/>
            </w:tcBorders>
            <w:noWrap/>
            <w:hideMark/>
          </w:tcPr>
          <w:p w14:paraId="33B4DD79"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911" w:type="dxa"/>
            <w:tcBorders>
              <w:bottom w:val="single" w:sz="4" w:space="0" w:color="auto"/>
            </w:tcBorders>
            <w:noWrap/>
            <w:hideMark/>
          </w:tcPr>
          <w:p w14:paraId="3CA14D30"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850" w:type="dxa"/>
            <w:tcBorders>
              <w:bottom w:val="single" w:sz="4" w:space="0" w:color="auto"/>
            </w:tcBorders>
            <w:noWrap/>
            <w:hideMark/>
          </w:tcPr>
          <w:p w14:paraId="131B094D"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851" w:type="dxa"/>
            <w:tcBorders>
              <w:bottom w:val="single" w:sz="4" w:space="0" w:color="auto"/>
            </w:tcBorders>
            <w:noWrap/>
            <w:hideMark/>
          </w:tcPr>
          <w:p w14:paraId="0F4080CE"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790" w:type="dxa"/>
            <w:tcBorders>
              <w:bottom w:val="single" w:sz="4" w:space="0" w:color="auto"/>
            </w:tcBorders>
            <w:noWrap/>
            <w:hideMark/>
          </w:tcPr>
          <w:p w14:paraId="389A0A4C"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890" w:type="dxa"/>
            <w:tcBorders>
              <w:bottom w:val="single" w:sz="4" w:space="0" w:color="auto"/>
            </w:tcBorders>
            <w:noWrap/>
            <w:hideMark/>
          </w:tcPr>
          <w:p w14:paraId="0889C693"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890" w:type="dxa"/>
            <w:tcBorders>
              <w:bottom w:val="single" w:sz="4" w:space="0" w:color="auto"/>
            </w:tcBorders>
            <w:noWrap/>
            <w:hideMark/>
          </w:tcPr>
          <w:p w14:paraId="2893BB63"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973" w:type="dxa"/>
            <w:tcBorders>
              <w:bottom w:val="single" w:sz="4" w:space="0" w:color="auto"/>
            </w:tcBorders>
            <w:noWrap/>
            <w:hideMark/>
          </w:tcPr>
          <w:p w14:paraId="46889177"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1109" w:type="dxa"/>
            <w:tcBorders>
              <w:bottom w:val="single" w:sz="4" w:space="0" w:color="auto"/>
            </w:tcBorders>
            <w:noWrap/>
            <w:hideMark/>
          </w:tcPr>
          <w:p w14:paraId="00416D88"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1017" w:type="dxa"/>
            <w:tcBorders>
              <w:bottom w:val="single" w:sz="4" w:space="0" w:color="auto"/>
            </w:tcBorders>
            <w:noWrap/>
            <w:hideMark/>
          </w:tcPr>
          <w:p w14:paraId="6913B213"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(km</w:t>
            </w:r>
            <w:r w:rsidRPr="001A17A2">
              <w:rPr>
                <w:rFonts w:ascii="Times New Roman" w:eastAsia="Times New Roman" w:hAnsi="Times New Roman" w:cs="Times New Roman"/>
                <w:sz w:val="20"/>
                <w:szCs w:val="20"/>
                <w:vertAlign w:val="superscript"/>
                <w:lang w:eastAsia="es-EC"/>
              </w:rPr>
              <w:t>2</w:t>
            </w:r>
            <w:r w:rsidRPr="001A17A2">
              <w:rPr>
                <w:rFonts w:ascii="Times New Roman" w:eastAsia="Times New Roman" w:hAnsi="Times New Roman" w:cs="Times New Roman"/>
                <w:sz w:val="20"/>
                <w:szCs w:val="20"/>
                <w:lang w:eastAsia="es-EC"/>
              </w:rPr>
              <w:t>)</w:t>
            </w:r>
          </w:p>
        </w:tc>
        <w:tc>
          <w:tcPr>
            <w:tcW w:w="590" w:type="dxa"/>
            <w:tcBorders>
              <w:bottom w:val="single" w:sz="4" w:space="0" w:color="auto"/>
            </w:tcBorders>
            <w:noWrap/>
            <w:vAlign w:val="bottom"/>
            <w:hideMark/>
          </w:tcPr>
          <w:p w14:paraId="33A38189" w14:textId="77777777" w:rsidR="00282FC8" w:rsidRPr="001A17A2" w:rsidRDefault="00282FC8" w:rsidP="00042A5D">
            <w:pPr>
              <w:spacing w:after="0" w:line="240" w:lineRule="auto"/>
              <w:jc w:val="center"/>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w:t>
            </w:r>
            <w:r>
              <w:rPr>
                <w:rFonts w:ascii="Times New Roman" w:eastAsia="Times New Roman" w:hAnsi="Times New Roman" w:cs="Times New Roman"/>
                <w:sz w:val="20"/>
                <w:szCs w:val="20"/>
                <w:lang w:eastAsia="es-EC"/>
              </w:rPr>
              <w:t>*</w:t>
            </w:r>
          </w:p>
        </w:tc>
      </w:tr>
      <w:tr w:rsidR="00282FC8" w:rsidRPr="001A17A2" w14:paraId="22E94381" w14:textId="77777777" w:rsidTr="00042A5D">
        <w:trPr>
          <w:trHeight w:val="264"/>
        </w:trPr>
        <w:tc>
          <w:tcPr>
            <w:tcW w:w="1980" w:type="dxa"/>
            <w:tcBorders>
              <w:top w:val="single" w:sz="4" w:space="0" w:color="auto"/>
            </w:tcBorders>
            <w:noWrap/>
            <w:vAlign w:val="center"/>
            <w:hideMark/>
          </w:tcPr>
          <w:p w14:paraId="6787A389"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Azuay</w:t>
            </w:r>
          </w:p>
        </w:tc>
        <w:tc>
          <w:tcPr>
            <w:tcW w:w="990" w:type="dxa"/>
            <w:tcBorders>
              <w:top w:val="single" w:sz="4" w:space="0" w:color="auto"/>
            </w:tcBorders>
            <w:noWrap/>
            <w:vAlign w:val="bottom"/>
            <w:hideMark/>
          </w:tcPr>
          <w:p w14:paraId="5999B9E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8172,71</w:t>
            </w:r>
          </w:p>
        </w:tc>
        <w:tc>
          <w:tcPr>
            <w:tcW w:w="853" w:type="dxa"/>
            <w:tcBorders>
              <w:top w:val="single" w:sz="4" w:space="0" w:color="auto"/>
            </w:tcBorders>
            <w:noWrap/>
            <w:vAlign w:val="bottom"/>
          </w:tcPr>
          <w:p w14:paraId="797CB0EB" w14:textId="77777777" w:rsidR="00282FC8" w:rsidRPr="00814017" w:rsidRDefault="00282FC8" w:rsidP="00042A5D">
            <w:pPr>
              <w:spacing w:after="0" w:line="240" w:lineRule="auto"/>
              <w:jc w:val="right"/>
              <w:rPr>
                <w:rFonts w:ascii="Times New Roman" w:eastAsia="Times New Roman" w:hAnsi="Times New Roman" w:cs="Times New Roman"/>
                <w:sz w:val="20"/>
                <w:szCs w:val="20"/>
                <w:lang w:eastAsia="es-EC"/>
              </w:rPr>
            </w:pPr>
            <w:r w:rsidRPr="00814017">
              <w:rPr>
                <w:rFonts w:ascii="Times New Roman" w:eastAsia="Times New Roman" w:hAnsi="Times New Roman" w:cs="Times New Roman"/>
                <w:sz w:val="20"/>
                <w:szCs w:val="20"/>
                <w:lang w:eastAsia="es-EC"/>
              </w:rPr>
              <w:t>-</w:t>
            </w:r>
          </w:p>
        </w:tc>
        <w:tc>
          <w:tcPr>
            <w:tcW w:w="790" w:type="dxa"/>
            <w:tcBorders>
              <w:top w:val="single" w:sz="4" w:space="0" w:color="auto"/>
            </w:tcBorders>
            <w:noWrap/>
            <w:vAlign w:val="bottom"/>
            <w:hideMark/>
          </w:tcPr>
          <w:p w14:paraId="3F9C32D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24,42</w:t>
            </w:r>
          </w:p>
        </w:tc>
        <w:tc>
          <w:tcPr>
            <w:tcW w:w="911" w:type="dxa"/>
            <w:tcBorders>
              <w:top w:val="single" w:sz="4" w:space="0" w:color="auto"/>
            </w:tcBorders>
            <w:noWrap/>
            <w:vAlign w:val="bottom"/>
            <w:hideMark/>
          </w:tcPr>
          <w:p w14:paraId="665630C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91,11</w:t>
            </w:r>
          </w:p>
        </w:tc>
        <w:tc>
          <w:tcPr>
            <w:tcW w:w="850" w:type="dxa"/>
            <w:tcBorders>
              <w:top w:val="single" w:sz="4" w:space="0" w:color="auto"/>
            </w:tcBorders>
            <w:noWrap/>
            <w:vAlign w:val="bottom"/>
            <w:hideMark/>
          </w:tcPr>
          <w:p w14:paraId="139911C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277,68</w:t>
            </w:r>
          </w:p>
        </w:tc>
        <w:tc>
          <w:tcPr>
            <w:tcW w:w="851" w:type="dxa"/>
            <w:tcBorders>
              <w:top w:val="single" w:sz="4" w:space="0" w:color="auto"/>
            </w:tcBorders>
            <w:noWrap/>
            <w:vAlign w:val="bottom"/>
            <w:hideMark/>
          </w:tcPr>
          <w:p w14:paraId="724B41C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60,36</w:t>
            </w:r>
          </w:p>
        </w:tc>
        <w:tc>
          <w:tcPr>
            <w:tcW w:w="790" w:type="dxa"/>
            <w:tcBorders>
              <w:top w:val="single" w:sz="4" w:space="0" w:color="auto"/>
            </w:tcBorders>
            <w:noWrap/>
            <w:vAlign w:val="bottom"/>
            <w:hideMark/>
          </w:tcPr>
          <w:p w14:paraId="4C27444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421,50</w:t>
            </w:r>
          </w:p>
        </w:tc>
        <w:tc>
          <w:tcPr>
            <w:tcW w:w="890" w:type="dxa"/>
            <w:tcBorders>
              <w:top w:val="single" w:sz="4" w:space="0" w:color="auto"/>
            </w:tcBorders>
            <w:noWrap/>
            <w:vAlign w:val="bottom"/>
            <w:hideMark/>
          </w:tcPr>
          <w:p w14:paraId="1972979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1063,32</w:t>
            </w:r>
          </w:p>
        </w:tc>
        <w:tc>
          <w:tcPr>
            <w:tcW w:w="890" w:type="dxa"/>
            <w:tcBorders>
              <w:top w:val="single" w:sz="4" w:space="0" w:color="auto"/>
            </w:tcBorders>
            <w:noWrap/>
            <w:vAlign w:val="bottom"/>
            <w:hideMark/>
          </w:tcPr>
          <w:p w14:paraId="5C2DEF6A"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586,22</w:t>
            </w:r>
          </w:p>
        </w:tc>
        <w:tc>
          <w:tcPr>
            <w:tcW w:w="973" w:type="dxa"/>
            <w:tcBorders>
              <w:top w:val="single" w:sz="4" w:space="0" w:color="auto"/>
            </w:tcBorders>
            <w:noWrap/>
            <w:vAlign w:val="bottom"/>
            <w:hideMark/>
          </w:tcPr>
          <w:p w14:paraId="6946AFD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5,42</w:t>
            </w:r>
          </w:p>
        </w:tc>
        <w:tc>
          <w:tcPr>
            <w:tcW w:w="1109" w:type="dxa"/>
            <w:tcBorders>
              <w:top w:val="single" w:sz="4" w:space="0" w:color="auto"/>
            </w:tcBorders>
            <w:noWrap/>
            <w:vAlign w:val="bottom"/>
            <w:hideMark/>
          </w:tcPr>
          <w:p w14:paraId="57D5A2E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85,12</w:t>
            </w:r>
          </w:p>
        </w:tc>
        <w:tc>
          <w:tcPr>
            <w:tcW w:w="1017" w:type="dxa"/>
            <w:tcBorders>
              <w:top w:val="single" w:sz="4" w:space="0" w:color="auto"/>
            </w:tcBorders>
            <w:noWrap/>
            <w:vAlign w:val="bottom"/>
            <w:hideMark/>
          </w:tcPr>
          <w:p w14:paraId="39D6534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2615,16</w:t>
            </w:r>
          </w:p>
        </w:tc>
        <w:tc>
          <w:tcPr>
            <w:tcW w:w="590" w:type="dxa"/>
            <w:tcBorders>
              <w:top w:val="single" w:sz="4" w:space="0" w:color="auto"/>
            </w:tcBorders>
            <w:noWrap/>
            <w:vAlign w:val="bottom"/>
            <w:hideMark/>
          </w:tcPr>
          <w:p w14:paraId="6E46885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32,00</w:t>
            </w:r>
          </w:p>
        </w:tc>
      </w:tr>
      <w:tr w:rsidR="00282FC8" w:rsidRPr="001A17A2" w14:paraId="402286FF" w14:textId="77777777" w:rsidTr="00042A5D">
        <w:trPr>
          <w:trHeight w:val="264"/>
        </w:trPr>
        <w:tc>
          <w:tcPr>
            <w:tcW w:w="1980" w:type="dxa"/>
            <w:noWrap/>
            <w:vAlign w:val="center"/>
            <w:hideMark/>
          </w:tcPr>
          <w:p w14:paraId="69CF73DE"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Bolívar</w:t>
            </w:r>
          </w:p>
        </w:tc>
        <w:tc>
          <w:tcPr>
            <w:tcW w:w="990" w:type="dxa"/>
            <w:noWrap/>
            <w:vAlign w:val="bottom"/>
            <w:hideMark/>
          </w:tcPr>
          <w:p w14:paraId="569CFAD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3956,93</w:t>
            </w:r>
          </w:p>
        </w:tc>
        <w:tc>
          <w:tcPr>
            <w:tcW w:w="853" w:type="dxa"/>
            <w:noWrap/>
            <w:vAlign w:val="bottom"/>
          </w:tcPr>
          <w:p w14:paraId="5F4FF939" w14:textId="77777777" w:rsidR="00282FC8" w:rsidRPr="00814017" w:rsidRDefault="00282FC8" w:rsidP="00042A5D">
            <w:pPr>
              <w:spacing w:after="0" w:line="240" w:lineRule="auto"/>
              <w:jc w:val="right"/>
              <w:rPr>
                <w:rFonts w:ascii="Times New Roman" w:eastAsia="Times New Roman" w:hAnsi="Times New Roman" w:cs="Times New Roman"/>
                <w:sz w:val="20"/>
                <w:szCs w:val="20"/>
                <w:lang w:eastAsia="es-EC"/>
              </w:rPr>
            </w:pPr>
            <w:r w:rsidRPr="00814017">
              <w:rPr>
                <w:rFonts w:ascii="Times New Roman" w:eastAsia="Times New Roman" w:hAnsi="Times New Roman" w:cs="Times New Roman"/>
                <w:sz w:val="20"/>
                <w:szCs w:val="20"/>
                <w:lang w:eastAsia="es-EC"/>
              </w:rPr>
              <w:t>-</w:t>
            </w:r>
          </w:p>
        </w:tc>
        <w:tc>
          <w:tcPr>
            <w:tcW w:w="790" w:type="dxa"/>
            <w:noWrap/>
            <w:vAlign w:val="bottom"/>
            <w:hideMark/>
          </w:tcPr>
          <w:p w14:paraId="1A18E7D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71,79</w:t>
            </w:r>
          </w:p>
        </w:tc>
        <w:tc>
          <w:tcPr>
            <w:tcW w:w="911" w:type="dxa"/>
            <w:noWrap/>
            <w:vAlign w:val="bottom"/>
            <w:hideMark/>
          </w:tcPr>
          <w:p w14:paraId="4883A8D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136,51</w:t>
            </w:r>
          </w:p>
        </w:tc>
        <w:tc>
          <w:tcPr>
            <w:tcW w:w="850" w:type="dxa"/>
            <w:noWrap/>
            <w:vAlign w:val="bottom"/>
            <w:hideMark/>
          </w:tcPr>
          <w:p w14:paraId="7DF0B8E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220,57</w:t>
            </w:r>
          </w:p>
        </w:tc>
        <w:tc>
          <w:tcPr>
            <w:tcW w:w="851" w:type="dxa"/>
            <w:noWrap/>
            <w:vAlign w:val="bottom"/>
            <w:hideMark/>
          </w:tcPr>
          <w:p w14:paraId="16F2B21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32,78</w:t>
            </w:r>
          </w:p>
        </w:tc>
        <w:tc>
          <w:tcPr>
            <w:tcW w:w="790" w:type="dxa"/>
            <w:noWrap/>
            <w:vAlign w:val="bottom"/>
            <w:hideMark/>
          </w:tcPr>
          <w:p w14:paraId="77A5ED8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613,84</w:t>
            </w:r>
          </w:p>
        </w:tc>
        <w:tc>
          <w:tcPr>
            <w:tcW w:w="890" w:type="dxa"/>
            <w:noWrap/>
            <w:vAlign w:val="bottom"/>
            <w:hideMark/>
          </w:tcPr>
          <w:p w14:paraId="3396F69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990,80</w:t>
            </w:r>
          </w:p>
        </w:tc>
        <w:tc>
          <w:tcPr>
            <w:tcW w:w="890" w:type="dxa"/>
            <w:noWrap/>
            <w:vAlign w:val="bottom"/>
            <w:hideMark/>
          </w:tcPr>
          <w:p w14:paraId="417FCE7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310,67</w:t>
            </w:r>
          </w:p>
        </w:tc>
        <w:tc>
          <w:tcPr>
            <w:tcW w:w="973" w:type="dxa"/>
            <w:noWrap/>
            <w:vAlign w:val="bottom"/>
            <w:hideMark/>
          </w:tcPr>
          <w:p w14:paraId="5F204E2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4,54</w:t>
            </w:r>
          </w:p>
        </w:tc>
        <w:tc>
          <w:tcPr>
            <w:tcW w:w="1109" w:type="dxa"/>
            <w:noWrap/>
            <w:vAlign w:val="bottom"/>
            <w:hideMark/>
          </w:tcPr>
          <w:p w14:paraId="7562D40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73,39</w:t>
            </w:r>
          </w:p>
        </w:tc>
        <w:tc>
          <w:tcPr>
            <w:tcW w:w="1017" w:type="dxa"/>
            <w:noWrap/>
            <w:vAlign w:val="bottom"/>
            <w:hideMark/>
          </w:tcPr>
          <w:p w14:paraId="6B6C202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2454,89</w:t>
            </w:r>
          </w:p>
        </w:tc>
        <w:tc>
          <w:tcPr>
            <w:tcW w:w="590" w:type="dxa"/>
            <w:noWrap/>
            <w:vAlign w:val="bottom"/>
            <w:hideMark/>
          </w:tcPr>
          <w:p w14:paraId="2E1A405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62,04</w:t>
            </w:r>
          </w:p>
        </w:tc>
      </w:tr>
      <w:tr w:rsidR="00282FC8" w:rsidRPr="001A17A2" w14:paraId="7F625FAD" w14:textId="77777777" w:rsidTr="00042A5D">
        <w:trPr>
          <w:trHeight w:val="264"/>
        </w:trPr>
        <w:tc>
          <w:tcPr>
            <w:tcW w:w="1980" w:type="dxa"/>
            <w:noWrap/>
            <w:vAlign w:val="center"/>
            <w:hideMark/>
          </w:tcPr>
          <w:p w14:paraId="07A1AC1F"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Cañar</w:t>
            </w:r>
          </w:p>
        </w:tc>
        <w:tc>
          <w:tcPr>
            <w:tcW w:w="990" w:type="dxa"/>
            <w:noWrap/>
            <w:vAlign w:val="bottom"/>
            <w:hideMark/>
          </w:tcPr>
          <w:p w14:paraId="6054DFA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3647,22</w:t>
            </w:r>
          </w:p>
        </w:tc>
        <w:tc>
          <w:tcPr>
            <w:tcW w:w="853" w:type="dxa"/>
            <w:noWrap/>
            <w:vAlign w:val="bottom"/>
          </w:tcPr>
          <w:p w14:paraId="3315D574" w14:textId="77777777" w:rsidR="00282FC8" w:rsidRPr="00814017" w:rsidRDefault="00282FC8" w:rsidP="00042A5D">
            <w:pPr>
              <w:spacing w:after="0" w:line="240" w:lineRule="auto"/>
              <w:jc w:val="right"/>
              <w:rPr>
                <w:rFonts w:ascii="Times New Roman" w:eastAsia="Times New Roman" w:hAnsi="Times New Roman" w:cs="Times New Roman"/>
                <w:sz w:val="20"/>
                <w:szCs w:val="20"/>
                <w:lang w:eastAsia="es-EC"/>
              </w:rPr>
            </w:pPr>
            <w:r w:rsidRPr="00814017">
              <w:rPr>
                <w:rFonts w:ascii="Times New Roman" w:eastAsia="Times New Roman" w:hAnsi="Times New Roman" w:cs="Times New Roman"/>
                <w:sz w:val="20"/>
                <w:szCs w:val="20"/>
                <w:lang w:eastAsia="es-EC"/>
              </w:rPr>
              <w:t>-</w:t>
            </w:r>
          </w:p>
        </w:tc>
        <w:tc>
          <w:tcPr>
            <w:tcW w:w="790" w:type="dxa"/>
            <w:noWrap/>
            <w:vAlign w:val="bottom"/>
            <w:hideMark/>
          </w:tcPr>
          <w:p w14:paraId="67AA824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4,07</w:t>
            </w:r>
          </w:p>
        </w:tc>
        <w:tc>
          <w:tcPr>
            <w:tcW w:w="911" w:type="dxa"/>
            <w:noWrap/>
            <w:vAlign w:val="bottom"/>
            <w:hideMark/>
          </w:tcPr>
          <w:p w14:paraId="1355C8E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251,04</w:t>
            </w:r>
          </w:p>
        </w:tc>
        <w:tc>
          <w:tcPr>
            <w:tcW w:w="850" w:type="dxa"/>
            <w:noWrap/>
            <w:vAlign w:val="bottom"/>
            <w:hideMark/>
          </w:tcPr>
          <w:p w14:paraId="5D08DBD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155,83</w:t>
            </w:r>
          </w:p>
        </w:tc>
        <w:tc>
          <w:tcPr>
            <w:tcW w:w="851" w:type="dxa"/>
            <w:noWrap/>
            <w:vAlign w:val="bottom"/>
            <w:hideMark/>
          </w:tcPr>
          <w:p w14:paraId="37E7DC5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19,88</w:t>
            </w:r>
          </w:p>
        </w:tc>
        <w:tc>
          <w:tcPr>
            <w:tcW w:w="790" w:type="dxa"/>
            <w:noWrap/>
            <w:vAlign w:val="bottom"/>
            <w:hideMark/>
          </w:tcPr>
          <w:p w14:paraId="54FBF54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307,84</w:t>
            </w:r>
          </w:p>
        </w:tc>
        <w:tc>
          <w:tcPr>
            <w:tcW w:w="890" w:type="dxa"/>
            <w:noWrap/>
            <w:vAlign w:val="bottom"/>
            <w:hideMark/>
          </w:tcPr>
          <w:p w14:paraId="60FC92A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489,43</w:t>
            </w:r>
          </w:p>
        </w:tc>
        <w:tc>
          <w:tcPr>
            <w:tcW w:w="890" w:type="dxa"/>
            <w:noWrap/>
            <w:vAlign w:val="bottom"/>
            <w:hideMark/>
          </w:tcPr>
          <w:p w14:paraId="549415C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263,72</w:t>
            </w:r>
          </w:p>
        </w:tc>
        <w:tc>
          <w:tcPr>
            <w:tcW w:w="973" w:type="dxa"/>
            <w:noWrap/>
            <w:vAlign w:val="bottom"/>
            <w:hideMark/>
          </w:tcPr>
          <w:p w14:paraId="50140A5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6,11</w:t>
            </w:r>
          </w:p>
        </w:tc>
        <w:tc>
          <w:tcPr>
            <w:tcW w:w="1109" w:type="dxa"/>
            <w:noWrap/>
            <w:vAlign w:val="bottom"/>
            <w:hideMark/>
          </w:tcPr>
          <w:p w14:paraId="2BDEB64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43,47</w:t>
            </w:r>
          </w:p>
        </w:tc>
        <w:tc>
          <w:tcPr>
            <w:tcW w:w="1017" w:type="dxa"/>
            <w:noWrap/>
            <w:vAlign w:val="bottom"/>
            <w:hideMark/>
          </w:tcPr>
          <w:p w14:paraId="1A02A9F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1541,38</w:t>
            </w:r>
          </w:p>
        </w:tc>
        <w:tc>
          <w:tcPr>
            <w:tcW w:w="590" w:type="dxa"/>
            <w:noWrap/>
            <w:vAlign w:val="bottom"/>
            <w:hideMark/>
          </w:tcPr>
          <w:p w14:paraId="7340289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42,26</w:t>
            </w:r>
          </w:p>
        </w:tc>
      </w:tr>
      <w:tr w:rsidR="00282FC8" w:rsidRPr="001A17A2" w14:paraId="3A8D29C8" w14:textId="77777777" w:rsidTr="00042A5D">
        <w:trPr>
          <w:trHeight w:val="264"/>
        </w:trPr>
        <w:tc>
          <w:tcPr>
            <w:tcW w:w="1980" w:type="dxa"/>
            <w:noWrap/>
            <w:vAlign w:val="center"/>
            <w:hideMark/>
          </w:tcPr>
          <w:p w14:paraId="7BFD77D7"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Carchi</w:t>
            </w:r>
          </w:p>
        </w:tc>
        <w:tc>
          <w:tcPr>
            <w:tcW w:w="990" w:type="dxa"/>
            <w:noWrap/>
            <w:vAlign w:val="bottom"/>
            <w:hideMark/>
          </w:tcPr>
          <w:p w14:paraId="45EB670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3783,19</w:t>
            </w:r>
          </w:p>
        </w:tc>
        <w:tc>
          <w:tcPr>
            <w:tcW w:w="853" w:type="dxa"/>
            <w:noWrap/>
            <w:vAlign w:val="bottom"/>
          </w:tcPr>
          <w:p w14:paraId="72DC04A7" w14:textId="77777777" w:rsidR="00282FC8" w:rsidRPr="00814017" w:rsidRDefault="00282FC8" w:rsidP="00042A5D">
            <w:pPr>
              <w:spacing w:after="0" w:line="240" w:lineRule="auto"/>
              <w:jc w:val="right"/>
              <w:rPr>
                <w:rFonts w:ascii="Times New Roman" w:eastAsia="Times New Roman" w:hAnsi="Times New Roman" w:cs="Times New Roman"/>
                <w:sz w:val="20"/>
                <w:szCs w:val="20"/>
                <w:lang w:eastAsia="es-EC"/>
              </w:rPr>
            </w:pPr>
            <w:r w:rsidRPr="00814017">
              <w:rPr>
                <w:rFonts w:ascii="Times New Roman" w:eastAsia="Times New Roman" w:hAnsi="Times New Roman" w:cs="Times New Roman"/>
                <w:sz w:val="20"/>
                <w:szCs w:val="20"/>
                <w:lang w:eastAsia="es-EC"/>
              </w:rPr>
              <w:t>-</w:t>
            </w:r>
          </w:p>
        </w:tc>
        <w:tc>
          <w:tcPr>
            <w:tcW w:w="790" w:type="dxa"/>
            <w:noWrap/>
            <w:vAlign w:val="bottom"/>
            <w:hideMark/>
          </w:tcPr>
          <w:p w14:paraId="7DAB72B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27,18</w:t>
            </w:r>
          </w:p>
        </w:tc>
        <w:tc>
          <w:tcPr>
            <w:tcW w:w="911" w:type="dxa"/>
            <w:noWrap/>
            <w:vAlign w:val="bottom"/>
            <w:hideMark/>
          </w:tcPr>
          <w:p w14:paraId="355C3CE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92,82</w:t>
            </w:r>
          </w:p>
        </w:tc>
        <w:tc>
          <w:tcPr>
            <w:tcW w:w="850" w:type="dxa"/>
            <w:noWrap/>
            <w:vAlign w:val="bottom"/>
            <w:hideMark/>
          </w:tcPr>
          <w:p w14:paraId="2E9A52B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124,23</w:t>
            </w:r>
          </w:p>
        </w:tc>
        <w:tc>
          <w:tcPr>
            <w:tcW w:w="851" w:type="dxa"/>
            <w:noWrap/>
            <w:vAlign w:val="bottom"/>
            <w:hideMark/>
          </w:tcPr>
          <w:p w14:paraId="7163678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30,02</w:t>
            </w:r>
          </w:p>
        </w:tc>
        <w:tc>
          <w:tcPr>
            <w:tcW w:w="790" w:type="dxa"/>
            <w:noWrap/>
            <w:vAlign w:val="bottom"/>
            <w:hideMark/>
          </w:tcPr>
          <w:p w14:paraId="0D86AED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195,78</w:t>
            </w:r>
          </w:p>
        </w:tc>
        <w:tc>
          <w:tcPr>
            <w:tcW w:w="890" w:type="dxa"/>
            <w:noWrap/>
            <w:vAlign w:val="bottom"/>
            <w:hideMark/>
          </w:tcPr>
          <w:p w14:paraId="02EDFBA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293,90</w:t>
            </w:r>
          </w:p>
        </w:tc>
        <w:tc>
          <w:tcPr>
            <w:tcW w:w="890" w:type="dxa"/>
            <w:noWrap/>
            <w:vAlign w:val="bottom"/>
            <w:hideMark/>
          </w:tcPr>
          <w:p w14:paraId="7EDCA43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351,31</w:t>
            </w:r>
          </w:p>
        </w:tc>
        <w:tc>
          <w:tcPr>
            <w:tcW w:w="973" w:type="dxa"/>
            <w:noWrap/>
            <w:vAlign w:val="bottom"/>
            <w:hideMark/>
          </w:tcPr>
          <w:p w14:paraId="71959F3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0,04</w:t>
            </w:r>
          </w:p>
        </w:tc>
        <w:tc>
          <w:tcPr>
            <w:tcW w:w="1109" w:type="dxa"/>
            <w:noWrap/>
            <w:vAlign w:val="bottom"/>
            <w:hideMark/>
          </w:tcPr>
          <w:p w14:paraId="1408DBE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10,77</w:t>
            </w:r>
          </w:p>
        </w:tc>
        <w:tc>
          <w:tcPr>
            <w:tcW w:w="1017" w:type="dxa"/>
            <w:noWrap/>
            <w:vAlign w:val="bottom"/>
            <w:hideMark/>
          </w:tcPr>
          <w:p w14:paraId="32E9740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1126,06</w:t>
            </w:r>
          </w:p>
        </w:tc>
        <w:tc>
          <w:tcPr>
            <w:tcW w:w="590" w:type="dxa"/>
            <w:noWrap/>
            <w:vAlign w:val="bottom"/>
            <w:hideMark/>
          </w:tcPr>
          <w:p w14:paraId="4114159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29,76</w:t>
            </w:r>
          </w:p>
        </w:tc>
      </w:tr>
      <w:tr w:rsidR="00282FC8" w:rsidRPr="001A17A2" w14:paraId="31705EC8" w14:textId="77777777" w:rsidTr="00042A5D">
        <w:trPr>
          <w:trHeight w:val="264"/>
        </w:trPr>
        <w:tc>
          <w:tcPr>
            <w:tcW w:w="1980" w:type="dxa"/>
            <w:noWrap/>
            <w:vAlign w:val="center"/>
            <w:hideMark/>
          </w:tcPr>
          <w:p w14:paraId="5488B506"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Chimborazo</w:t>
            </w:r>
          </w:p>
        </w:tc>
        <w:tc>
          <w:tcPr>
            <w:tcW w:w="990" w:type="dxa"/>
            <w:noWrap/>
            <w:vAlign w:val="bottom"/>
            <w:hideMark/>
          </w:tcPr>
          <w:p w14:paraId="1B95791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6115,56</w:t>
            </w:r>
          </w:p>
        </w:tc>
        <w:tc>
          <w:tcPr>
            <w:tcW w:w="853" w:type="dxa"/>
            <w:noWrap/>
            <w:vAlign w:val="bottom"/>
          </w:tcPr>
          <w:p w14:paraId="5052BC32" w14:textId="77777777" w:rsidR="00282FC8" w:rsidRPr="00814017" w:rsidRDefault="00282FC8" w:rsidP="00042A5D">
            <w:pPr>
              <w:spacing w:after="0" w:line="240" w:lineRule="auto"/>
              <w:jc w:val="right"/>
              <w:rPr>
                <w:rFonts w:ascii="Times New Roman" w:eastAsia="Times New Roman" w:hAnsi="Times New Roman" w:cs="Times New Roman"/>
                <w:sz w:val="20"/>
                <w:szCs w:val="20"/>
                <w:lang w:eastAsia="es-EC"/>
              </w:rPr>
            </w:pPr>
            <w:r w:rsidRPr="00814017">
              <w:rPr>
                <w:rFonts w:ascii="Times New Roman" w:eastAsia="Times New Roman" w:hAnsi="Times New Roman" w:cs="Times New Roman"/>
                <w:sz w:val="20"/>
                <w:szCs w:val="20"/>
                <w:lang w:eastAsia="es-EC"/>
              </w:rPr>
              <w:t>-</w:t>
            </w:r>
          </w:p>
        </w:tc>
        <w:tc>
          <w:tcPr>
            <w:tcW w:w="790" w:type="dxa"/>
            <w:noWrap/>
            <w:vAlign w:val="bottom"/>
            <w:hideMark/>
          </w:tcPr>
          <w:p w14:paraId="110AB26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33,13</w:t>
            </w:r>
          </w:p>
        </w:tc>
        <w:tc>
          <w:tcPr>
            <w:tcW w:w="911" w:type="dxa"/>
            <w:noWrap/>
            <w:vAlign w:val="bottom"/>
            <w:hideMark/>
          </w:tcPr>
          <w:p w14:paraId="626A733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164,52</w:t>
            </w:r>
          </w:p>
        </w:tc>
        <w:tc>
          <w:tcPr>
            <w:tcW w:w="850" w:type="dxa"/>
            <w:noWrap/>
            <w:vAlign w:val="bottom"/>
            <w:hideMark/>
          </w:tcPr>
          <w:p w14:paraId="28D279A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217,05</w:t>
            </w:r>
          </w:p>
        </w:tc>
        <w:tc>
          <w:tcPr>
            <w:tcW w:w="851" w:type="dxa"/>
            <w:noWrap/>
            <w:vAlign w:val="bottom"/>
            <w:hideMark/>
          </w:tcPr>
          <w:p w14:paraId="2D925E8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30,07</w:t>
            </w:r>
          </w:p>
        </w:tc>
        <w:tc>
          <w:tcPr>
            <w:tcW w:w="790" w:type="dxa"/>
            <w:noWrap/>
            <w:vAlign w:val="bottom"/>
            <w:hideMark/>
          </w:tcPr>
          <w:p w14:paraId="6342215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438,58</w:t>
            </w:r>
          </w:p>
        </w:tc>
        <w:tc>
          <w:tcPr>
            <w:tcW w:w="890" w:type="dxa"/>
            <w:noWrap/>
            <w:vAlign w:val="bottom"/>
            <w:hideMark/>
          </w:tcPr>
          <w:p w14:paraId="7B06B3F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630,94</w:t>
            </w:r>
          </w:p>
        </w:tc>
        <w:tc>
          <w:tcPr>
            <w:tcW w:w="890" w:type="dxa"/>
            <w:noWrap/>
            <w:vAlign w:val="bottom"/>
            <w:hideMark/>
          </w:tcPr>
          <w:p w14:paraId="4B32FA0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837,23</w:t>
            </w:r>
          </w:p>
        </w:tc>
        <w:tc>
          <w:tcPr>
            <w:tcW w:w="973" w:type="dxa"/>
            <w:noWrap/>
            <w:vAlign w:val="bottom"/>
            <w:hideMark/>
          </w:tcPr>
          <w:p w14:paraId="7DADA1C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3,05</w:t>
            </w:r>
          </w:p>
        </w:tc>
        <w:tc>
          <w:tcPr>
            <w:tcW w:w="1109" w:type="dxa"/>
            <w:noWrap/>
            <w:vAlign w:val="bottom"/>
            <w:hideMark/>
          </w:tcPr>
          <w:p w14:paraId="0924FA1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54,87</w:t>
            </w:r>
          </w:p>
        </w:tc>
        <w:tc>
          <w:tcPr>
            <w:tcW w:w="1017" w:type="dxa"/>
            <w:noWrap/>
            <w:vAlign w:val="bottom"/>
            <w:hideMark/>
          </w:tcPr>
          <w:p w14:paraId="6A9BC65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2409,44</w:t>
            </w:r>
          </w:p>
        </w:tc>
        <w:tc>
          <w:tcPr>
            <w:tcW w:w="590" w:type="dxa"/>
            <w:noWrap/>
            <w:vAlign w:val="bottom"/>
            <w:hideMark/>
          </w:tcPr>
          <w:p w14:paraId="751493A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39,40</w:t>
            </w:r>
          </w:p>
        </w:tc>
      </w:tr>
      <w:tr w:rsidR="00282FC8" w:rsidRPr="001A17A2" w14:paraId="7525429C" w14:textId="77777777" w:rsidTr="00042A5D">
        <w:trPr>
          <w:trHeight w:val="264"/>
        </w:trPr>
        <w:tc>
          <w:tcPr>
            <w:tcW w:w="1980" w:type="dxa"/>
            <w:noWrap/>
            <w:vAlign w:val="center"/>
            <w:hideMark/>
          </w:tcPr>
          <w:p w14:paraId="3EF0E9A9"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Cotopaxi</w:t>
            </w:r>
          </w:p>
        </w:tc>
        <w:tc>
          <w:tcPr>
            <w:tcW w:w="990" w:type="dxa"/>
            <w:noWrap/>
            <w:vAlign w:val="bottom"/>
            <w:hideMark/>
          </w:tcPr>
          <w:p w14:paraId="3B40CB6A"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6187,71</w:t>
            </w:r>
          </w:p>
        </w:tc>
        <w:tc>
          <w:tcPr>
            <w:tcW w:w="853" w:type="dxa"/>
            <w:noWrap/>
            <w:vAlign w:val="bottom"/>
          </w:tcPr>
          <w:p w14:paraId="3FC8853D" w14:textId="77777777" w:rsidR="00282FC8" w:rsidRPr="00814017" w:rsidRDefault="00282FC8" w:rsidP="00042A5D">
            <w:pPr>
              <w:spacing w:after="0" w:line="240" w:lineRule="auto"/>
              <w:jc w:val="right"/>
              <w:rPr>
                <w:rFonts w:ascii="Times New Roman" w:eastAsia="Times New Roman" w:hAnsi="Times New Roman" w:cs="Times New Roman"/>
                <w:sz w:val="20"/>
                <w:szCs w:val="20"/>
                <w:lang w:eastAsia="es-EC"/>
              </w:rPr>
            </w:pPr>
            <w:r w:rsidRPr="00814017">
              <w:rPr>
                <w:rFonts w:ascii="Times New Roman" w:eastAsia="Times New Roman" w:hAnsi="Times New Roman" w:cs="Times New Roman"/>
                <w:sz w:val="20"/>
                <w:szCs w:val="20"/>
                <w:lang w:eastAsia="es-EC"/>
              </w:rPr>
              <w:t>-</w:t>
            </w:r>
          </w:p>
        </w:tc>
        <w:tc>
          <w:tcPr>
            <w:tcW w:w="790" w:type="dxa"/>
            <w:noWrap/>
            <w:vAlign w:val="bottom"/>
            <w:hideMark/>
          </w:tcPr>
          <w:p w14:paraId="0AAC45F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55,95</w:t>
            </w:r>
          </w:p>
        </w:tc>
        <w:tc>
          <w:tcPr>
            <w:tcW w:w="911" w:type="dxa"/>
            <w:noWrap/>
            <w:vAlign w:val="bottom"/>
            <w:hideMark/>
          </w:tcPr>
          <w:p w14:paraId="0E03B45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680,45</w:t>
            </w:r>
          </w:p>
        </w:tc>
        <w:tc>
          <w:tcPr>
            <w:tcW w:w="850" w:type="dxa"/>
            <w:noWrap/>
            <w:vAlign w:val="bottom"/>
            <w:hideMark/>
          </w:tcPr>
          <w:p w14:paraId="3F29871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339,88</w:t>
            </w:r>
          </w:p>
        </w:tc>
        <w:tc>
          <w:tcPr>
            <w:tcW w:w="851" w:type="dxa"/>
            <w:noWrap/>
            <w:vAlign w:val="bottom"/>
            <w:hideMark/>
          </w:tcPr>
          <w:p w14:paraId="3730DE1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26,54</w:t>
            </w:r>
          </w:p>
        </w:tc>
        <w:tc>
          <w:tcPr>
            <w:tcW w:w="790" w:type="dxa"/>
            <w:noWrap/>
            <w:vAlign w:val="bottom"/>
            <w:hideMark/>
          </w:tcPr>
          <w:p w14:paraId="68C4020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602,30</w:t>
            </w:r>
          </w:p>
        </w:tc>
        <w:tc>
          <w:tcPr>
            <w:tcW w:w="890" w:type="dxa"/>
            <w:noWrap/>
            <w:vAlign w:val="bottom"/>
            <w:hideMark/>
          </w:tcPr>
          <w:p w14:paraId="428F785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565,67</w:t>
            </w:r>
          </w:p>
        </w:tc>
        <w:tc>
          <w:tcPr>
            <w:tcW w:w="890" w:type="dxa"/>
            <w:noWrap/>
            <w:vAlign w:val="bottom"/>
            <w:hideMark/>
          </w:tcPr>
          <w:p w14:paraId="1507EC8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457,29</w:t>
            </w:r>
          </w:p>
        </w:tc>
        <w:tc>
          <w:tcPr>
            <w:tcW w:w="973" w:type="dxa"/>
            <w:noWrap/>
            <w:vAlign w:val="bottom"/>
            <w:hideMark/>
          </w:tcPr>
          <w:p w14:paraId="6C0AECB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5,47</w:t>
            </w:r>
          </w:p>
        </w:tc>
        <w:tc>
          <w:tcPr>
            <w:tcW w:w="1109" w:type="dxa"/>
            <w:noWrap/>
            <w:vAlign w:val="bottom"/>
            <w:hideMark/>
          </w:tcPr>
          <w:p w14:paraId="7A27D5E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124,29</w:t>
            </w:r>
          </w:p>
        </w:tc>
        <w:tc>
          <w:tcPr>
            <w:tcW w:w="1017" w:type="dxa"/>
            <w:noWrap/>
            <w:vAlign w:val="bottom"/>
            <w:hideMark/>
          </w:tcPr>
          <w:p w14:paraId="6545424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2857,84</w:t>
            </w:r>
          </w:p>
        </w:tc>
        <w:tc>
          <w:tcPr>
            <w:tcW w:w="590" w:type="dxa"/>
            <w:noWrap/>
            <w:vAlign w:val="bottom"/>
            <w:hideMark/>
          </w:tcPr>
          <w:p w14:paraId="2D0D5FE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46,19</w:t>
            </w:r>
          </w:p>
        </w:tc>
      </w:tr>
      <w:tr w:rsidR="00282FC8" w:rsidRPr="001A17A2" w14:paraId="484B8715" w14:textId="77777777" w:rsidTr="00042A5D">
        <w:trPr>
          <w:trHeight w:val="264"/>
        </w:trPr>
        <w:tc>
          <w:tcPr>
            <w:tcW w:w="1980" w:type="dxa"/>
            <w:noWrap/>
            <w:vAlign w:val="center"/>
            <w:hideMark/>
          </w:tcPr>
          <w:p w14:paraId="31795A20"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El Oro</w:t>
            </w:r>
          </w:p>
        </w:tc>
        <w:tc>
          <w:tcPr>
            <w:tcW w:w="990" w:type="dxa"/>
            <w:noWrap/>
            <w:vAlign w:val="bottom"/>
            <w:hideMark/>
          </w:tcPr>
          <w:p w14:paraId="1783566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5870,02</w:t>
            </w:r>
          </w:p>
        </w:tc>
        <w:tc>
          <w:tcPr>
            <w:tcW w:w="853" w:type="dxa"/>
            <w:noWrap/>
            <w:vAlign w:val="bottom"/>
          </w:tcPr>
          <w:p w14:paraId="249703B7" w14:textId="77777777" w:rsidR="00282FC8" w:rsidRPr="00814017" w:rsidRDefault="00282FC8" w:rsidP="00042A5D">
            <w:pPr>
              <w:spacing w:after="0" w:line="240" w:lineRule="auto"/>
              <w:jc w:val="right"/>
              <w:rPr>
                <w:rFonts w:ascii="Times New Roman" w:eastAsia="Times New Roman" w:hAnsi="Times New Roman" w:cs="Times New Roman"/>
                <w:sz w:val="20"/>
                <w:szCs w:val="20"/>
                <w:lang w:eastAsia="es-EC"/>
              </w:rPr>
            </w:pPr>
            <w:r w:rsidRPr="00814017">
              <w:rPr>
                <w:rFonts w:ascii="Times New Roman" w:eastAsia="Times New Roman" w:hAnsi="Times New Roman" w:cs="Times New Roman"/>
                <w:sz w:val="20"/>
                <w:szCs w:val="20"/>
                <w:lang w:eastAsia="es-EC"/>
              </w:rPr>
              <w:t>-</w:t>
            </w:r>
          </w:p>
        </w:tc>
        <w:tc>
          <w:tcPr>
            <w:tcW w:w="790" w:type="dxa"/>
            <w:noWrap/>
            <w:vAlign w:val="bottom"/>
            <w:hideMark/>
          </w:tcPr>
          <w:p w14:paraId="507649D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542,40</w:t>
            </w:r>
          </w:p>
        </w:tc>
        <w:tc>
          <w:tcPr>
            <w:tcW w:w="911" w:type="dxa"/>
            <w:noWrap/>
            <w:vAlign w:val="bottom"/>
            <w:hideMark/>
          </w:tcPr>
          <w:p w14:paraId="64FB861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242,58</w:t>
            </w:r>
          </w:p>
        </w:tc>
        <w:tc>
          <w:tcPr>
            <w:tcW w:w="850" w:type="dxa"/>
            <w:noWrap/>
            <w:vAlign w:val="bottom"/>
            <w:hideMark/>
          </w:tcPr>
          <w:p w14:paraId="2053D0B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153,64</w:t>
            </w:r>
          </w:p>
        </w:tc>
        <w:tc>
          <w:tcPr>
            <w:tcW w:w="851" w:type="dxa"/>
            <w:noWrap/>
            <w:vAlign w:val="bottom"/>
            <w:hideMark/>
          </w:tcPr>
          <w:p w14:paraId="4A79A97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124,09</w:t>
            </w:r>
          </w:p>
        </w:tc>
        <w:tc>
          <w:tcPr>
            <w:tcW w:w="790" w:type="dxa"/>
            <w:noWrap/>
            <w:vAlign w:val="bottom"/>
            <w:hideMark/>
          </w:tcPr>
          <w:p w14:paraId="3867C0B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195,64</w:t>
            </w:r>
          </w:p>
        </w:tc>
        <w:tc>
          <w:tcPr>
            <w:tcW w:w="890" w:type="dxa"/>
            <w:noWrap/>
            <w:vAlign w:val="bottom"/>
            <w:hideMark/>
          </w:tcPr>
          <w:p w14:paraId="7F589E3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1130,20</w:t>
            </w:r>
          </w:p>
        </w:tc>
        <w:tc>
          <w:tcPr>
            <w:tcW w:w="890" w:type="dxa"/>
            <w:noWrap/>
            <w:vAlign w:val="bottom"/>
            <w:hideMark/>
          </w:tcPr>
          <w:p w14:paraId="05BB9D1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548,74</w:t>
            </w:r>
          </w:p>
        </w:tc>
        <w:tc>
          <w:tcPr>
            <w:tcW w:w="973" w:type="dxa"/>
            <w:noWrap/>
            <w:vAlign w:val="bottom"/>
            <w:hideMark/>
          </w:tcPr>
          <w:p w14:paraId="0986833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13,47</w:t>
            </w:r>
          </w:p>
        </w:tc>
        <w:tc>
          <w:tcPr>
            <w:tcW w:w="1109" w:type="dxa"/>
            <w:noWrap/>
            <w:vAlign w:val="bottom"/>
            <w:hideMark/>
          </w:tcPr>
          <w:p w14:paraId="0864216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71,36</w:t>
            </w:r>
          </w:p>
        </w:tc>
        <w:tc>
          <w:tcPr>
            <w:tcW w:w="1017" w:type="dxa"/>
            <w:noWrap/>
            <w:vAlign w:val="bottom"/>
            <w:hideMark/>
          </w:tcPr>
          <w:p w14:paraId="0463540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3022,14</w:t>
            </w:r>
          </w:p>
        </w:tc>
        <w:tc>
          <w:tcPr>
            <w:tcW w:w="590" w:type="dxa"/>
            <w:noWrap/>
            <w:vAlign w:val="bottom"/>
            <w:hideMark/>
          </w:tcPr>
          <w:p w14:paraId="719A521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51,48</w:t>
            </w:r>
          </w:p>
        </w:tc>
      </w:tr>
      <w:tr w:rsidR="00282FC8" w:rsidRPr="001A17A2" w14:paraId="0DBF4AD5" w14:textId="77777777" w:rsidTr="00042A5D">
        <w:trPr>
          <w:trHeight w:val="264"/>
        </w:trPr>
        <w:tc>
          <w:tcPr>
            <w:tcW w:w="1980" w:type="dxa"/>
            <w:noWrap/>
            <w:vAlign w:val="center"/>
            <w:hideMark/>
          </w:tcPr>
          <w:p w14:paraId="148A04ED"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Esmeraldas</w:t>
            </w:r>
          </w:p>
        </w:tc>
        <w:tc>
          <w:tcPr>
            <w:tcW w:w="990" w:type="dxa"/>
            <w:noWrap/>
            <w:vAlign w:val="bottom"/>
            <w:hideMark/>
          </w:tcPr>
          <w:p w14:paraId="0DEBB8D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15835,84</w:t>
            </w:r>
          </w:p>
        </w:tc>
        <w:tc>
          <w:tcPr>
            <w:tcW w:w="853" w:type="dxa"/>
            <w:noWrap/>
            <w:vAlign w:val="bottom"/>
          </w:tcPr>
          <w:p w14:paraId="271EC12F" w14:textId="77777777" w:rsidR="00282FC8" w:rsidRPr="00814017" w:rsidRDefault="00282FC8" w:rsidP="00042A5D">
            <w:pPr>
              <w:spacing w:after="0" w:line="240" w:lineRule="auto"/>
              <w:jc w:val="right"/>
              <w:rPr>
                <w:rFonts w:ascii="Times New Roman" w:eastAsia="Times New Roman" w:hAnsi="Times New Roman" w:cs="Times New Roman"/>
                <w:sz w:val="20"/>
                <w:szCs w:val="20"/>
                <w:lang w:eastAsia="es-EC"/>
              </w:rPr>
            </w:pPr>
            <w:r w:rsidRPr="00814017">
              <w:rPr>
                <w:rFonts w:ascii="Times New Roman" w:eastAsia="Times New Roman" w:hAnsi="Times New Roman" w:cs="Times New Roman"/>
                <w:sz w:val="20"/>
                <w:szCs w:val="20"/>
                <w:lang w:eastAsia="es-EC"/>
              </w:rPr>
              <w:t>-</w:t>
            </w:r>
          </w:p>
        </w:tc>
        <w:tc>
          <w:tcPr>
            <w:tcW w:w="790" w:type="dxa"/>
            <w:noWrap/>
            <w:vAlign w:val="bottom"/>
            <w:hideMark/>
          </w:tcPr>
          <w:p w14:paraId="61E600F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643,64</w:t>
            </w:r>
          </w:p>
        </w:tc>
        <w:tc>
          <w:tcPr>
            <w:tcW w:w="911" w:type="dxa"/>
            <w:noWrap/>
            <w:vAlign w:val="bottom"/>
            <w:hideMark/>
          </w:tcPr>
          <w:p w14:paraId="4FBEE15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949,40</w:t>
            </w:r>
          </w:p>
        </w:tc>
        <w:tc>
          <w:tcPr>
            <w:tcW w:w="850" w:type="dxa"/>
            <w:noWrap/>
            <w:vAlign w:val="bottom"/>
            <w:hideMark/>
          </w:tcPr>
          <w:p w14:paraId="68D86F0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775,49</w:t>
            </w:r>
          </w:p>
        </w:tc>
        <w:tc>
          <w:tcPr>
            <w:tcW w:w="851" w:type="dxa"/>
            <w:noWrap/>
            <w:vAlign w:val="bottom"/>
            <w:hideMark/>
          </w:tcPr>
          <w:p w14:paraId="5228028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375,52</w:t>
            </w:r>
          </w:p>
        </w:tc>
        <w:tc>
          <w:tcPr>
            <w:tcW w:w="790" w:type="dxa"/>
            <w:noWrap/>
            <w:vAlign w:val="bottom"/>
            <w:hideMark/>
          </w:tcPr>
          <w:p w14:paraId="63F614F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267,17</w:t>
            </w:r>
          </w:p>
        </w:tc>
        <w:tc>
          <w:tcPr>
            <w:tcW w:w="890" w:type="dxa"/>
            <w:noWrap/>
            <w:vAlign w:val="bottom"/>
            <w:hideMark/>
          </w:tcPr>
          <w:p w14:paraId="728E2CDA"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1247,43</w:t>
            </w:r>
          </w:p>
        </w:tc>
        <w:tc>
          <w:tcPr>
            <w:tcW w:w="890" w:type="dxa"/>
            <w:noWrap/>
            <w:vAlign w:val="bottom"/>
            <w:hideMark/>
          </w:tcPr>
          <w:p w14:paraId="535B961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822,72</w:t>
            </w:r>
          </w:p>
        </w:tc>
        <w:tc>
          <w:tcPr>
            <w:tcW w:w="973" w:type="dxa"/>
            <w:noWrap/>
            <w:vAlign w:val="bottom"/>
            <w:hideMark/>
          </w:tcPr>
          <w:p w14:paraId="7B99C39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30,86</w:t>
            </w:r>
          </w:p>
        </w:tc>
        <w:tc>
          <w:tcPr>
            <w:tcW w:w="1109" w:type="dxa"/>
            <w:noWrap/>
            <w:vAlign w:val="bottom"/>
            <w:hideMark/>
          </w:tcPr>
          <w:p w14:paraId="54F1BD3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65,10</w:t>
            </w:r>
          </w:p>
        </w:tc>
        <w:tc>
          <w:tcPr>
            <w:tcW w:w="1017" w:type="dxa"/>
            <w:noWrap/>
            <w:vAlign w:val="bottom"/>
            <w:hideMark/>
          </w:tcPr>
          <w:p w14:paraId="58F4D1E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5177,34</w:t>
            </w:r>
          </w:p>
        </w:tc>
        <w:tc>
          <w:tcPr>
            <w:tcW w:w="590" w:type="dxa"/>
            <w:noWrap/>
            <w:vAlign w:val="bottom"/>
            <w:hideMark/>
          </w:tcPr>
          <w:p w14:paraId="43256C7A"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32,69</w:t>
            </w:r>
          </w:p>
        </w:tc>
      </w:tr>
      <w:tr w:rsidR="00282FC8" w:rsidRPr="001A17A2" w14:paraId="7228128E" w14:textId="77777777" w:rsidTr="00042A5D">
        <w:trPr>
          <w:trHeight w:val="264"/>
        </w:trPr>
        <w:tc>
          <w:tcPr>
            <w:tcW w:w="1980" w:type="dxa"/>
            <w:noWrap/>
            <w:vAlign w:val="center"/>
            <w:hideMark/>
          </w:tcPr>
          <w:p w14:paraId="7EA67DEE"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Guayas</w:t>
            </w:r>
          </w:p>
        </w:tc>
        <w:tc>
          <w:tcPr>
            <w:tcW w:w="990" w:type="dxa"/>
            <w:noWrap/>
            <w:vAlign w:val="bottom"/>
            <w:hideMark/>
          </w:tcPr>
          <w:p w14:paraId="543A084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15899,59</w:t>
            </w:r>
          </w:p>
        </w:tc>
        <w:tc>
          <w:tcPr>
            <w:tcW w:w="853" w:type="dxa"/>
            <w:noWrap/>
            <w:vAlign w:val="bottom"/>
            <w:hideMark/>
          </w:tcPr>
          <w:p w14:paraId="515C462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173,69</w:t>
            </w:r>
          </w:p>
        </w:tc>
        <w:tc>
          <w:tcPr>
            <w:tcW w:w="790" w:type="dxa"/>
            <w:noWrap/>
            <w:vAlign w:val="bottom"/>
            <w:hideMark/>
          </w:tcPr>
          <w:p w14:paraId="5BFC7FD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706,05</w:t>
            </w:r>
          </w:p>
        </w:tc>
        <w:tc>
          <w:tcPr>
            <w:tcW w:w="911" w:type="dxa"/>
            <w:noWrap/>
            <w:vAlign w:val="bottom"/>
            <w:hideMark/>
          </w:tcPr>
          <w:p w14:paraId="00C138F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3003,34</w:t>
            </w:r>
          </w:p>
        </w:tc>
        <w:tc>
          <w:tcPr>
            <w:tcW w:w="850" w:type="dxa"/>
            <w:noWrap/>
            <w:vAlign w:val="bottom"/>
            <w:hideMark/>
          </w:tcPr>
          <w:p w14:paraId="0FB4329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477,09</w:t>
            </w:r>
          </w:p>
        </w:tc>
        <w:tc>
          <w:tcPr>
            <w:tcW w:w="851" w:type="dxa"/>
            <w:noWrap/>
            <w:vAlign w:val="bottom"/>
            <w:hideMark/>
          </w:tcPr>
          <w:p w14:paraId="0F061EF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2689,52</w:t>
            </w:r>
          </w:p>
        </w:tc>
        <w:tc>
          <w:tcPr>
            <w:tcW w:w="790" w:type="dxa"/>
            <w:noWrap/>
            <w:vAlign w:val="bottom"/>
            <w:hideMark/>
          </w:tcPr>
          <w:p w14:paraId="78DF4AC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59,21</w:t>
            </w:r>
          </w:p>
        </w:tc>
        <w:tc>
          <w:tcPr>
            <w:tcW w:w="890" w:type="dxa"/>
            <w:noWrap/>
            <w:vAlign w:val="bottom"/>
            <w:hideMark/>
          </w:tcPr>
          <w:p w14:paraId="2944905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585,37</w:t>
            </w:r>
          </w:p>
        </w:tc>
        <w:tc>
          <w:tcPr>
            <w:tcW w:w="890" w:type="dxa"/>
            <w:noWrap/>
            <w:vAlign w:val="bottom"/>
            <w:hideMark/>
          </w:tcPr>
          <w:p w14:paraId="46624C5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287,82</w:t>
            </w:r>
          </w:p>
        </w:tc>
        <w:tc>
          <w:tcPr>
            <w:tcW w:w="973" w:type="dxa"/>
            <w:noWrap/>
            <w:vAlign w:val="bottom"/>
            <w:hideMark/>
          </w:tcPr>
          <w:p w14:paraId="4416C32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23,43</w:t>
            </w:r>
          </w:p>
        </w:tc>
        <w:tc>
          <w:tcPr>
            <w:tcW w:w="1109" w:type="dxa"/>
            <w:noWrap/>
            <w:vAlign w:val="bottom"/>
            <w:hideMark/>
          </w:tcPr>
          <w:p w14:paraId="38496F1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61,74</w:t>
            </w:r>
          </w:p>
        </w:tc>
        <w:tc>
          <w:tcPr>
            <w:tcW w:w="1017" w:type="dxa"/>
            <w:noWrap/>
            <w:vAlign w:val="bottom"/>
            <w:hideMark/>
          </w:tcPr>
          <w:p w14:paraId="7437502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8067,27</w:t>
            </w:r>
          </w:p>
        </w:tc>
        <w:tc>
          <w:tcPr>
            <w:tcW w:w="590" w:type="dxa"/>
            <w:noWrap/>
            <w:vAlign w:val="bottom"/>
            <w:hideMark/>
          </w:tcPr>
          <w:p w14:paraId="090A7B4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50,74</w:t>
            </w:r>
          </w:p>
        </w:tc>
      </w:tr>
      <w:tr w:rsidR="00282FC8" w:rsidRPr="001A17A2" w14:paraId="06E22268" w14:textId="77777777" w:rsidTr="00042A5D">
        <w:trPr>
          <w:trHeight w:val="264"/>
        </w:trPr>
        <w:tc>
          <w:tcPr>
            <w:tcW w:w="1980" w:type="dxa"/>
            <w:noWrap/>
            <w:vAlign w:val="center"/>
            <w:hideMark/>
          </w:tcPr>
          <w:p w14:paraId="065CC188"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Imbabura</w:t>
            </w:r>
          </w:p>
        </w:tc>
        <w:tc>
          <w:tcPr>
            <w:tcW w:w="990" w:type="dxa"/>
            <w:noWrap/>
            <w:vAlign w:val="bottom"/>
            <w:hideMark/>
          </w:tcPr>
          <w:p w14:paraId="2F79404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4791,32</w:t>
            </w:r>
          </w:p>
        </w:tc>
        <w:tc>
          <w:tcPr>
            <w:tcW w:w="853" w:type="dxa"/>
            <w:noWrap/>
            <w:vAlign w:val="bottom"/>
          </w:tcPr>
          <w:p w14:paraId="59A363F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6C3DFC5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85,82</w:t>
            </w:r>
          </w:p>
        </w:tc>
        <w:tc>
          <w:tcPr>
            <w:tcW w:w="911" w:type="dxa"/>
            <w:noWrap/>
            <w:vAlign w:val="bottom"/>
            <w:hideMark/>
          </w:tcPr>
          <w:p w14:paraId="2105EBF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236,27</w:t>
            </w:r>
          </w:p>
        </w:tc>
        <w:tc>
          <w:tcPr>
            <w:tcW w:w="850" w:type="dxa"/>
            <w:noWrap/>
            <w:vAlign w:val="bottom"/>
            <w:hideMark/>
          </w:tcPr>
          <w:p w14:paraId="7B397D0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162,53</w:t>
            </w:r>
          </w:p>
        </w:tc>
        <w:tc>
          <w:tcPr>
            <w:tcW w:w="851" w:type="dxa"/>
            <w:noWrap/>
            <w:vAlign w:val="bottom"/>
            <w:hideMark/>
          </w:tcPr>
          <w:p w14:paraId="677F494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37,85</w:t>
            </w:r>
          </w:p>
        </w:tc>
        <w:tc>
          <w:tcPr>
            <w:tcW w:w="790" w:type="dxa"/>
            <w:noWrap/>
            <w:vAlign w:val="bottom"/>
            <w:hideMark/>
          </w:tcPr>
          <w:p w14:paraId="192AA52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82,21</w:t>
            </w:r>
          </w:p>
        </w:tc>
        <w:tc>
          <w:tcPr>
            <w:tcW w:w="890" w:type="dxa"/>
            <w:noWrap/>
            <w:vAlign w:val="bottom"/>
            <w:hideMark/>
          </w:tcPr>
          <w:p w14:paraId="140D73E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212,42</w:t>
            </w:r>
          </w:p>
        </w:tc>
        <w:tc>
          <w:tcPr>
            <w:tcW w:w="890" w:type="dxa"/>
            <w:noWrap/>
            <w:vAlign w:val="bottom"/>
            <w:hideMark/>
          </w:tcPr>
          <w:p w14:paraId="6325008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514,81</w:t>
            </w:r>
          </w:p>
        </w:tc>
        <w:tc>
          <w:tcPr>
            <w:tcW w:w="973" w:type="dxa"/>
            <w:noWrap/>
            <w:vAlign w:val="bottom"/>
            <w:hideMark/>
          </w:tcPr>
          <w:p w14:paraId="1D91DBB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4,95</w:t>
            </w:r>
          </w:p>
        </w:tc>
        <w:tc>
          <w:tcPr>
            <w:tcW w:w="1109" w:type="dxa"/>
            <w:noWrap/>
            <w:vAlign w:val="bottom"/>
            <w:hideMark/>
          </w:tcPr>
          <w:p w14:paraId="7FA6B67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5,71</w:t>
            </w:r>
          </w:p>
        </w:tc>
        <w:tc>
          <w:tcPr>
            <w:tcW w:w="1017" w:type="dxa"/>
            <w:noWrap/>
            <w:vAlign w:val="bottom"/>
            <w:hideMark/>
          </w:tcPr>
          <w:p w14:paraId="39B231B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1342,56</w:t>
            </w:r>
          </w:p>
        </w:tc>
        <w:tc>
          <w:tcPr>
            <w:tcW w:w="590" w:type="dxa"/>
            <w:noWrap/>
            <w:vAlign w:val="bottom"/>
            <w:hideMark/>
          </w:tcPr>
          <w:p w14:paraId="042B297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28,02</w:t>
            </w:r>
          </w:p>
        </w:tc>
      </w:tr>
      <w:tr w:rsidR="00282FC8" w:rsidRPr="001A17A2" w14:paraId="7967D2D6" w14:textId="77777777" w:rsidTr="00042A5D">
        <w:trPr>
          <w:trHeight w:val="264"/>
        </w:trPr>
        <w:tc>
          <w:tcPr>
            <w:tcW w:w="1980" w:type="dxa"/>
            <w:noWrap/>
            <w:vAlign w:val="center"/>
            <w:hideMark/>
          </w:tcPr>
          <w:p w14:paraId="2C4EAC66"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Loja</w:t>
            </w:r>
          </w:p>
        </w:tc>
        <w:tc>
          <w:tcPr>
            <w:tcW w:w="990" w:type="dxa"/>
            <w:noWrap/>
            <w:vAlign w:val="bottom"/>
            <w:hideMark/>
          </w:tcPr>
          <w:p w14:paraId="61389CD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11063,88</w:t>
            </w:r>
          </w:p>
        </w:tc>
        <w:tc>
          <w:tcPr>
            <w:tcW w:w="853" w:type="dxa"/>
            <w:noWrap/>
            <w:vAlign w:val="bottom"/>
          </w:tcPr>
          <w:p w14:paraId="53E6EC5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5D0634A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20,43</w:t>
            </w:r>
          </w:p>
        </w:tc>
        <w:tc>
          <w:tcPr>
            <w:tcW w:w="911" w:type="dxa"/>
            <w:noWrap/>
            <w:vAlign w:val="bottom"/>
            <w:hideMark/>
          </w:tcPr>
          <w:p w14:paraId="521DC89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74,67</w:t>
            </w:r>
          </w:p>
        </w:tc>
        <w:tc>
          <w:tcPr>
            <w:tcW w:w="850" w:type="dxa"/>
            <w:noWrap/>
            <w:vAlign w:val="bottom"/>
            <w:hideMark/>
          </w:tcPr>
          <w:p w14:paraId="5BA573B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165,41</w:t>
            </w:r>
          </w:p>
        </w:tc>
        <w:tc>
          <w:tcPr>
            <w:tcW w:w="851" w:type="dxa"/>
            <w:noWrap/>
            <w:vAlign w:val="bottom"/>
            <w:hideMark/>
          </w:tcPr>
          <w:p w14:paraId="75542C8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66,53</w:t>
            </w:r>
          </w:p>
        </w:tc>
        <w:tc>
          <w:tcPr>
            <w:tcW w:w="790" w:type="dxa"/>
            <w:noWrap/>
            <w:vAlign w:val="bottom"/>
            <w:hideMark/>
          </w:tcPr>
          <w:p w14:paraId="393D587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100,07</w:t>
            </w:r>
          </w:p>
        </w:tc>
        <w:tc>
          <w:tcPr>
            <w:tcW w:w="890" w:type="dxa"/>
            <w:noWrap/>
            <w:vAlign w:val="bottom"/>
            <w:hideMark/>
          </w:tcPr>
          <w:p w14:paraId="0176A46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937,04</w:t>
            </w:r>
          </w:p>
        </w:tc>
        <w:tc>
          <w:tcPr>
            <w:tcW w:w="890" w:type="dxa"/>
            <w:noWrap/>
            <w:vAlign w:val="bottom"/>
            <w:hideMark/>
          </w:tcPr>
          <w:p w14:paraId="3F8E6DA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2147,74</w:t>
            </w:r>
          </w:p>
        </w:tc>
        <w:tc>
          <w:tcPr>
            <w:tcW w:w="973" w:type="dxa"/>
            <w:noWrap/>
            <w:vAlign w:val="bottom"/>
            <w:hideMark/>
          </w:tcPr>
          <w:p w14:paraId="5611257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2,24</w:t>
            </w:r>
          </w:p>
        </w:tc>
        <w:tc>
          <w:tcPr>
            <w:tcW w:w="1109" w:type="dxa"/>
            <w:noWrap/>
            <w:vAlign w:val="bottom"/>
            <w:hideMark/>
          </w:tcPr>
          <w:p w14:paraId="6AD61E7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46,29</w:t>
            </w:r>
          </w:p>
        </w:tc>
        <w:tc>
          <w:tcPr>
            <w:tcW w:w="1017" w:type="dxa"/>
            <w:noWrap/>
            <w:vAlign w:val="bottom"/>
            <w:hideMark/>
          </w:tcPr>
          <w:p w14:paraId="335BA0D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3560,43</w:t>
            </w:r>
          </w:p>
        </w:tc>
        <w:tc>
          <w:tcPr>
            <w:tcW w:w="590" w:type="dxa"/>
            <w:noWrap/>
            <w:vAlign w:val="bottom"/>
            <w:hideMark/>
          </w:tcPr>
          <w:p w14:paraId="5D35F0E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32,18</w:t>
            </w:r>
          </w:p>
        </w:tc>
      </w:tr>
      <w:tr w:rsidR="00282FC8" w:rsidRPr="001A17A2" w14:paraId="12746098" w14:textId="77777777" w:rsidTr="00042A5D">
        <w:trPr>
          <w:trHeight w:val="264"/>
        </w:trPr>
        <w:tc>
          <w:tcPr>
            <w:tcW w:w="1980" w:type="dxa"/>
            <w:noWrap/>
            <w:vAlign w:val="center"/>
            <w:hideMark/>
          </w:tcPr>
          <w:p w14:paraId="1F1064CA"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Los Ríos</w:t>
            </w:r>
          </w:p>
        </w:tc>
        <w:tc>
          <w:tcPr>
            <w:tcW w:w="990" w:type="dxa"/>
            <w:noWrap/>
            <w:vAlign w:val="bottom"/>
            <w:hideMark/>
          </w:tcPr>
          <w:p w14:paraId="52F7556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7238,25</w:t>
            </w:r>
          </w:p>
        </w:tc>
        <w:tc>
          <w:tcPr>
            <w:tcW w:w="853" w:type="dxa"/>
            <w:noWrap/>
            <w:vAlign w:val="bottom"/>
            <w:hideMark/>
          </w:tcPr>
          <w:p w14:paraId="759416D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109,81</w:t>
            </w:r>
          </w:p>
        </w:tc>
        <w:tc>
          <w:tcPr>
            <w:tcW w:w="790" w:type="dxa"/>
            <w:noWrap/>
            <w:vAlign w:val="bottom"/>
            <w:hideMark/>
          </w:tcPr>
          <w:p w14:paraId="4D3D792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1124,97</w:t>
            </w:r>
          </w:p>
        </w:tc>
        <w:tc>
          <w:tcPr>
            <w:tcW w:w="911" w:type="dxa"/>
            <w:noWrap/>
            <w:vAlign w:val="bottom"/>
            <w:hideMark/>
          </w:tcPr>
          <w:p w14:paraId="4A5D531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2404,82</w:t>
            </w:r>
          </w:p>
        </w:tc>
        <w:tc>
          <w:tcPr>
            <w:tcW w:w="850" w:type="dxa"/>
            <w:noWrap/>
            <w:vAlign w:val="bottom"/>
            <w:hideMark/>
          </w:tcPr>
          <w:p w14:paraId="79495A3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684,85</w:t>
            </w:r>
          </w:p>
        </w:tc>
        <w:tc>
          <w:tcPr>
            <w:tcW w:w="851" w:type="dxa"/>
            <w:noWrap/>
            <w:vAlign w:val="bottom"/>
            <w:hideMark/>
          </w:tcPr>
          <w:p w14:paraId="0E17E1E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1304,75</w:t>
            </w:r>
          </w:p>
        </w:tc>
        <w:tc>
          <w:tcPr>
            <w:tcW w:w="790" w:type="dxa"/>
            <w:noWrap/>
            <w:vAlign w:val="bottom"/>
            <w:hideMark/>
          </w:tcPr>
          <w:p w14:paraId="45422B9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167,28</w:t>
            </w:r>
          </w:p>
        </w:tc>
        <w:tc>
          <w:tcPr>
            <w:tcW w:w="890" w:type="dxa"/>
            <w:noWrap/>
            <w:vAlign w:val="bottom"/>
            <w:hideMark/>
          </w:tcPr>
          <w:p w14:paraId="169017E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266,83</w:t>
            </w:r>
          </w:p>
        </w:tc>
        <w:tc>
          <w:tcPr>
            <w:tcW w:w="890" w:type="dxa"/>
            <w:noWrap/>
            <w:vAlign w:val="bottom"/>
            <w:hideMark/>
          </w:tcPr>
          <w:p w14:paraId="30F2BC8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215,68</w:t>
            </w:r>
          </w:p>
        </w:tc>
        <w:tc>
          <w:tcPr>
            <w:tcW w:w="973" w:type="dxa"/>
            <w:noWrap/>
            <w:vAlign w:val="bottom"/>
            <w:hideMark/>
          </w:tcPr>
          <w:p w14:paraId="6B379AA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17,45</w:t>
            </w:r>
          </w:p>
        </w:tc>
        <w:tc>
          <w:tcPr>
            <w:tcW w:w="1109" w:type="dxa"/>
            <w:noWrap/>
            <w:vAlign w:val="bottom"/>
            <w:hideMark/>
          </w:tcPr>
          <w:p w14:paraId="4F34CC1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60,59</w:t>
            </w:r>
          </w:p>
        </w:tc>
        <w:tc>
          <w:tcPr>
            <w:tcW w:w="1017" w:type="dxa"/>
            <w:noWrap/>
            <w:vAlign w:val="bottom"/>
            <w:hideMark/>
          </w:tcPr>
          <w:p w14:paraId="3785621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6357,02</w:t>
            </w:r>
          </w:p>
        </w:tc>
        <w:tc>
          <w:tcPr>
            <w:tcW w:w="590" w:type="dxa"/>
            <w:noWrap/>
            <w:vAlign w:val="bottom"/>
            <w:hideMark/>
          </w:tcPr>
          <w:p w14:paraId="13111C3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87,83</w:t>
            </w:r>
          </w:p>
        </w:tc>
      </w:tr>
      <w:tr w:rsidR="00282FC8" w:rsidRPr="001A17A2" w14:paraId="71343B1F" w14:textId="77777777" w:rsidTr="00042A5D">
        <w:trPr>
          <w:trHeight w:val="264"/>
        </w:trPr>
        <w:tc>
          <w:tcPr>
            <w:tcW w:w="1980" w:type="dxa"/>
            <w:noWrap/>
            <w:vAlign w:val="center"/>
            <w:hideMark/>
          </w:tcPr>
          <w:p w14:paraId="15AA6F4D"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Manabí</w:t>
            </w:r>
          </w:p>
        </w:tc>
        <w:tc>
          <w:tcPr>
            <w:tcW w:w="990" w:type="dxa"/>
            <w:noWrap/>
            <w:vAlign w:val="bottom"/>
            <w:hideMark/>
          </w:tcPr>
          <w:p w14:paraId="467CACC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19516,60</w:t>
            </w:r>
          </w:p>
        </w:tc>
        <w:tc>
          <w:tcPr>
            <w:tcW w:w="853" w:type="dxa"/>
            <w:noWrap/>
            <w:vAlign w:val="bottom"/>
          </w:tcPr>
          <w:p w14:paraId="37FCEC9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7D0C38D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755,78</w:t>
            </w:r>
          </w:p>
        </w:tc>
        <w:tc>
          <w:tcPr>
            <w:tcW w:w="911" w:type="dxa"/>
            <w:noWrap/>
            <w:vAlign w:val="bottom"/>
            <w:hideMark/>
          </w:tcPr>
          <w:p w14:paraId="58ED527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1752,29</w:t>
            </w:r>
          </w:p>
        </w:tc>
        <w:tc>
          <w:tcPr>
            <w:tcW w:w="850" w:type="dxa"/>
            <w:noWrap/>
            <w:vAlign w:val="bottom"/>
            <w:hideMark/>
          </w:tcPr>
          <w:p w14:paraId="2382833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2268,20</w:t>
            </w:r>
          </w:p>
        </w:tc>
        <w:tc>
          <w:tcPr>
            <w:tcW w:w="851" w:type="dxa"/>
            <w:noWrap/>
            <w:vAlign w:val="bottom"/>
            <w:hideMark/>
          </w:tcPr>
          <w:p w14:paraId="60F0ADD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185,96</w:t>
            </w:r>
          </w:p>
        </w:tc>
        <w:tc>
          <w:tcPr>
            <w:tcW w:w="790" w:type="dxa"/>
            <w:noWrap/>
            <w:vAlign w:val="bottom"/>
            <w:hideMark/>
          </w:tcPr>
          <w:p w14:paraId="0C4A21A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838,32</w:t>
            </w:r>
          </w:p>
        </w:tc>
        <w:tc>
          <w:tcPr>
            <w:tcW w:w="890" w:type="dxa"/>
            <w:noWrap/>
            <w:vAlign w:val="bottom"/>
            <w:hideMark/>
          </w:tcPr>
          <w:p w14:paraId="12F9792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4864,00</w:t>
            </w:r>
          </w:p>
        </w:tc>
        <w:tc>
          <w:tcPr>
            <w:tcW w:w="890" w:type="dxa"/>
            <w:noWrap/>
            <w:vAlign w:val="bottom"/>
            <w:hideMark/>
          </w:tcPr>
          <w:p w14:paraId="07AAA31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1261,73</w:t>
            </w:r>
          </w:p>
        </w:tc>
        <w:tc>
          <w:tcPr>
            <w:tcW w:w="973" w:type="dxa"/>
            <w:noWrap/>
            <w:vAlign w:val="bottom"/>
            <w:hideMark/>
          </w:tcPr>
          <w:p w14:paraId="383E965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28,53</w:t>
            </w:r>
          </w:p>
        </w:tc>
        <w:tc>
          <w:tcPr>
            <w:tcW w:w="1109" w:type="dxa"/>
            <w:noWrap/>
            <w:vAlign w:val="bottom"/>
            <w:hideMark/>
          </w:tcPr>
          <w:p w14:paraId="541A9FA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88,17</w:t>
            </w:r>
          </w:p>
        </w:tc>
        <w:tc>
          <w:tcPr>
            <w:tcW w:w="1017" w:type="dxa"/>
            <w:noWrap/>
            <w:vAlign w:val="bottom"/>
            <w:hideMark/>
          </w:tcPr>
          <w:p w14:paraId="1C6AF8B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12042,98</w:t>
            </w:r>
          </w:p>
        </w:tc>
        <w:tc>
          <w:tcPr>
            <w:tcW w:w="590" w:type="dxa"/>
            <w:noWrap/>
            <w:vAlign w:val="bottom"/>
            <w:hideMark/>
          </w:tcPr>
          <w:p w14:paraId="4ED58AA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61,71</w:t>
            </w:r>
          </w:p>
        </w:tc>
      </w:tr>
      <w:tr w:rsidR="00282FC8" w:rsidRPr="001A17A2" w14:paraId="59222BC8" w14:textId="77777777" w:rsidTr="00042A5D">
        <w:trPr>
          <w:trHeight w:val="264"/>
        </w:trPr>
        <w:tc>
          <w:tcPr>
            <w:tcW w:w="1980" w:type="dxa"/>
            <w:noWrap/>
            <w:vAlign w:val="center"/>
            <w:hideMark/>
          </w:tcPr>
          <w:p w14:paraId="7BCCFF08"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Morona Santiago</w:t>
            </w:r>
          </w:p>
        </w:tc>
        <w:tc>
          <w:tcPr>
            <w:tcW w:w="990" w:type="dxa"/>
            <w:noWrap/>
            <w:vAlign w:val="bottom"/>
            <w:hideMark/>
          </w:tcPr>
          <w:p w14:paraId="0260CFF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24004,41</w:t>
            </w:r>
          </w:p>
        </w:tc>
        <w:tc>
          <w:tcPr>
            <w:tcW w:w="853" w:type="dxa"/>
            <w:noWrap/>
            <w:vAlign w:val="bottom"/>
          </w:tcPr>
          <w:p w14:paraId="57170C8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2A4849B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4,45</w:t>
            </w:r>
          </w:p>
        </w:tc>
        <w:tc>
          <w:tcPr>
            <w:tcW w:w="911" w:type="dxa"/>
            <w:noWrap/>
            <w:vAlign w:val="bottom"/>
            <w:hideMark/>
          </w:tcPr>
          <w:p w14:paraId="32401A6A"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54,89</w:t>
            </w:r>
          </w:p>
        </w:tc>
        <w:tc>
          <w:tcPr>
            <w:tcW w:w="850" w:type="dxa"/>
            <w:noWrap/>
            <w:vAlign w:val="bottom"/>
            <w:hideMark/>
          </w:tcPr>
          <w:p w14:paraId="60422BC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244,32</w:t>
            </w:r>
          </w:p>
        </w:tc>
        <w:tc>
          <w:tcPr>
            <w:tcW w:w="851" w:type="dxa"/>
            <w:noWrap/>
            <w:vAlign w:val="bottom"/>
            <w:hideMark/>
          </w:tcPr>
          <w:p w14:paraId="6597226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757,56</w:t>
            </w:r>
          </w:p>
        </w:tc>
        <w:tc>
          <w:tcPr>
            <w:tcW w:w="790" w:type="dxa"/>
            <w:noWrap/>
            <w:vAlign w:val="bottom"/>
            <w:hideMark/>
          </w:tcPr>
          <w:p w14:paraId="720F957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586,46</w:t>
            </w:r>
          </w:p>
        </w:tc>
        <w:tc>
          <w:tcPr>
            <w:tcW w:w="890" w:type="dxa"/>
            <w:noWrap/>
            <w:vAlign w:val="bottom"/>
            <w:hideMark/>
          </w:tcPr>
          <w:p w14:paraId="5AE6047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580,51</w:t>
            </w:r>
          </w:p>
        </w:tc>
        <w:tc>
          <w:tcPr>
            <w:tcW w:w="890" w:type="dxa"/>
            <w:noWrap/>
            <w:vAlign w:val="bottom"/>
            <w:hideMark/>
          </w:tcPr>
          <w:p w14:paraId="454559F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394,87</w:t>
            </w:r>
          </w:p>
        </w:tc>
        <w:tc>
          <w:tcPr>
            <w:tcW w:w="973" w:type="dxa"/>
            <w:noWrap/>
            <w:vAlign w:val="bottom"/>
            <w:hideMark/>
          </w:tcPr>
          <w:p w14:paraId="1099165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10,96</w:t>
            </w:r>
          </w:p>
        </w:tc>
        <w:tc>
          <w:tcPr>
            <w:tcW w:w="1109" w:type="dxa"/>
            <w:noWrap/>
            <w:vAlign w:val="bottom"/>
            <w:hideMark/>
          </w:tcPr>
          <w:p w14:paraId="5BFA2D7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27,26</w:t>
            </w:r>
          </w:p>
        </w:tc>
        <w:tc>
          <w:tcPr>
            <w:tcW w:w="1017" w:type="dxa"/>
            <w:noWrap/>
            <w:vAlign w:val="bottom"/>
            <w:hideMark/>
          </w:tcPr>
          <w:p w14:paraId="27AF1ABA"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2661,27</w:t>
            </w:r>
          </w:p>
        </w:tc>
        <w:tc>
          <w:tcPr>
            <w:tcW w:w="590" w:type="dxa"/>
            <w:noWrap/>
            <w:vAlign w:val="bottom"/>
            <w:hideMark/>
          </w:tcPr>
          <w:p w14:paraId="03A12C0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11,09</w:t>
            </w:r>
          </w:p>
        </w:tc>
      </w:tr>
      <w:tr w:rsidR="00282FC8" w:rsidRPr="001A17A2" w14:paraId="59F2323E" w14:textId="77777777" w:rsidTr="00042A5D">
        <w:trPr>
          <w:trHeight w:val="264"/>
        </w:trPr>
        <w:tc>
          <w:tcPr>
            <w:tcW w:w="1980" w:type="dxa"/>
            <w:noWrap/>
            <w:vAlign w:val="center"/>
            <w:hideMark/>
          </w:tcPr>
          <w:p w14:paraId="0EF67672"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Napo</w:t>
            </w:r>
          </w:p>
        </w:tc>
        <w:tc>
          <w:tcPr>
            <w:tcW w:w="990" w:type="dxa"/>
            <w:noWrap/>
            <w:vAlign w:val="bottom"/>
            <w:hideMark/>
          </w:tcPr>
          <w:p w14:paraId="202A9E4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12542,22</w:t>
            </w:r>
          </w:p>
        </w:tc>
        <w:tc>
          <w:tcPr>
            <w:tcW w:w="853" w:type="dxa"/>
            <w:noWrap/>
            <w:vAlign w:val="bottom"/>
          </w:tcPr>
          <w:p w14:paraId="1E06B96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tcPr>
          <w:p w14:paraId="0302587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911" w:type="dxa"/>
            <w:noWrap/>
            <w:vAlign w:val="bottom"/>
          </w:tcPr>
          <w:p w14:paraId="0C0896B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850" w:type="dxa"/>
            <w:noWrap/>
            <w:vAlign w:val="bottom"/>
            <w:hideMark/>
          </w:tcPr>
          <w:p w14:paraId="408B8B6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4,81</w:t>
            </w:r>
          </w:p>
        </w:tc>
        <w:tc>
          <w:tcPr>
            <w:tcW w:w="851" w:type="dxa"/>
            <w:noWrap/>
            <w:vAlign w:val="bottom"/>
            <w:hideMark/>
          </w:tcPr>
          <w:p w14:paraId="446FEED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225,41</w:t>
            </w:r>
          </w:p>
        </w:tc>
        <w:tc>
          <w:tcPr>
            <w:tcW w:w="790" w:type="dxa"/>
            <w:noWrap/>
            <w:vAlign w:val="bottom"/>
            <w:hideMark/>
          </w:tcPr>
          <w:p w14:paraId="152A5F0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328,79</w:t>
            </w:r>
          </w:p>
        </w:tc>
        <w:tc>
          <w:tcPr>
            <w:tcW w:w="890" w:type="dxa"/>
            <w:noWrap/>
            <w:vAlign w:val="bottom"/>
            <w:hideMark/>
          </w:tcPr>
          <w:p w14:paraId="158CA73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91,81</w:t>
            </w:r>
          </w:p>
        </w:tc>
        <w:tc>
          <w:tcPr>
            <w:tcW w:w="890" w:type="dxa"/>
            <w:noWrap/>
            <w:vAlign w:val="bottom"/>
            <w:hideMark/>
          </w:tcPr>
          <w:p w14:paraId="4FF71B9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49,47</w:t>
            </w:r>
          </w:p>
        </w:tc>
        <w:tc>
          <w:tcPr>
            <w:tcW w:w="973" w:type="dxa"/>
            <w:noWrap/>
            <w:vAlign w:val="bottom"/>
            <w:hideMark/>
          </w:tcPr>
          <w:p w14:paraId="55E9E49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12,31</w:t>
            </w:r>
          </w:p>
        </w:tc>
        <w:tc>
          <w:tcPr>
            <w:tcW w:w="1109" w:type="dxa"/>
            <w:noWrap/>
            <w:vAlign w:val="bottom"/>
            <w:hideMark/>
          </w:tcPr>
          <w:p w14:paraId="08F451C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11,35</w:t>
            </w:r>
          </w:p>
        </w:tc>
        <w:tc>
          <w:tcPr>
            <w:tcW w:w="1017" w:type="dxa"/>
            <w:noWrap/>
            <w:vAlign w:val="bottom"/>
            <w:hideMark/>
          </w:tcPr>
          <w:p w14:paraId="1FF2D52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723,95</w:t>
            </w:r>
          </w:p>
        </w:tc>
        <w:tc>
          <w:tcPr>
            <w:tcW w:w="590" w:type="dxa"/>
            <w:noWrap/>
            <w:vAlign w:val="bottom"/>
            <w:hideMark/>
          </w:tcPr>
          <w:p w14:paraId="41E71A8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5,77</w:t>
            </w:r>
          </w:p>
        </w:tc>
      </w:tr>
      <w:tr w:rsidR="00282FC8" w:rsidRPr="001A17A2" w14:paraId="2B5BCCE8" w14:textId="77777777" w:rsidTr="00042A5D">
        <w:trPr>
          <w:trHeight w:val="264"/>
        </w:trPr>
        <w:tc>
          <w:tcPr>
            <w:tcW w:w="1980" w:type="dxa"/>
            <w:noWrap/>
            <w:vAlign w:val="center"/>
            <w:hideMark/>
          </w:tcPr>
          <w:p w14:paraId="3B7E5601"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Orellana</w:t>
            </w:r>
          </w:p>
        </w:tc>
        <w:tc>
          <w:tcPr>
            <w:tcW w:w="990" w:type="dxa"/>
            <w:noWrap/>
            <w:vAlign w:val="bottom"/>
            <w:hideMark/>
          </w:tcPr>
          <w:p w14:paraId="78B64A4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21728,78</w:t>
            </w:r>
          </w:p>
        </w:tc>
        <w:tc>
          <w:tcPr>
            <w:tcW w:w="853" w:type="dxa"/>
            <w:noWrap/>
            <w:vAlign w:val="bottom"/>
          </w:tcPr>
          <w:p w14:paraId="044BEDB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6FEC602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470,77</w:t>
            </w:r>
          </w:p>
        </w:tc>
        <w:tc>
          <w:tcPr>
            <w:tcW w:w="911" w:type="dxa"/>
            <w:noWrap/>
            <w:vAlign w:val="bottom"/>
            <w:hideMark/>
          </w:tcPr>
          <w:p w14:paraId="5A32632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64,08</w:t>
            </w:r>
          </w:p>
        </w:tc>
        <w:tc>
          <w:tcPr>
            <w:tcW w:w="850" w:type="dxa"/>
            <w:noWrap/>
            <w:vAlign w:val="bottom"/>
            <w:hideMark/>
          </w:tcPr>
          <w:p w14:paraId="5A11DF9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194,16</w:t>
            </w:r>
          </w:p>
        </w:tc>
        <w:tc>
          <w:tcPr>
            <w:tcW w:w="851" w:type="dxa"/>
            <w:noWrap/>
            <w:vAlign w:val="bottom"/>
            <w:hideMark/>
          </w:tcPr>
          <w:p w14:paraId="7ABBDF0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317,35</w:t>
            </w:r>
          </w:p>
        </w:tc>
        <w:tc>
          <w:tcPr>
            <w:tcW w:w="790" w:type="dxa"/>
            <w:noWrap/>
            <w:vAlign w:val="bottom"/>
            <w:hideMark/>
          </w:tcPr>
          <w:p w14:paraId="1467DF5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255,58</w:t>
            </w:r>
          </w:p>
        </w:tc>
        <w:tc>
          <w:tcPr>
            <w:tcW w:w="890" w:type="dxa"/>
            <w:noWrap/>
            <w:vAlign w:val="bottom"/>
            <w:hideMark/>
          </w:tcPr>
          <w:p w14:paraId="6FEFF7A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6,69</w:t>
            </w:r>
          </w:p>
        </w:tc>
        <w:tc>
          <w:tcPr>
            <w:tcW w:w="890" w:type="dxa"/>
            <w:noWrap/>
            <w:vAlign w:val="bottom"/>
            <w:hideMark/>
          </w:tcPr>
          <w:p w14:paraId="63FD975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61,84</w:t>
            </w:r>
          </w:p>
        </w:tc>
        <w:tc>
          <w:tcPr>
            <w:tcW w:w="973" w:type="dxa"/>
            <w:noWrap/>
            <w:vAlign w:val="bottom"/>
            <w:hideMark/>
          </w:tcPr>
          <w:p w14:paraId="12A3C93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13,51</w:t>
            </w:r>
          </w:p>
        </w:tc>
        <w:tc>
          <w:tcPr>
            <w:tcW w:w="1109" w:type="dxa"/>
            <w:noWrap/>
            <w:vAlign w:val="bottom"/>
            <w:hideMark/>
          </w:tcPr>
          <w:p w14:paraId="306BDA7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0,15</w:t>
            </w:r>
          </w:p>
        </w:tc>
        <w:tc>
          <w:tcPr>
            <w:tcW w:w="1017" w:type="dxa"/>
            <w:noWrap/>
            <w:vAlign w:val="bottom"/>
            <w:hideMark/>
          </w:tcPr>
          <w:p w14:paraId="34A8CEA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1384,14</w:t>
            </w:r>
          </w:p>
        </w:tc>
        <w:tc>
          <w:tcPr>
            <w:tcW w:w="590" w:type="dxa"/>
            <w:noWrap/>
            <w:vAlign w:val="bottom"/>
            <w:hideMark/>
          </w:tcPr>
          <w:p w14:paraId="4B0C210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6,37</w:t>
            </w:r>
          </w:p>
        </w:tc>
      </w:tr>
      <w:tr w:rsidR="00282FC8" w:rsidRPr="001A17A2" w14:paraId="7E5F45A0" w14:textId="77777777" w:rsidTr="00042A5D">
        <w:trPr>
          <w:trHeight w:val="264"/>
        </w:trPr>
        <w:tc>
          <w:tcPr>
            <w:tcW w:w="1980" w:type="dxa"/>
            <w:noWrap/>
            <w:vAlign w:val="center"/>
            <w:hideMark/>
          </w:tcPr>
          <w:p w14:paraId="7BD09F11"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Pastaza</w:t>
            </w:r>
          </w:p>
        </w:tc>
        <w:tc>
          <w:tcPr>
            <w:tcW w:w="990" w:type="dxa"/>
            <w:noWrap/>
            <w:vAlign w:val="bottom"/>
            <w:hideMark/>
          </w:tcPr>
          <w:p w14:paraId="0D7357A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29647,01</w:t>
            </w:r>
          </w:p>
        </w:tc>
        <w:tc>
          <w:tcPr>
            <w:tcW w:w="853" w:type="dxa"/>
            <w:noWrap/>
            <w:vAlign w:val="bottom"/>
          </w:tcPr>
          <w:p w14:paraId="1CF53FC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079BDCE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0,01</w:t>
            </w:r>
          </w:p>
        </w:tc>
        <w:tc>
          <w:tcPr>
            <w:tcW w:w="911" w:type="dxa"/>
            <w:noWrap/>
            <w:vAlign w:val="bottom"/>
            <w:hideMark/>
          </w:tcPr>
          <w:p w14:paraId="017570B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2,15</w:t>
            </w:r>
          </w:p>
        </w:tc>
        <w:tc>
          <w:tcPr>
            <w:tcW w:w="850" w:type="dxa"/>
            <w:noWrap/>
            <w:vAlign w:val="bottom"/>
            <w:hideMark/>
          </w:tcPr>
          <w:p w14:paraId="1170FEA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53,74</w:t>
            </w:r>
          </w:p>
        </w:tc>
        <w:tc>
          <w:tcPr>
            <w:tcW w:w="851" w:type="dxa"/>
            <w:noWrap/>
            <w:vAlign w:val="bottom"/>
            <w:hideMark/>
          </w:tcPr>
          <w:p w14:paraId="36E744E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267,77</w:t>
            </w:r>
          </w:p>
        </w:tc>
        <w:tc>
          <w:tcPr>
            <w:tcW w:w="790" w:type="dxa"/>
            <w:noWrap/>
            <w:vAlign w:val="bottom"/>
            <w:hideMark/>
          </w:tcPr>
          <w:p w14:paraId="614A781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143,28</w:t>
            </w:r>
          </w:p>
        </w:tc>
        <w:tc>
          <w:tcPr>
            <w:tcW w:w="890" w:type="dxa"/>
            <w:noWrap/>
            <w:vAlign w:val="bottom"/>
            <w:hideMark/>
          </w:tcPr>
          <w:p w14:paraId="00EEE92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23,05</w:t>
            </w:r>
          </w:p>
        </w:tc>
        <w:tc>
          <w:tcPr>
            <w:tcW w:w="890" w:type="dxa"/>
            <w:noWrap/>
            <w:vAlign w:val="bottom"/>
            <w:hideMark/>
          </w:tcPr>
          <w:p w14:paraId="6874016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17,71</w:t>
            </w:r>
          </w:p>
        </w:tc>
        <w:tc>
          <w:tcPr>
            <w:tcW w:w="973" w:type="dxa"/>
            <w:noWrap/>
            <w:vAlign w:val="bottom"/>
            <w:hideMark/>
          </w:tcPr>
          <w:p w14:paraId="4566535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4,43</w:t>
            </w:r>
          </w:p>
        </w:tc>
        <w:tc>
          <w:tcPr>
            <w:tcW w:w="1109" w:type="dxa"/>
            <w:noWrap/>
            <w:vAlign w:val="bottom"/>
            <w:hideMark/>
          </w:tcPr>
          <w:p w14:paraId="0196FE4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5,51</w:t>
            </w:r>
          </w:p>
        </w:tc>
        <w:tc>
          <w:tcPr>
            <w:tcW w:w="1017" w:type="dxa"/>
            <w:noWrap/>
            <w:vAlign w:val="bottom"/>
            <w:hideMark/>
          </w:tcPr>
          <w:p w14:paraId="18A5B7F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517,66</w:t>
            </w:r>
          </w:p>
        </w:tc>
        <w:tc>
          <w:tcPr>
            <w:tcW w:w="590" w:type="dxa"/>
            <w:noWrap/>
            <w:vAlign w:val="bottom"/>
            <w:hideMark/>
          </w:tcPr>
          <w:p w14:paraId="288E83B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1,75</w:t>
            </w:r>
          </w:p>
        </w:tc>
      </w:tr>
      <w:tr w:rsidR="00282FC8" w:rsidRPr="001A17A2" w14:paraId="1EFB28B0" w14:textId="77777777" w:rsidTr="00042A5D">
        <w:trPr>
          <w:trHeight w:val="264"/>
        </w:trPr>
        <w:tc>
          <w:tcPr>
            <w:tcW w:w="1980" w:type="dxa"/>
            <w:noWrap/>
            <w:vAlign w:val="center"/>
            <w:hideMark/>
          </w:tcPr>
          <w:p w14:paraId="27FEFA48"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Pichincha</w:t>
            </w:r>
          </w:p>
        </w:tc>
        <w:tc>
          <w:tcPr>
            <w:tcW w:w="990" w:type="dxa"/>
            <w:noWrap/>
            <w:vAlign w:val="bottom"/>
            <w:hideMark/>
          </w:tcPr>
          <w:p w14:paraId="7BD474A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9453,32</w:t>
            </w:r>
          </w:p>
        </w:tc>
        <w:tc>
          <w:tcPr>
            <w:tcW w:w="853" w:type="dxa"/>
            <w:noWrap/>
            <w:vAlign w:val="bottom"/>
          </w:tcPr>
          <w:p w14:paraId="208BCBA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2E10030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147,61</w:t>
            </w:r>
          </w:p>
        </w:tc>
        <w:tc>
          <w:tcPr>
            <w:tcW w:w="911" w:type="dxa"/>
            <w:noWrap/>
            <w:vAlign w:val="bottom"/>
            <w:hideMark/>
          </w:tcPr>
          <w:p w14:paraId="37521DE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714,27</w:t>
            </w:r>
          </w:p>
        </w:tc>
        <w:tc>
          <w:tcPr>
            <w:tcW w:w="850" w:type="dxa"/>
            <w:noWrap/>
            <w:vAlign w:val="bottom"/>
            <w:hideMark/>
          </w:tcPr>
          <w:p w14:paraId="6453183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566,63</w:t>
            </w:r>
          </w:p>
        </w:tc>
        <w:tc>
          <w:tcPr>
            <w:tcW w:w="851" w:type="dxa"/>
            <w:noWrap/>
            <w:vAlign w:val="bottom"/>
            <w:hideMark/>
          </w:tcPr>
          <w:p w14:paraId="62D5C1C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83,21</w:t>
            </w:r>
          </w:p>
        </w:tc>
        <w:tc>
          <w:tcPr>
            <w:tcW w:w="790" w:type="dxa"/>
            <w:noWrap/>
            <w:vAlign w:val="bottom"/>
            <w:hideMark/>
          </w:tcPr>
          <w:p w14:paraId="3D773B5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866,51</w:t>
            </w:r>
          </w:p>
        </w:tc>
        <w:tc>
          <w:tcPr>
            <w:tcW w:w="890" w:type="dxa"/>
            <w:noWrap/>
            <w:vAlign w:val="bottom"/>
            <w:hideMark/>
          </w:tcPr>
          <w:p w14:paraId="222D63B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492,71</w:t>
            </w:r>
          </w:p>
        </w:tc>
        <w:tc>
          <w:tcPr>
            <w:tcW w:w="890" w:type="dxa"/>
            <w:noWrap/>
            <w:vAlign w:val="bottom"/>
            <w:hideMark/>
          </w:tcPr>
          <w:p w14:paraId="4256F96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699,04</w:t>
            </w:r>
          </w:p>
        </w:tc>
        <w:tc>
          <w:tcPr>
            <w:tcW w:w="973" w:type="dxa"/>
            <w:noWrap/>
            <w:vAlign w:val="bottom"/>
            <w:hideMark/>
          </w:tcPr>
          <w:p w14:paraId="1DABF9A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5,92</w:t>
            </w:r>
          </w:p>
        </w:tc>
        <w:tc>
          <w:tcPr>
            <w:tcW w:w="1109" w:type="dxa"/>
            <w:noWrap/>
            <w:vAlign w:val="bottom"/>
            <w:hideMark/>
          </w:tcPr>
          <w:p w14:paraId="69947B5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20,66</w:t>
            </w:r>
          </w:p>
        </w:tc>
        <w:tc>
          <w:tcPr>
            <w:tcW w:w="1017" w:type="dxa"/>
            <w:noWrap/>
            <w:vAlign w:val="bottom"/>
            <w:hideMark/>
          </w:tcPr>
          <w:p w14:paraId="004BA68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3596,57</w:t>
            </w:r>
          </w:p>
        </w:tc>
        <w:tc>
          <w:tcPr>
            <w:tcW w:w="590" w:type="dxa"/>
            <w:noWrap/>
            <w:vAlign w:val="bottom"/>
            <w:hideMark/>
          </w:tcPr>
          <w:p w14:paraId="713F285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38,05</w:t>
            </w:r>
          </w:p>
        </w:tc>
      </w:tr>
      <w:tr w:rsidR="00282FC8" w:rsidRPr="001A17A2" w14:paraId="7B0DC226" w14:textId="77777777" w:rsidTr="00042A5D">
        <w:trPr>
          <w:trHeight w:val="264"/>
        </w:trPr>
        <w:tc>
          <w:tcPr>
            <w:tcW w:w="1980" w:type="dxa"/>
            <w:noWrap/>
            <w:vAlign w:val="center"/>
            <w:hideMark/>
          </w:tcPr>
          <w:p w14:paraId="2454A7B4"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Santa Elena</w:t>
            </w:r>
          </w:p>
        </w:tc>
        <w:tc>
          <w:tcPr>
            <w:tcW w:w="990" w:type="dxa"/>
            <w:noWrap/>
            <w:vAlign w:val="bottom"/>
            <w:hideMark/>
          </w:tcPr>
          <w:p w14:paraId="5EB26DF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3688,46</w:t>
            </w:r>
          </w:p>
        </w:tc>
        <w:tc>
          <w:tcPr>
            <w:tcW w:w="853" w:type="dxa"/>
            <w:noWrap/>
            <w:vAlign w:val="bottom"/>
          </w:tcPr>
          <w:p w14:paraId="7E31AB2A"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528075E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39,18</w:t>
            </w:r>
          </w:p>
        </w:tc>
        <w:tc>
          <w:tcPr>
            <w:tcW w:w="911" w:type="dxa"/>
            <w:noWrap/>
            <w:vAlign w:val="bottom"/>
            <w:hideMark/>
          </w:tcPr>
          <w:p w14:paraId="2538CEC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65,33</w:t>
            </w:r>
          </w:p>
        </w:tc>
        <w:tc>
          <w:tcPr>
            <w:tcW w:w="850" w:type="dxa"/>
            <w:noWrap/>
            <w:vAlign w:val="bottom"/>
            <w:hideMark/>
          </w:tcPr>
          <w:p w14:paraId="0F608AC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27,69</w:t>
            </w:r>
          </w:p>
        </w:tc>
        <w:tc>
          <w:tcPr>
            <w:tcW w:w="851" w:type="dxa"/>
            <w:noWrap/>
            <w:vAlign w:val="bottom"/>
            <w:hideMark/>
          </w:tcPr>
          <w:p w14:paraId="05B96EE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44,80</w:t>
            </w:r>
          </w:p>
        </w:tc>
        <w:tc>
          <w:tcPr>
            <w:tcW w:w="790" w:type="dxa"/>
            <w:noWrap/>
            <w:vAlign w:val="bottom"/>
            <w:hideMark/>
          </w:tcPr>
          <w:p w14:paraId="35E16A7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4,69</w:t>
            </w:r>
          </w:p>
        </w:tc>
        <w:tc>
          <w:tcPr>
            <w:tcW w:w="890" w:type="dxa"/>
            <w:noWrap/>
            <w:vAlign w:val="bottom"/>
            <w:hideMark/>
          </w:tcPr>
          <w:p w14:paraId="23BF28E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81,86</w:t>
            </w:r>
          </w:p>
        </w:tc>
        <w:tc>
          <w:tcPr>
            <w:tcW w:w="890" w:type="dxa"/>
            <w:noWrap/>
            <w:vAlign w:val="bottom"/>
            <w:hideMark/>
          </w:tcPr>
          <w:p w14:paraId="7792256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7,51</w:t>
            </w:r>
          </w:p>
        </w:tc>
        <w:tc>
          <w:tcPr>
            <w:tcW w:w="973" w:type="dxa"/>
            <w:noWrap/>
            <w:vAlign w:val="bottom"/>
            <w:hideMark/>
          </w:tcPr>
          <w:p w14:paraId="3CB1AC5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0,13</w:t>
            </w:r>
          </w:p>
        </w:tc>
        <w:tc>
          <w:tcPr>
            <w:tcW w:w="1109" w:type="dxa"/>
            <w:noWrap/>
            <w:vAlign w:val="bottom"/>
            <w:hideMark/>
          </w:tcPr>
          <w:p w14:paraId="072C9FC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9,19</w:t>
            </w:r>
          </w:p>
        </w:tc>
        <w:tc>
          <w:tcPr>
            <w:tcW w:w="1017" w:type="dxa"/>
            <w:noWrap/>
            <w:vAlign w:val="bottom"/>
            <w:hideMark/>
          </w:tcPr>
          <w:p w14:paraId="55FA74E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280,39</w:t>
            </w:r>
          </w:p>
        </w:tc>
        <w:tc>
          <w:tcPr>
            <w:tcW w:w="590" w:type="dxa"/>
            <w:noWrap/>
            <w:vAlign w:val="bottom"/>
            <w:hideMark/>
          </w:tcPr>
          <w:p w14:paraId="0463931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7,60</w:t>
            </w:r>
          </w:p>
        </w:tc>
      </w:tr>
      <w:tr w:rsidR="00282FC8" w:rsidRPr="001A17A2" w14:paraId="33BDA18D" w14:textId="77777777" w:rsidTr="00042A5D">
        <w:trPr>
          <w:trHeight w:val="264"/>
        </w:trPr>
        <w:tc>
          <w:tcPr>
            <w:tcW w:w="1980" w:type="dxa"/>
            <w:noWrap/>
            <w:vAlign w:val="center"/>
            <w:hideMark/>
          </w:tcPr>
          <w:p w14:paraId="59DE16E0"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 xml:space="preserve">Santo Domingo </w:t>
            </w:r>
            <w:r>
              <w:rPr>
                <w:rFonts w:ascii="Times New Roman" w:eastAsia="Arial" w:hAnsi="Times New Roman" w:cs="Times New Roman"/>
                <w:color w:val="000000"/>
                <w:sz w:val="20"/>
                <w:szCs w:val="20"/>
              </w:rPr>
              <w:t>d</w:t>
            </w:r>
            <w:r w:rsidRPr="00855920">
              <w:rPr>
                <w:rFonts w:ascii="Times New Roman" w:eastAsia="Arial" w:hAnsi="Times New Roman" w:cs="Times New Roman"/>
                <w:color w:val="000000"/>
                <w:sz w:val="20"/>
                <w:szCs w:val="20"/>
              </w:rPr>
              <w:t>e Los Tsáchilas</w:t>
            </w:r>
          </w:p>
        </w:tc>
        <w:tc>
          <w:tcPr>
            <w:tcW w:w="990" w:type="dxa"/>
            <w:noWrap/>
            <w:vAlign w:val="center"/>
            <w:hideMark/>
          </w:tcPr>
          <w:p w14:paraId="38207EF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3779,62</w:t>
            </w:r>
          </w:p>
        </w:tc>
        <w:tc>
          <w:tcPr>
            <w:tcW w:w="853" w:type="dxa"/>
            <w:noWrap/>
            <w:vAlign w:val="center"/>
          </w:tcPr>
          <w:p w14:paraId="51B2CF2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center"/>
            <w:hideMark/>
          </w:tcPr>
          <w:p w14:paraId="53C1B85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20,49</w:t>
            </w:r>
          </w:p>
        </w:tc>
        <w:tc>
          <w:tcPr>
            <w:tcW w:w="911" w:type="dxa"/>
            <w:noWrap/>
            <w:vAlign w:val="center"/>
            <w:hideMark/>
          </w:tcPr>
          <w:p w14:paraId="49CA1C7A"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1408,43</w:t>
            </w:r>
          </w:p>
        </w:tc>
        <w:tc>
          <w:tcPr>
            <w:tcW w:w="850" w:type="dxa"/>
            <w:noWrap/>
            <w:vAlign w:val="center"/>
            <w:hideMark/>
          </w:tcPr>
          <w:p w14:paraId="69B34E9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593,50</w:t>
            </w:r>
          </w:p>
        </w:tc>
        <w:tc>
          <w:tcPr>
            <w:tcW w:w="851" w:type="dxa"/>
            <w:noWrap/>
            <w:vAlign w:val="center"/>
            <w:hideMark/>
          </w:tcPr>
          <w:p w14:paraId="1EDB8BC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62,05</w:t>
            </w:r>
          </w:p>
        </w:tc>
        <w:tc>
          <w:tcPr>
            <w:tcW w:w="790" w:type="dxa"/>
            <w:noWrap/>
            <w:vAlign w:val="center"/>
            <w:hideMark/>
          </w:tcPr>
          <w:p w14:paraId="678EAB6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227,29</w:t>
            </w:r>
          </w:p>
        </w:tc>
        <w:tc>
          <w:tcPr>
            <w:tcW w:w="890" w:type="dxa"/>
            <w:noWrap/>
            <w:vAlign w:val="center"/>
            <w:hideMark/>
          </w:tcPr>
          <w:p w14:paraId="6752AB9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134,97</w:t>
            </w:r>
          </w:p>
        </w:tc>
        <w:tc>
          <w:tcPr>
            <w:tcW w:w="890" w:type="dxa"/>
            <w:noWrap/>
            <w:vAlign w:val="center"/>
            <w:hideMark/>
          </w:tcPr>
          <w:p w14:paraId="698EA96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25,11</w:t>
            </w:r>
          </w:p>
        </w:tc>
        <w:tc>
          <w:tcPr>
            <w:tcW w:w="973" w:type="dxa"/>
            <w:noWrap/>
            <w:vAlign w:val="center"/>
            <w:hideMark/>
          </w:tcPr>
          <w:p w14:paraId="2104FE6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4,28</w:t>
            </w:r>
          </w:p>
        </w:tc>
        <w:tc>
          <w:tcPr>
            <w:tcW w:w="1109" w:type="dxa"/>
            <w:noWrap/>
            <w:vAlign w:val="center"/>
            <w:hideMark/>
          </w:tcPr>
          <w:p w14:paraId="57A07B2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32,78</w:t>
            </w:r>
          </w:p>
        </w:tc>
        <w:tc>
          <w:tcPr>
            <w:tcW w:w="1017" w:type="dxa"/>
            <w:noWrap/>
            <w:vAlign w:val="center"/>
            <w:hideMark/>
          </w:tcPr>
          <w:p w14:paraId="42A24B4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2508,91</w:t>
            </w:r>
          </w:p>
        </w:tc>
        <w:tc>
          <w:tcPr>
            <w:tcW w:w="590" w:type="dxa"/>
            <w:noWrap/>
            <w:vAlign w:val="center"/>
            <w:hideMark/>
          </w:tcPr>
          <w:p w14:paraId="672FE6F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66,38</w:t>
            </w:r>
          </w:p>
        </w:tc>
      </w:tr>
      <w:tr w:rsidR="00282FC8" w:rsidRPr="001A17A2" w14:paraId="73E2C1B6" w14:textId="77777777" w:rsidTr="00042A5D">
        <w:trPr>
          <w:trHeight w:val="264"/>
        </w:trPr>
        <w:tc>
          <w:tcPr>
            <w:tcW w:w="1980" w:type="dxa"/>
            <w:noWrap/>
            <w:vAlign w:val="center"/>
            <w:hideMark/>
          </w:tcPr>
          <w:p w14:paraId="0CEB5AB1"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Sucumbíos</w:t>
            </w:r>
          </w:p>
        </w:tc>
        <w:tc>
          <w:tcPr>
            <w:tcW w:w="990" w:type="dxa"/>
            <w:noWrap/>
            <w:vAlign w:val="bottom"/>
            <w:hideMark/>
          </w:tcPr>
          <w:p w14:paraId="3C03022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18097,72</w:t>
            </w:r>
          </w:p>
        </w:tc>
        <w:tc>
          <w:tcPr>
            <w:tcW w:w="853" w:type="dxa"/>
            <w:noWrap/>
            <w:vAlign w:val="bottom"/>
          </w:tcPr>
          <w:p w14:paraId="5A777C4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34E8446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61,53</w:t>
            </w:r>
          </w:p>
        </w:tc>
        <w:tc>
          <w:tcPr>
            <w:tcW w:w="911" w:type="dxa"/>
            <w:noWrap/>
            <w:vAlign w:val="bottom"/>
            <w:hideMark/>
          </w:tcPr>
          <w:p w14:paraId="4D95FB1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15,98</w:t>
            </w:r>
          </w:p>
        </w:tc>
        <w:tc>
          <w:tcPr>
            <w:tcW w:w="850" w:type="dxa"/>
            <w:noWrap/>
            <w:vAlign w:val="bottom"/>
            <w:hideMark/>
          </w:tcPr>
          <w:p w14:paraId="0DCF687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487,26</w:t>
            </w:r>
          </w:p>
        </w:tc>
        <w:tc>
          <w:tcPr>
            <w:tcW w:w="851" w:type="dxa"/>
            <w:noWrap/>
            <w:vAlign w:val="bottom"/>
            <w:hideMark/>
          </w:tcPr>
          <w:p w14:paraId="68E8854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895,68</w:t>
            </w:r>
          </w:p>
        </w:tc>
        <w:tc>
          <w:tcPr>
            <w:tcW w:w="790" w:type="dxa"/>
            <w:noWrap/>
            <w:vAlign w:val="bottom"/>
            <w:hideMark/>
          </w:tcPr>
          <w:p w14:paraId="3B4D2CD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99,10</w:t>
            </w:r>
          </w:p>
        </w:tc>
        <w:tc>
          <w:tcPr>
            <w:tcW w:w="890" w:type="dxa"/>
            <w:noWrap/>
            <w:vAlign w:val="bottom"/>
            <w:hideMark/>
          </w:tcPr>
          <w:p w14:paraId="1ABEE5B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21,31</w:t>
            </w:r>
          </w:p>
        </w:tc>
        <w:tc>
          <w:tcPr>
            <w:tcW w:w="890" w:type="dxa"/>
            <w:noWrap/>
            <w:vAlign w:val="bottom"/>
            <w:hideMark/>
          </w:tcPr>
          <w:p w14:paraId="28805A2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196,06</w:t>
            </w:r>
          </w:p>
        </w:tc>
        <w:tc>
          <w:tcPr>
            <w:tcW w:w="973" w:type="dxa"/>
            <w:noWrap/>
            <w:vAlign w:val="bottom"/>
            <w:hideMark/>
          </w:tcPr>
          <w:p w14:paraId="5F0E6EF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13,61</w:t>
            </w:r>
          </w:p>
        </w:tc>
        <w:tc>
          <w:tcPr>
            <w:tcW w:w="1109" w:type="dxa"/>
            <w:noWrap/>
            <w:vAlign w:val="bottom"/>
            <w:hideMark/>
          </w:tcPr>
          <w:p w14:paraId="47C4D94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4,91</w:t>
            </w:r>
          </w:p>
        </w:tc>
        <w:tc>
          <w:tcPr>
            <w:tcW w:w="1017" w:type="dxa"/>
            <w:noWrap/>
            <w:vAlign w:val="bottom"/>
            <w:hideMark/>
          </w:tcPr>
          <w:p w14:paraId="65D0F5F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1795,44</w:t>
            </w:r>
          </w:p>
        </w:tc>
        <w:tc>
          <w:tcPr>
            <w:tcW w:w="590" w:type="dxa"/>
            <w:noWrap/>
            <w:vAlign w:val="bottom"/>
            <w:hideMark/>
          </w:tcPr>
          <w:p w14:paraId="1C79489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9,92</w:t>
            </w:r>
          </w:p>
        </w:tc>
      </w:tr>
      <w:tr w:rsidR="00282FC8" w:rsidRPr="001A17A2" w14:paraId="0D2B5F2B" w14:textId="77777777" w:rsidTr="00042A5D">
        <w:trPr>
          <w:trHeight w:val="264"/>
        </w:trPr>
        <w:tc>
          <w:tcPr>
            <w:tcW w:w="1980" w:type="dxa"/>
            <w:noWrap/>
            <w:vAlign w:val="center"/>
            <w:hideMark/>
          </w:tcPr>
          <w:p w14:paraId="5D2E62CB"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Tungurahua</w:t>
            </w:r>
          </w:p>
        </w:tc>
        <w:tc>
          <w:tcPr>
            <w:tcW w:w="990" w:type="dxa"/>
            <w:noWrap/>
            <w:vAlign w:val="bottom"/>
            <w:hideMark/>
          </w:tcPr>
          <w:p w14:paraId="5790F35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3385,80</w:t>
            </w:r>
          </w:p>
        </w:tc>
        <w:tc>
          <w:tcPr>
            <w:tcW w:w="853" w:type="dxa"/>
            <w:noWrap/>
            <w:vAlign w:val="bottom"/>
          </w:tcPr>
          <w:p w14:paraId="6ED52D0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noWrap/>
            <w:vAlign w:val="bottom"/>
            <w:hideMark/>
          </w:tcPr>
          <w:p w14:paraId="032D0AC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29,95</w:t>
            </w:r>
          </w:p>
        </w:tc>
        <w:tc>
          <w:tcPr>
            <w:tcW w:w="911" w:type="dxa"/>
            <w:noWrap/>
            <w:vAlign w:val="bottom"/>
            <w:hideMark/>
          </w:tcPr>
          <w:p w14:paraId="72037F2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217,31</w:t>
            </w:r>
          </w:p>
        </w:tc>
        <w:tc>
          <w:tcPr>
            <w:tcW w:w="850" w:type="dxa"/>
            <w:noWrap/>
            <w:vAlign w:val="bottom"/>
            <w:hideMark/>
          </w:tcPr>
          <w:p w14:paraId="0B312B7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118,25</w:t>
            </w:r>
          </w:p>
        </w:tc>
        <w:tc>
          <w:tcPr>
            <w:tcW w:w="851" w:type="dxa"/>
            <w:noWrap/>
            <w:vAlign w:val="bottom"/>
            <w:hideMark/>
          </w:tcPr>
          <w:p w14:paraId="785C9B2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11,23</w:t>
            </w:r>
          </w:p>
        </w:tc>
        <w:tc>
          <w:tcPr>
            <w:tcW w:w="790" w:type="dxa"/>
            <w:noWrap/>
            <w:vAlign w:val="bottom"/>
            <w:hideMark/>
          </w:tcPr>
          <w:p w14:paraId="13B88F0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328,49</w:t>
            </w:r>
          </w:p>
        </w:tc>
        <w:tc>
          <w:tcPr>
            <w:tcW w:w="890" w:type="dxa"/>
            <w:noWrap/>
            <w:vAlign w:val="bottom"/>
            <w:hideMark/>
          </w:tcPr>
          <w:p w14:paraId="2A54604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200,74</w:t>
            </w:r>
          </w:p>
        </w:tc>
        <w:tc>
          <w:tcPr>
            <w:tcW w:w="890" w:type="dxa"/>
            <w:noWrap/>
            <w:vAlign w:val="bottom"/>
            <w:hideMark/>
          </w:tcPr>
          <w:p w14:paraId="01FD6D7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121,41</w:t>
            </w:r>
          </w:p>
        </w:tc>
        <w:tc>
          <w:tcPr>
            <w:tcW w:w="973" w:type="dxa"/>
            <w:noWrap/>
            <w:vAlign w:val="bottom"/>
            <w:hideMark/>
          </w:tcPr>
          <w:p w14:paraId="725E2003"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1,14</w:t>
            </w:r>
          </w:p>
        </w:tc>
        <w:tc>
          <w:tcPr>
            <w:tcW w:w="1109" w:type="dxa"/>
            <w:noWrap/>
            <w:vAlign w:val="bottom"/>
            <w:hideMark/>
          </w:tcPr>
          <w:p w14:paraId="1FFEF78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27,89</w:t>
            </w:r>
          </w:p>
        </w:tc>
        <w:tc>
          <w:tcPr>
            <w:tcW w:w="1017" w:type="dxa"/>
            <w:noWrap/>
            <w:vAlign w:val="bottom"/>
            <w:hideMark/>
          </w:tcPr>
          <w:p w14:paraId="13699CF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1056,42</w:t>
            </w:r>
          </w:p>
        </w:tc>
        <w:tc>
          <w:tcPr>
            <w:tcW w:w="590" w:type="dxa"/>
            <w:noWrap/>
            <w:vAlign w:val="bottom"/>
            <w:hideMark/>
          </w:tcPr>
          <w:p w14:paraId="55B7F47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31,20</w:t>
            </w:r>
          </w:p>
        </w:tc>
      </w:tr>
      <w:tr w:rsidR="00282FC8" w:rsidRPr="001A17A2" w14:paraId="33FC8832" w14:textId="77777777" w:rsidTr="00042A5D">
        <w:trPr>
          <w:trHeight w:val="264"/>
        </w:trPr>
        <w:tc>
          <w:tcPr>
            <w:tcW w:w="1980" w:type="dxa"/>
            <w:tcBorders>
              <w:bottom w:val="single" w:sz="4" w:space="0" w:color="auto"/>
            </w:tcBorders>
            <w:noWrap/>
            <w:vAlign w:val="center"/>
            <w:hideMark/>
          </w:tcPr>
          <w:p w14:paraId="53EE9C7B"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855920">
              <w:rPr>
                <w:rFonts w:ascii="Times New Roman" w:eastAsia="Arial" w:hAnsi="Times New Roman" w:cs="Times New Roman"/>
                <w:color w:val="000000"/>
                <w:sz w:val="20"/>
                <w:szCs w:val="20"/>
              </w:rPr>
              <w:t>Zamora Chinchipe</w:t>
            </w:r>
          </w:p>
        </w:tc>
        <w:tc>
          <w:tcPr>
            <w:tcW w:w="990" w:type="dxa"/>
            <w:tcBorders>
              <w:bottom w:val="single" w:sz="4" w:space="0" w:color="auto"/>
            </w:tcBorders>
            <w:noWrap/>
            <w:vAlign w:val="bottom"/>
            <w:hideMark/>
          </w:tcPr>
          <w:p w14:paraId="03F60CC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10565,00</w:t>
            </w:r>
          </w:p>
        </w:tc>
        <w:tc>
          <w:tcPr>
            <w:tcW w:w="853" w:type="dxa"/>
            <w:tcBorders>
              <w:bottom w:val="single" w:sz="4" w:space="0" w:color="auto"/>
            </w:tcBorders>
            <w:noWrap/>
            <w:vAlign w:val="bottom"/>
          </w:tcPr>
          <w:p w14:paraId="1155E07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w:t>
            </w:r>
          </w:p>
        </w:tc>
        <w:tc>
          <w:tcPr>
            <w:tcW w:w="790" w:type="dxa"/>
            <w:tcBorders>
              <w:bottom w:val="single" w:sz="4" w:space="0" w:color="auto"/>
            </w:tcBorders>
            <w:noWrap/>
            <w:vAlign w:val="bottom"/>
            <w:hideMark/>
          </w:tcPr>
          <w:p w14:paraId="26907CA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0,54</w:t>
            </w:r>
          </w:p>
        </w:tc>
        <w:tc>
          <w:tcPr>
            <w:tcW w:w="911" w:type="dxa"/>
            <w:tcBorders>
              <w:bottom w:val="single" w:sz="4" w:space="0" w:color="auto"/>
            </w:tcBorders>
            <w:noWrap/>
            <w:vAlign w:val="bottom"/>
            <w:hideMark/>
          </w:tcPr>
          <w:p w14:paraId="100B33E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3,08</w:t>
            </w:r>
          </w:p>
        </w:tc>
        <w:tc>
          <w:tcPr>
            <w:tcW w:w="850" w:type="dxa"/>
            <w:tcBorders>
              <w:bottom w:val="single" w:sz="4" w:space="0" w:color="auto"/>
            </w:tcBorders>
            <w:noWrap/>
            <w:vAlign w:val="bottom"/>
            <w:hideMark/>
          </w:tcPr>
          <w:p w14:paraId="18D36DA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137,95</w:t>
            </w:r>
          </w:p>
        </w:tc>
        <w:tc>
          <w:tcPr>
            <w:tcW w:w="851" w:type="dxa"/>
            <w:tcBorders>
              <w:bottom w:val="single" w:sz="4" w:space="0" w:color="auto"/>
            </w:tcBorders>
            <w:noWrap/>
            <w:vAlign w:val="bottom"/>
            <w:hideMark/>
          </w:tcPr>
          <w:p w14:paraId="02226AC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135,40</w:t>
            </w:r>
          </w:p>
        </w:tc>
        <w:tc>
          <w:tcPr>
            <w:tcW w:w="790" w:type="dxa"/>
            <w:tcBorders>
              <w:bottom w:val="single" w:sz="4" w:space="0" w:color="auto"/>
            </w:tcBorders>
            <w:noWrap/>
            <w:vAlign w:val="bottom"/>
            <w:hideMark/>
          </w:tcPr>
          <w:p w14:paraId="7D65FB5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188,76</w:t>
            </w:r>
          </w:p>
        </w:tc>
        <w:tc>
          <w:tcPr>
            <w:tcW w:w="890" w:type="dxa"/>
            <w:tcBorders>
              <w:bottom w:val="single" w:sz="4" w:space="0" w:color="auto"/>
            </w:tcBorders>
            <w:noWrap/>
            <w:vAlign w:val="bottom"/>
            <w:hideMark/>
          </w:tcPr>
          <w:p w14:paraId="4C69717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859,51</w:t>
            </w:r>
          </w:p>
        </w:tc>
        <w:tc>
          <w:tcPr>
            <w:tcW w:w="890" w:type="dxa"/>
            <w:tcBorders>
              <w:bottom w:val="single" w:sz="4" w:space="0" w:color="auto"/>
            </w:tcBorders>
            <w:noWrap/>
            <w:vAlign w:val="bottom"/>
            <w:hideMark/>
          </w:tcPr>
          <w:p w14:paraId="04338A4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394,11</w:t>
            </w:r>
          </w:p>
        </w:tc>
        <w:tc>
          <w:tcPr>
            <w:tcW w:w="973" w:type="dxa"/>
            <w:tcBorders>
              <w:bottom w:val="single" w:sz="4" w:space="0" w:color="auto"/>
            </w:tcBorders>
            <w:noWrap/>
            <w:vAlign w:val="bottom"/>
            <w:hideMark/>
          </w:tcPr>
          <w:p w14:paraId="484C6C4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6,29</w:t>
            </w:r>
          </w:p>
        </w:tc>
        <w:tc>
          <w:tcPr>
            <w:tcW w:w="1109" w:type="dxa"/>
            <w:tcBorders>
              <w:bottom w:val="single" w:sz="4" w:space="0" w:color="auto"/>
            </w:tcBorders>
            <w:noWrap/>
            <w:vAlign w:val="bottom"/>
            <w:hideMark/>
          </w:tcPr>
          <w:p w14:paraId="36E3D41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59,16</w:t>
            </w:r>
          </w:p>
        </w:tc>
        <w:tc>
          <w:tcPr>
            <w:tcW w:w="1017" w:type="dxa"/>
            <w:tcBorders>
              <w:bottom w:val="single" w:sz="4" w:space="0" w:color="auto"/>
            </w:tcBorders>
            <w:noWrap/>
            <w:vAlign w:val="bottom"/>
            <w:hideMark/>
          </w:tcPr>
          <w:p w14:paraId="5D4D25F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1784,80</w:t>
            </w:r>
          </w:p>
        </w:tc>
        <w:tc>
          <w:tcPr>
            <w:tcW w:w="590" w:type="dxa"/>
            <w:tcBorders>
              <w:bottom w:val="single" w:sz="4" w:space="0" w:color="auto"/>
            </w:tcBorders>
            <w:noWrap/>
            <w:vAlign w:val="bottom"/>
            <w:hideMark/>
          </w:tcPr>
          <w:p w14:paraId="73B64ED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16,89</w:t>
            </w:r>
          </w:p>
        </w:tc>
      </w:tr>
      <w:tr w:rsidR="00282FC8" w:rsidRPr="001A17A2" w14:paraId="2B8A7A5D" w14:textId="77777777" w:rsidTr="00042A5D">
        <w:trPr>
          <w:trHeight w:val="264"/>
        </w:trPr>
        <w:tc>
          <w:tcPr>
            <w:tcW w:w="1980" w:type="dxa"/>
            <w:tcBorders>
              <w:top w:val="single" w:sz="4" w:space="0" w:color="auto"/>
              <w:bottom w:val="single" w:sz="4" w:space="0" w:color="auto"/>
            </w:tcBorders>
            <w:noWrap/>
            <w:vAlign w:val="bottom"/>
            <w:hideMark/>
          </w:tcPr>
          <w:p w14:paraId="7A01AF37"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Total general</w:t>
            </w:r>
          </w:p>
        </w:tc>
        <w:tc>
          <w:tcPr>
            <w:tcW w:w="990" w:type="dxa"/>
            <w:tcBorders>
              <w:top w:val="single" w:sz="4" w:space="0" w:color="auto"/>
              <w:bottom w:val="single" w:sz="4" w:space="0" w:color="auto"/>
            </w:tcBorders>
            <w:noWrap/>
            <w:vAlign w:val="bottom"/>
            <w:hideMark/>
          </w:tcPr>
          <w:p w14:paraId="2DABD50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248971,17</w:t>
            </w:r>
          </w:p>
        </w:tc>
        <w:tc>
          <w:tcPr>
            <w:tcW w:w="853" w:type="dxa"/>
            <w:tcBorders>
              <w:top w:val="single" w:sz="4" w:space="0" w:color="auto"/>
              <w:bottom w:val="single" w:sz="4" w:space="0" w:color="auto"/>
            </w:tcBorders>
            <w:noWrap/>
            <w:vAlign w:val="bottom"/>
            <w:hideMark/>
          </w:tcPr>
          <w:p w14:paraId="3417634D"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283,50</w:t>
            </w:r>
          </w:p>
        </w:tc>
        <w:tc>
          <w:tcPr>
            <w:tcW w:w="790" w:type="dxa"/>
            <w:tcBorders>
              <w:top w:val="single" w:sz="4" w:space="0" w:color="auto"/>
              <w:bottom w:val="single" w:sz="4" w:space="0" w:color="auto"/>
            </w:tcBorders>
            <w:noWrap/>
            <w:vAlign w:val="bottom"/>
            <w:hideMark/>
          </w:tcPr>
          <w:p w14:paraId="004955F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4870,19</w:t>
            </w:r>
          </w:p>
        </w:tc>
        <w:tc>
          <w:tcPr>
            <w:tcW w:w="911" w:type="dxa"/>
            <w:tcBorders>
              <w:top w:val="single" w:sz="4" w:space="0" w:color="auto"/>
              <w:bottom w:val="single" w:sz="4" w:space="0" w:color="auto"/>
            </w:tcBorders>
            <w:noWrap/>
            <w:vAlign w:val="bottom"/>
            <w:hideMark/>
          </w:tcPr>
          <w:p w14:paraId="1872D7A5"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12625,34</w:t>
            </w:r>
          </w:p>
        </w:tc>
        <w:tc>
          <w:tcPr>
            <w:tcW w:w="850" w:type="dxa"/>
            <w:tcBorders>
              <w:top w:val="single" w:sz="4" w:space="0" w:color="auto"/>
              <w:bottom w:val="single" w:sz="4" w:space="0" w:color="auto"/>
            </w:tcBorders>
            <w:noWrap/>
            <w:vAlign w:val="bottom"/>
            <w:hideMark/>
          </w:tcPr>
          <w:p w14:paraId="08C7874C"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8450,79</w:t>
            </w:r>
          </w:p>
        </w:tc>
        <w:tc>
          <w:tcPr>
            <w:tcW w:w="851" w:type="dxa"/>
            <w:tcBorders>
              <w:top w:val="single" w:sz="4" w:space="0" w:color="auto"/>
              <w:bottom w:val="single" w:sz="4" w:space="0" w:color="auto"/>
            </w:tcBorders>
            <w:noWrap/>
            <w:vAlign w:val="bottom"/>
            <w:hideMark/>
          </w:tcPr>
          <w:p w14:paraId="699E32D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7784,37</w:t>
            </w:r>
          </w:p>
        </w:tc>
        <w:tc>
          <w:tcPr>
            <w:tcW w:w="790" w:type="dxa"/>
            <w:tcBorders>
              <w:top w:val="single" w:sz="4" w:space="0" w:color="auto"/>
              <w:bottom w:val="single" w:sz="4" w:space="0" w:color="auto"/>
            </w:tcBorders>
            <w:noWrap/>
            <w:vAlign w:val="bottom"/>
            <w:hideMark/>
          </w:tcPr>
          <w:p w14:paraId="7511A2B9"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7318,72</w:t>
            </w:r>
          </w:p>
        </w:tc>
        <w:tc>
          <w:tcPr>
            <w:tcW w:w="890" w:type="dxa"/>
            <w:tcBorders>
              <w:top w:val="single" w:sz="4" w:space="0" w:color="auto"/>
              <w:bottom w:val="single" w:sz="4" w:space="0" w:color="auto"/>
            </w:tcBorders>
            <w:noWrap/>
            <w:vAlign w:val="bottom"/>
            <w:hideMark/>
          </w:tcPr>
          <w:p w14:paraId="409C9B3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15770,50</w:t>
            </w:r>
          </w:p>
        </w:tc>
        <w:tc>
          <w:tcPr>
            <w:tcW w:w="890" w:type="dxa"/>
            <w:tcBorders>
              <w:top w:val="single" w:sz="4" w:space="0" w:color="auto"/>
              <w:bottom w:val="single" w:sz="4" w:space="0" w:color="auto"/>
            </w:tcBorders>
            <w:noWrap/>
            <w:vAlign w:val="bottom"/>
            <w:hideMark/>
          </w:tcPr>
          <w:p w14:paraId="52FAE771"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10572,79</w:t>
            </w:r>
          </w:p>
        </w:tc>
        <w:tc>
          <w:tcPr>
            <w:tcW w:w="973" w:type="dxa"/>
            <w:tcBorders>
              <w:top w:val="single" w:sz="4" w:space="0" w:color="auto"/>
              <w:bottom w:val="single" w:sz="4" w:space="0" w:color="auto"/>
            </w:tcBorders>
            <w:noWrap/>
            <w:vAlign w:val="bottom"/>
            <w:hideMark/>
          </w:tcPr>
          <w:p w14:paraId="7E8DB3D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218,16</w:t>
            </w:r>
          </w:p>
        </w:tc>
        <w:tc>
          <w:tcPr>
            <w:tcW w:w="1109" w:type="dxa"/>
            <w:tcBorders>
              <w:top w:val="single" w:sz="4" w:space="0" w:color="auto"/>
              <w:bottom w:val="single" w:sz="4" w:space="0" w:color="auto"/>
            </w:tcBorders>
            <w:noWrap/>
            <w:vAlign w:val="bottom"/>
            <w:hideMark/>
          </w:tcPr>
          <w:p w14:paraId="1D3823A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989,73</w:t>
            </w:r>
          </w:p>
        </w:tc>
        <w:tc>
          <w:tcPr>
            <w:tcW w:w="1017" w:type="dxa"/>
            <w:tcBorders>
              <w:top w:val="single" w:sz="4" w:space="0" w:color="auto"/>
              <w:bottom w:val="single" w:sz="4" w:space="0" w:color="auto"/>
            </w:tcBorders>
            <w:noWrap/>
            <w:vAlign w:val="bottom"/>
            <w:hideMark/>
          </w:tcPr>
          <w:p w14:paraId="0DBBB51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68884,11</w:t>
            </w:r>
          </w:p>
        </w:tc>
        <w:tc>
          <w:tcPr>
            <w:tcW w:w="590" w:type="dxa"/>
            <w:tcBorders>
              <w:top w:val="single" w:sz="4" w:space="0" w:color="auto"/>
              <w:bottom w:val="single" w:sz="4" w:space="0" w:color="auto"/>
            </w:tcBorders>
            <w:noWrap/>
            <w:vAlign w:val="bottom"/>
            <w:hideMark/>
          </w:tcPr>
          <w:p w14:paraId="751E6EB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1A17A2">
              <w:rPr>
                <w:rFonts w:ascii="Times New Roman" w:eastAsia="Times New Roman" w:hAnsi="Times New Roman" w:cs="Times New Roman"/>
                <w:sz w:val="20"/>
                <w:szCs w:val="20"/>
                <w:lang w:eastAsia="es-EC"/>
              </w:rPr>
              <w:t>27,67</w:t>
            </w:r>
          </w:p>
        </w:tc>
      </w:tr>
      <w:tr w:rsidR="00282FC8" w:rsidRPr="001A17A2" w14:paraId="5B473779" w14:textId="77777777" w:rsidTr="00042A5D">
        <w:trPr>
          <w:trHeight w:val="264"/>
        </w:trPr>
        <w:tc>
          <w:tcPr>
            <w:tcW w:w="1980" w:type="dxa"/>
            <w:tcBorders>
              <w:top w:val="single" w:sz="4" w:space="0" w:color="auto"/>
              <w:bottom w:val="single" w:sz="4" w:space="0" w:color="auto"/>
            </w:tcBorders>
            <w:noWrap/>
            <w:vAlign w:val="bottom"/>
          </w:tcPr>
          <w:p w14:paraId="7A84FC73" w14:textId="77777777" w:rsidR="00282FC8" w:rsidRPr="001A17A2" w:rsidRDefault="00282FC8" w:rsidP="00042A5D">
            <w:pPr>
              <w:spacing w:after="0" w:line="240" w:lineRule="auto"/>
              <w:rPr>
                <w:rFonts w:ascii="Times New Roman" w:eastAsia="Times New Roman" w:hAnsi="Times New Roman" w:cs="Times New Roman"/>
                <w:sz w:val="20"/>
                <w:szCs w:val="20"/>
                <w:lang w:eastAsia="es-EC"/>
              </w:rPr>
            </w:pPr>
            <w:r w:rsidRPr="00D46B6E">
              <w:rPr>
                <w:rFonts w:ascii="Times New Roman" w:hAnsi="Times New Roman" w:cs="Times New Roman"/>
                <w:sz w:val="20"/>
                <w:szCs w:val="20"/>
              </w:rPr>
              <w:t xml:space="preserve">% Ecuador </w:t>
            </w:r>
            <w:proofErr w:type="spellStart"/>
            <w:r w:rsidRPr="00D46B6E">
              <w:rPr>
                <w:rFonts w:ascii="Times New Roman" w:hAnsi="Times New Roman" w:cs="Times New Roman"/>
                <w:sz w:val="20"/>
                <w:szCs w:val="20"/>
              </w:rPr>
              <w:t>contin</w:t>
            </w:r>
            <w:proofErr w:type="spellEnd"/>
            <w:r>
              <w:rPr>
                <w:rFonts w:ascii="Times New Roman" w:hAnsi="Times New Roman" w:cs="Times New Roman"/>
                <w:sz w:val="20"/>
                <w:szCs w:val="20"/>
              </w:rPr>
              <w:t>.</w:t>
            </w:r>
          </w:p>
        </w:tc>
        <w:tc>
          <w:tcPr>
            <w:tcW w:w="990" w:type="dxa"/>
            <w:tcBorders>
              <w:top w:val="single" w:sz="4" w:space="0" w:color="auto"/>
              <w:bottom w:val="single" w:sz="4" w:space="0" w:color="auto"/>
            </w:tcBorders>
            <w:noWrap/>
            <w:vAlign w:val="bottom"/>
          </w:tcPr>
          <w:p w14:paraId="5AD5D098"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p>
        </w:tc>
        <w:tc>
          <w:tcPr>
            <w:tcW w:w="853" w:type="dxa"/>
            <w:tcBorders>
              <w:top w:val="single" w:sz="4" w:space="0" w:color="auto"/>
              <w:bottom w:val="single" w:sz="4" w:space="0" w:color="auto"/>
            </w:tcBorders>
            <w:noWrap/>
            <w:vAlign w:val="bottom"/>
          </w:tcPr>
          <w:p w14:paraId="57B04B2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0,11</w:t>
            </w:r>
          </w:p>
        </w:tc>
        <w:tc>
          <w:tcPr>
            <w:tcW w:w="790" w:type="dxa"/>
            <w:tcBorders>
              <w:top w:val="single" w:sz="4" w:space="0" w:color="auto"/>
              <w:bottom w:val="single" w:sz="4" w:space="0" w:color="auto"/>
            </w:tcBorders>
            <w:noWrap/>
            <w:vAlign w:val="bottom"/>
          </w:tcPr>
          <w:p w14:paraId="213F311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1,96</w:t>
            </w:r>
          </w:p>
        </w:tc>
        <w:tc>
          <w:tcPr>
            <w:tcW w:w="911" w:type="dxa"/>
            <w:tcBorders>
              <w:top w:val="single" w:sz="4" w:space="0" w:color="auto"/>
              <w:bottom w:val="single" w:sz="4" w:space="0" w:color="auto"/>
            </w:tcBorders>
            <w:noWrap/>
            <w:vAlign w:val="bottom"/>
          </w:tcPr>
          <w:p w14:paraId="104C169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5,07</w:t>
            </w:r>
          </w:p>
        </w:tc>
        <w:tc>
          <w:tcPr>
            <w:tcW w:w="850" w:type="dxa"/>
            <w:tcBorders>
              <w:top w:val="single" w:sz="4" w:space="0" w:color="auto"/>
              <w:bottom w:val="single" w:sz="4" w:space="0" w:color="auto"/>
            </w:tcBorders>
            <w:noWrap/>
            <w:vAlign w:val="bottom"/>
          </w:tcPr>
          <w:p w14:paraId="520BEF74"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3,39</w:t>
            </w:r>
          </w:p>
        </w:tc>
        <w:tc>
          <w:tcPr>
            <w:tcW w:w="851" w:type="dxa"/>
            <w:tcBorders>
              <w:top w:val="single" w:sz="4" w:space="0" w:color="auto"/>
              <w:bottom w:val="single" w:sz="4" w:space="0" w:color="auto"/>
            </w:tcBorders>
            <w:noWrap/>
            <w:vAlign w:val="bottom"/>
          </w:tcPr>
          <w:p w14:paraId="2EEE295B"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3,13</w:t>
            </w:r>
          </w:p>
        </w:tc>
        <w:tc>
          <w:tcPr>
            <w:tcW w:w="790" w:type="dxa"/>
            <w:tcBorders>
              <w:top w:val="single" w:sz="4" w:space="0" w:color="auto"/>
              <w:bottom w:val="single" w:sz="4" w:space="0" w:color="auto"/>
            </w:tcBorders>
            <w:noWrap/>
            <w:vAlign w:val="bottom"/>
          </w:tcPr>
          <w:p w14:paraId="01B55756"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2,94</w:t>
            </w:r>
          </w:p>
        </w:tc>
        <w:tc>
          <w:tcPr>
            <w:tcW w:w="890" w:type="dxa"/>
            <w:tcBorders>
              <w:top w:val="single" w:sz="4" w:space="0" w:color="auto"/>
              <w:bottom w:val="single" w:sz="4" w:space="0" w:color="auto"/>
            </w:tcBorders>
            <w:noWrap/>
            <w:vAlign w:val="bottom"/>
          </w:tcPr>
          <w:p w14:paraId="24E43877"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6,33</w:t>
            </w:r>
          </w:p>
        </w:tc>
        <w:tc>
          <w:tcPr>
            <w:tcW w:w="890" w:type="dxa"/>
            <w:tcBorders>
              <w:top w:val="single" w:sz="4" w:space="0" w:color="auto"/>
              <w:bottom w:val="single" w:sz="4" w:space="0" w:color="auto"/>
            </w:tcBorders>
            <w:noWrap/>
            <w:vAlign w:val="bottom"/>
          </w:tcPr>
          <w:p w14:paraId="6256E5E0"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4,25</w:t>
            </w:r>
          </w:p>
        </w:tc>
        <w:tc>
          <w:tcPr>
            <w:tcW w:w="973" w:type="dxa"/>
            <w:tcBorders>
              <w:top w:val="single" w:sz="4" w:space="0" w:color="auto"/>
              <w:bottom w:val="single" w:sz="4" w:space="0" w:color="auto"/>
            </w:tcBorders>
            <w:noWrap/>
            <w:vAlign w:val="bottom"/>
          </w:tcPr>
          <w:p w14:paraId="3ABDBF82"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0,09</w:t>
            </w:r>
          </w:p>
        </w:tc>
        <w:tc>
          <w:tcPr>
            <w:tcW w:w="1109" w:type="dxa"/>
            <w:tcBorders>
              <w:top w:val="single" w:sz="4" w:space="0" w:color="auto"/>
              <w:bottom w:val="single" w:sz="4" w:space="0" w:color="auto"/>
            </w:tcBorders>
            <w:noWrap/>
            <w:vAlign w:val="bottom"/>
          </w:tcPr>
          <w:p w14:paraId="1C689EB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0,40</w:t>
            </w:r>
          </w:p>
        </w:tc>
        <w:tc>
          <w:tcPr>
            <w:tcW w:w="1017" w:type="dxa"/>
            <w:tcBorders>
              <w:top w:val="single" w:sz="4" w:space="0" w:color="auto"/>
              <w:bottom w:val="single" w:sz="4" w:space="0" w:color="auto"/>
            </w:tcBorders>
            <w:noWrap/>
            <w:vAlign w:val="bottom"/>
          </w:tcPr>
          <w:p w14:paraId="749EA18F"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r w:rsidRPr="00CD4AA4">
              <w:rPr>
                <w:rFonts w:ascii="Times New Roman" w:eastAsia="Times New Roman" w:hAnsi="Times New Roman" w:cs="Times New Roman"/>
                <w:sz w:val="20"/>
                <w:szCs w:val="20"/>
                <w:lang w:eastAsia="es-EC"/>
              </w:rPr>
              <w:t>27,67</w:t>
            </w:r>
          </w:p>
        </w:tc>
        <w:tc>
          <w:tcPr>
            <w:tcW w:w="590" w:type="dxa"/>
            <w:tcBorders>
              <w:top w:val="single" w:sz="4" w:space="0" w:color="auto"/>
              <w:bottom w:val="single" w:sz="4" w:space="0" w:color="auto"/>
            </w:tcBorders>
            <w:noWrap/>
            <w:vAlign w:val="bottom"/>
          </w:tcPr>
          <w:p w14:paraId="04A8D02E" w14:textId="77777777" w:rsidR="00282FC8" w:rsidRPr="001A17A2" w:rsidRDefault="00282FC8" w:rsidP="00042A5D">
            <w:pPr>
              <w:spacing w:after="0" w:line="240" w:lineRule="auto"/>
              <w:jc w:val="right"/>
              <w:rPr>
                <w:rFonts w:ascii="Times New Roman" w:eastAsia="Times New Roman" w:hAnsi="Times New Roman" w:cs="Times New Roman"/>
                <w:sz w:val="20"/>
                <w:szCs w:val="20"/>
                <w:lang w:eastAsia="es-EC"/>
              </w:rPr>
            </w:pPr>
          </w:p>
        </w:tc>
      </w:tr>
    </w:tbl>
    <w:p w14:paraId="5627F0BA" w14:textId="77777777" w:rsidR="00282FC8" w:rsidRPr="00852ED7" w:rsidRDefault="00282FC8" w:rsidP="00282FC8">
      <w:pPr>
        <w:spacing w:after="0"/>
        <w:jc w:val="center"/>
        <w:rPr>
          <w:rFonts w:ascii="Times New Roman" w:hAnsi="Times New Roman" w:cs="Times New Roman"/>
          <w:sz w:val="20"/>
          <w:szCs w:val="20"/>
        </w:rPr>
      </w:pPr>
      <w:r w:rsidRPr="00852ED7">
        <w:rPr>
          <w:rFonts w:ascii="Times New Roman" w:hAnsi="Times New Roman" w:cs="Times New Roman"/>
          <w:sz w:val="20"/>
          <w:szCs w:val="20"/>
        </w:rPr>
        <w:t xml:space="preserve">Fuente:  </w:t>
      </w:r>
      <w:r>
        <w:rPr>
          <w:rFonts w:ascii="Times New Roman" w:hAnsi="Times New Roman" w:cs="Times New Roman"/>
          <w:sz w:val="20"/>
          <w:szCs w:val="20"/>
        </w:rPr>
        <w:t xml:space="preserve">Geopedología – Clases agrológicas del suelo. </w:t>
      </w:r>
      <w:r w:rsidRPr="00852ED7">
        <w:rPr>
          <w:rFonts w:ascii="Times New Roman" w:hAnsi="Times New Roman" w:cs="Times New Roman"/>
          <w:sz w:val="20"/>
          <w:szCs w:val="20"/>
        </w:rPr>
        <w:t>Ministerio de Agricultura y Ganadería. Proyecto SIGTIERRAS, 2018.</w:t>
      </w:r>
    </w:p>
    <w:p w14:paraId="554AEC41" w14:textId="77777777" w:rsidR="00282FC8" w:rsidRPr="00357A28" w:rsidRDefault="00282FC8" w:rsidP="00282FC8">
      <w:pPr>
        <w:spacing w:after="0" w:line="240" w:lineRule="auto"/>
        <w:jc w:val="center"/>
        <w:rPr>
          <w:rFonts w:ascii="Times New Roman" w:eastAsia="Arial" w:hAnsi="Times New Roman" w:cs="Times New Roman"/>
          <w:color w:val="000000"/>
          <w:sz w:val="20"/>
          <w:szCs w:val="20"/>
        </w:rPr>
      </w:pPr>
      <w:r w:rsidRPr="00357A28">
        <w:rPr>
          <w:rFonts w:ascii="Times New Roman" w:eastAsia="Arial" w:hAnsi="Times New Roman" w:cs="Times New Roman"/>
          <w:color w:val="000000"/>
          <w:sz w:val="20"/>
          <w:szCs w:val="20"/>
        </w:rPr>
        <w:t>*Total general con respecto a la superficie de provincia</w:t>
      </w:r>
    </w:p>
    <w:p w14:paraId="36566DE7" w14:textId="77777777" w:rsidR="00282FC8" w:rsidRDefault="00282FC8" w:rsidP="00282FC8">
      <w:pPr>
        <w:spacing w:after="0"/>
        <w:rPr>
          <w:rFonts w:ascii="Times New Roman" w:hAnsi="Times New Roman" w:cs="Times New Roman"/>
          <w:sz w:val="20"/>
          <w:szCs w:val="20"/>
        </w:rPr>
      </w:pPr>
    </w:p>
    <w:p w14:paraId="2CC30D29" w14:textId="58C971ED" w:rsidR="00282FC8" w:rsidRPr="00BD08D0" w:rsidRDefault="00282FC8" w:rsidP="00282FC8">
      <w:pPr>
        <w:jc w:val="center"/>
        <w:rPr>
          <w:rFonts w:ascii="Times New Roman" w:hAnsi="Times New Roman" w:cs="Times New Roman"/>
          <w:i/>
          <w:iCs/>
        </w:rPr>
      </w:pPr>
      <w:r>
        <w:rPr>
          <w:rFonts w:ascii="Times New Roman" w:hAnsi="Times New Roman" w:cs="Times New Roman"/>
        </w:rPr>
        <w:t>Anexo 3.</w:t>
      </w:r>
      <w:r w:rsidRPr="00BD08D0">
        <w:rPr>
          <w:rFonts w:ascii="Times New Roman" w:hAnsi="Times New Roman" w:cs="Times New Roman"/>
        </w:rPr>
        <w:t xml:space="preserve"> Sistemas de producción del suelo rural por provincia</w:t>
      </w:r>
    </w:p>
    <w:p w14:paraId="51DCBA5B" w14:textId="77777777" w:rsidR="00282FC8" w:rsidRDefault="00282FC8" w:rsidP="00282FC8">
      <w:pPr>
        <w:spacing w:after="0" w:line="240" w:lineRule="auto"/>
        <w:jc w:val="center"/>
        <w:rPr>
          <w:rFonts w:ascii="Arial" w:hAnsi="Arial" w:cs="Arial"/>
          <w:sz w:val="18"/>
        </w:rPr>
      </w:pPr>
    </w:p>
    <w:tbl>
      <w:tblPr>
        <w:tblW w:w="14223" w:type="dxa"/>
        <w:tblLook w:val="04A0" w:firstRow="1" w:lastRow="0" w:firstColumn="1" w:lastColumn="0" w:noHBand="0" w:noVBand="1"/>
      </w:tblPr>
      <w:tblGrid>
        <w:gridCol w:w="1751"/>
        <w:gridCol w:w="1066"/>
        <w:gridCol w:w="965"/>
        <w:gridCol w:w="720"/>
        <w:gridCol w:w="966"/>
        <w:gridCol w:w="666"/>
        <w:gridCol w:w="866"/>
        <w:gridCol w:w="747"/>
        <w:gridCol w:w="899"/>
        <w:gridCol w:w="782"/>
        <w:gridCol w:w="790"/>
        <w:gridCol w:w="769"/>
        <w:gridCol w:w="866"/>
        <w:gridCol w:w="566"/>
        <w:gridCol w:w="966"/>
        <w:gridCol w:w="838"/>
      </w:tblGrid>
      <w:tr w:rsidR="00282FC8" w:rsidRPr="00D46B6E" w14:paraId="291CA043" w14:textId="77777777" w:rsidTr="00042A5D">
        <w:tc>
          <w:tcPr>
            <w:tcW w:w="2817" w:type="dxa"/>
            <w:gridSpan w:val="2"/>
            <w:tcBorders>
              <w:top w:val="single" w:sz="4" w:space="0" w:color="auto"/>
            </w:tcBorders>
            <w:noWrap/>
            <w:hideMark/>
          </w:tcPr>
          <w:p w14:paraId="1BE61472" w14:textId="77777777" w:rsidR="00282FC8" w:rsidRPr="00D46B6E" w:rsidRDefault="00282FC8" w:rsidP="00042A5D">
            <w:pPr>
              <w:spacing w:after="0" w:line="240" w:lineRule="auto"/>
              <w:jc w:val="center"/>
              <w:rPr>
                <w:rFonts w:ascii="Times New Roman" w:hAnsi="Times New Roman" w:cs="Times New Roman"/>
                <w:sz w:val="20"/>
                <w:szCs w:val="20"/>
              </w:rPr>
            </w:pPr>
            <w:r w:rsidRPr="00D46B6E">
              <w:rPr>
                <w:rFonts w:ascii="Times New Roman" w:hAnsi="Times New Roman" w:cs="Times New Roman"/>
                <w:sz w:val="20"/>
                <w:szCs w:val="20"/>
              </w:rPr>
              <w:t>PROVINCIA</w:t>
            </w:r>
          </w:p>
        </w:tc>
        <w:tc>
          <w:tcPr>
            <w:tcW w:w="1685" w:type="dxa"/>
            <w:gridSpan w:val="2"/>
            <w:tcBorders>
              <w:top w:val="single" w:sz="4" w:space="0" w:color="auto"/>
            </w:tcBorders>
            <w:noWrap/>
            <w:hideMark/>
          </w:tcPr>
          <w:p w14:paraId="64AB15A8" w14:textId="77777777" w:rsidR="00282FC8" w:rsidRPr="00D46B6E" w:rsidRDefault="00282FC8" w:rsidP="00042A5D">
            <w:pPr>
              <w:spacing w:after="0" w:line="240" w:lineRule="auto"/>
              <w:jc w:val="center"/>
              <w:rPr>
                <w:rFonts w:ascii="Times New Roman" w:hAnsi="Times New Roman" w:cs="Times New Roman"/>
                <w:sz w:val="20"/>
                <w:szCs w:val="20"/>
              </w:rPr>
            </w:pPr>
            <w:r w:rsidRPr="00D46B6E">
              <w:rPr>
                <w:rFonts w:ascii="Times New Roman" w:hAnsi="Times New Roman" w:cs="Times New Roman"/>
                <w:sz w:val="20"/>
                <w:szCs w:val="20"/>
              </w:rPr>
              <w:t>Empresarial</w:t>
            </w:r>
          </w:p>
        </w:tc>
        <w:tc>
          <w:tcPr>
            <w:tcW w:w="1632" w:type="dxa"/>
            <w:gridSpan w:val="2"/>
            <w:tcBorders>
              <w:top w:val="single" w:sz="4" w:space="0" w:color="auto"/>
            </w:tcBorders>
            <w:noWrap/>
            <w:hideMark/>
          </w:tcPr>
          <w:p w14:paraId="126AA95F" w14:textId="77777777" w:rsidR="00282FC8" w:rsidRPr="00D46B6E" w:rsidRDefault="00282FC8" w:rsidP="00042A5D">
            <w:pPr>
              <w:spacing w:after="0" w:line="240" w:lineRule="auto"/>
              <w:jc w:val="center"/>
              <w:rPr>
                <w:rFonts w:ascii="Times New Roman" w:hAnsi="Times New Roman" w:cs="Times New Roman"/>
                <w:sz w:val="20"/>
                <w:szCs w:val="20"/>
              </w:rPr>
            </w:pPr>
            <w:r w:rsidRPr="00D46B6E">
              <w:rPr>
                <w:rFonts w:ascii="Times New Roman" w:hAnsi="Times New Roman" w:cs="Times New Roman"/>
                <w:sz w:val="20"/>
                <w:szCs w:val="20"/>
              </w:rPr>
              <w:t>Mercantil</w:t>
            </w:r>
          </w:p>
        </w:tc>
        <w:tc>
          <w:tcPr>
            <w:tcW w:w="1613" w:type="dxa"/>
            <w:gridSpan w:val="2"/>
            <w:tcBorders>
              <w:top w:val="single" w:sz="4" w:space="0" w:color="auto"/>
            </w:tcBorders>
            <w:noWrap/>
            <w:hideMark/>
          </w:tcPr>
          <w:p w14:paraId="20F06519" w14:textId="77777777" w:rsidR="00282FC8" w:rsidRPr="00D46B6E" w:rsidRDefault="00282FC8" w:rsidP="00042A5D">
            <w:pPr>
              <w:spacing w:after="0" w:line="240" w:lineRule="auto"/>
              <w:jc w:val="center"/>
              <w:rPr>
                <w:rFonts w:ascii="Times New Roman" w:hAnsi="Times New Roman" w:cs="Times New Roman"/>
                <w:sz w:val="20"/>
                <w:szCs w:val="20"/>
              </w:rPr>
            </w:pPr>
            <w:r w:rsidRPr="00D46B6E">
              <w:rPr>
                <w:rFonts w:ascii="Times New Roman" w:hAnsi="Times New Roman" w:cs="Times New Roman"/>
                <w:sz w:val="20"/>
                <w:szCs w:val="20"/>
              </w:rPr>
              <w:t>Marginal</w:t>
            </w:r>
          </w:p>
        </w:tc>
        <w:tc>
          <w:tcPr>
            <w:tcW w:w="1681" w:type="dxa"/>
            <w:gridSpan w:val="2"/>
            <w:tcBorders>
              <w:top w:val="single" w:sz="4" w:space="0" w:color="auto"/>
            </w:tcBorders>
            <w:noWrap/>
            <w:hideMark/>
          </w:tcPr>
          <w:p w14:paraId="416343C7" w14:textId="77777777" w:rsidR="00282FC8" w:rsidRPr="00D46B6E" w:rsidRDefault="00282FC8" w:rsidP="00042A5D">
            <w:pPr>
              <w:spacing w:after="0" w:line="240" w:lineRule="auto"/>
              <w:jc w:val="center"/>
              <w:rPr>
                <w:rFonts w:ascii="Times New Roman" w:hAnsi="Times New Roman" w:cs="Times New Roman"/>
                <w:sz w:val="20"/>
                <w:szCs w:val="20"/>
              </w:rPr>
            </w:pPr>
            <w:r w:rsidRPr="00D46B6E">
              <w:rPr>
                <w:rFonts w:ascii="Times New Roman" w:hAnsi="Times New Roman" w:cs="Times New Roman"/>
                <w:sz w:val="20"/>
                <w:szCs w:val="20"/>
              </w:rPr>
              <w:t>Combinado</w:t>
            </w:r>
          </w:p>
        </w:tc>
        <w:tc>
          <w:tcPr>
            <w:tcW w:w="1559" w:type="dxa"/>
            <w:gridSpan w:val="2"/>
            <w:tcBorders>
              <w:top w:val="single" w:sz="4" w:space="0" w:color="auto"/>
            </w:tcBorders>
            <w:noWrap/>
            <w:hideMark/>
          </w:tcPr>
          <w:p w14:paraId="182BFF04" w14:textId="77777777" w:rsidR="00282FC8" w:rsidRPr="00D46B6E" w:rsidRDefault="00282FC8" w:rsidP="00042A5D">
            <w:pPr>
              <w:spacing w:after="0" w:line="240" w:lineRule="auto"/>
              <w:jc w:val="center"/>
              <w:rPr>
                <w:rFonts w:ascii="Times New Roman" w:hAnsi="Times New Roman" w:cs="Times New Roman"/>
                <w:sz w:val="20"/>
                <w:szCs w:val="20"/>
              </w:rPr>
            </w:pPr>
            <w:r w:rsidRPr="00D46B6E">
              <w:rPr>
                <w:rFonts w:ascii="Times New Roman" w:hAnsi="Times New Roman" w:cs="Times New Roman"/>
                <w:sz w:val="20"/>
                <w:szCs w:val="20"/>
              </w:rPr>
              <w:t>Desconocido</w:t>
            </w:r>
          </w:p>
        </w:tc>
        <w:tc>
          <w:tcPr>
            <w:tcW w:w="1432" w:type="dxa"/>
            <w:gridSpan w:val="2"/>
            <w:tcBorders>
              <w:top w:val="single" w:sz="4" w:space="0" w:color="auto"/>
            </w:tcBorders>
            <w:noWrap/>
            <w:hideMark/>
          </w:tcPr>
          <w:p w14:paraId="6AE2E822" w14:textId="77777777" w:rsidR="00282FC8" w:rsidRPr="00D46B6E" w:rsidRDefault="00282FC8" w:rsidP="00042A5D">
            <w:pPr>
              <w:spacing w:after="0" w:line="240" w:lineRule="auto"/>
              <w:jc w:val="center"/>
              <w:rPr>
                <w:rFonts w:ascii="Times New Roman" w:hAnsi="Times New Roman" w:cs="Times New Roman"/>
                <w:sz w:val="20"/>
                <w:szCs w:val="20"/>
              </w:rPr>
            </w:pPr>
            <w:r w:rsidRPr="00D46B6E">
              <w:rPr>
                <w:rFonts w:ascii="Times New Roman" w:hAnsi="Times New Roman" w:cs="Times New Roman"/>
                <w:sz w:val="20"/>
                <w:szCs w:val="20"/>
              </w:rPr>
              <w:t>No Aplica</w:t>
            </w:r>
          </w:p>
        </w:tc>
        <w:tc>
          <w:tcPr>
            <w:tcW w:w="1804" w:type="dxa"/>
            <w:gridSpan w:val="2"/>
            <w:tcBorders>
              <w:top w:val="single" w:sz="4" w:space="0" w:color="auto"/>
            </w:tcBorders>
            <w:noWrap/>
            <w:hideMark/>
          </w:tcPr>
          <w:p w14:paraId="1DF05C96" w14:textId="77777777" w:rsidR="00282FC8" w:rsidRPr="00D46B6E" w:rsidRDefault="00282FC8" w:rsidP="00042A5D">
            <w:pPr>
              <w:spacing w:after="0" w:line="240" w:lineRule="auto"/>
              <w:jc w:val="center"/>
              <w:rPr>
                <w:rFonts w:ascii="Times New Roman" w:hAnsi="Times New Roman" w:cs="Times New Roman"/>
                <w:sz w:val="20"/>
                <w:szCs w:val="20"/>
              </w:rPr>
            </w:pPr>
            <w:r w:rsidRPr="00D46B6E">
              <w:rPr>
                <w:rFonts w:ascii="Times New Roman" w:hAnsi="Times New Roman" w:cs="Times New Roman"/>
                <w:sz w:val="20"/>
                <w:szCs w:val="20"/>
              </w:rPr>
              <w:t>Tot SR Producción</w:t>
            </w:r>
          </w:p>
        </w:tc>
      </w:tr>
      <w:tr w:rsidR="00282FC8" w:rsidRPr="00D46B6E" w14:paraId="162964D5" w14:textId="77777777" w:rsidTr="00042A5D">
        <w:tc>
          <w:tcPr>
            <w:tcW w:w="1751" w:type="dxa"/>
            <w:tcBorders>
              <w:bottom w:val="single" w:sz="4" w:space="0" w:color="auto"/>
            </w:tcBorders>
            <w:noWrap/>
            <w:hideMark/>
          </w:tcPr>
          <w:p w14:paraId="4A3D05E7" w14:textId="77777777" w:rsidR="00282FC8" w:rsidRPr="00D46B6E" w:rsidRDefault="00282FC8" w:rsidP="00042A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Nombre</w:t>
            </w:r>
          </w:p>
        </w:tc>
        <w:tc>
          <w:tcPr>
            <w:tcW w:w="1066" w:type="dxa"/>
            <w:tcBorders>
              <w:bottom w:val="single" w:sz="4" w:space="0" w:color="auto"/>
            </w:tcBorders>
            <w:noWrap/>
            <w:hideMark/>
          </w:tcPr>
          <w:p w14:paraId="2218476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km</w:t>
            </w:r>
            <w:r w:rsidRPr="007670C4">
              <w:rPr>
                <w:rFonts w:ascii="Times New Roman" w:hAnsi="Times New Roman" w:cs="Times New Roman"/>
                <w:sz w:val="20"/>
                <w:szCs w:val="20"/>
                <w:vertAlign w:val="superscript"/>
              </w:rPr>
              <w:t>2</w:t>
            </w:r>
          </w:p>
        </w:tc>
        <w:tc>
          <w:tcPr>
            <w:tcW w:w="965" w:type="dxa"/>
            <w:tcBorders>
              <w:bottom w:val="single" w:sz="4" w:space="0" w:color="auto"/>
            </w:tcBorders>
            <w:noWrap/>
            <w:hideMark/>
          </w:tcPr>
          <w:p w14:paraId="18784E7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km</w:t>
            </w:r>
            <w:r w:rsidRPr="007670C4">
              <w:rPr>
                <w:rFonts w:ascii="Times New Roman" w:hAnsi="Times New Roman" w:cs="Times New Roman"/>
                <w:sz w:val="20"/>
                <w:szCs w:val="20"/>
                <w:vertAlign w:val="superscript"/>
              </w:rPr>
              <w:t>2</w:t>
            </w:r>
          </w:p>
        </w:tc>
        <w:tc>
          <w:tcPr>
            <w:tcW w:w="720" w:type="dxa"/>
            <w:tcBorders>
              <w:bottom w:val="single" w:sz="4" w:space="0" w:color="auto"/>
            </w:tcBorders>
            <w:noWrap/>
            <w:hideMark/>
          </w:tcPr>
          <w:p w14:paraId="5A67752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 xml:space="preserve"> (%)</w:t>
            </w:r>
          </w:p>
        </w:tc>
        <w:tc>
          <w:tcPr>
            <w:tcW w:w="966" w:type="dxa"/>
            <w:tcBorders>
              <w:bottom w:val="single" w:sz="4" w:space="0" w:color="auto"/>
            </w:tcBorders>
            <w:noWrap/>
            <w:hideMark/>
          </w:tcPr>
          <w:p w14:paraId="4E0693B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km</w:t>
            </w:r>
            <w:r w:rsidRPr="007670C4">
              <w:rPr>
                <w:rFonts w:ascii="Times New Roman" w:hAnsi="Times New Roman" w:cs="Times New Roman"/>
                <w:sz w:val="20"/>
                <w:szCs w:val="20"/>
                <w:vertAlign w:val="superscript"/>
              </w:rPr>
              <w:t>2</w:t>
            </w:r>
          </w:p>
        </w:tc>
        <w:tc>
          <w:tcPr>
            <w:tcW w:w="666" w:type="dxa"/>
            <w:tcBorders>
              <w:bottom w:val="single" w:sz="4" w:space="0" w:color="auto"/>
            </w:tcBorders>
            <w:noWrap/>
            <w:hideMark/>
          </w:tcPr>
          <w:p w14:paraId="6D5E9E7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w:t>
            </w:r>
          </w:p>
        </w:tc>
        <w:tc>
          <w:tcPr>
            <w:tcW w:w="866" w:type="dxa"/>
            <w:tcBorders>
              <w:bottom w:val="single" w:sz="4" w:space="0" w:color="auto"/>
            </w:tcBorders>
            <w:noWrap/>
            <w:hideMark/>
          </w:tcPr>
          <w:p w14:paraId="61F1144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km</w:t>
            </w:r>
            <w:r w:rsidRPr="007670C4">
              <w:rPr>
                <w:rFonts w:ascii="Times New Roman" w:hAnsi="Times New Roman" w:cs="Times New Roman"/>
                <w:sz w:val="20"/>
                <w:szCs w:val="20"/>
                <w:vertAlign w:val="superscript"/>
              </w:rPr>
              <w:t>2</w:t>
            </w:r>
          </w:p>
        </w:tc>
        <w:tc>
          <w:tcPr>
            <w:tcW w:w="747" w:type="dxa"/>
            <w:tcBorders>
              <w:bottom w:val="single" w:sz="4" w:space="0" w:color="auto"/>
            </w:tcBorders>
            <w:noWrap/>
            <w:hideMark/>
          </w:tcPr>
          <w:p w14:paraId="78A4406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w:t>
            </w:r>
          </w:p>
        </w:tc>
        <w:tc>
          <w:tcPr>
            <w:tcW w:w="899" w:type="dxa"/>
            <w:tcBorders>
              <w:bottom w:val="single" w:sz="4" w:space="0" w:color="auto"/>
            </w:tcBorders>
            <w:noWrap/>
            <w:hideMark/>
          </w:tcPr>
          <w:p w14:paraId="5047DAB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km</w:t>
            </w:r>
            <w:r w:rsidRPr="007670C4">
              <w:rPr>
                <w:rFonts w:ascii="Times New Roman" w:hAnsi="Times New Roman" w:cs="Times New Roman"/>
                <w:sz w:val="20"/>
                <w:szCs w:val="20"/>
                <w:vertAlign w:val="superscript"/>
              </w:rPr>
              <w:t>2</w:t>
            </w:r>
          </w:p>
        </w:tc>
        <w:tc>
          <w:tcPr>
            <w:tcW w:w="782" w:type="dxa"/>
            <w:tcBorders>
              <w:bottom w:val="single" w:sz="4" w:space="0" w:color="auto"/>
            </w:tcBorders>
            <w:noWrap/>
            <w:hideMark/>
          </w:tcPr>
          <w:p w14:paraId="6F9E0E3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w:t>
            </w:r>
          </w:p>
        </w:tc>
        <w:tc>
          <w:tcPr>
            <w:tcW w:w="790" w:type="dxa"/>
            <w:tcBorders>
              <w:bottom w:val="single" w:sz="4" w:space="0" w:color="auto"/>
            </w:tcBorders>
            <w:noWrap/>
            <w:hideMark/>
          </w:tcPr>
          <w:p w14:paraId="1D946A9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km</w:t>
            </w:r>
            <w:r w:rsidRPr="007670C4">
              <w:rPr>
                <w:rFonts w:ascii="Times New Roman" w:hAnsi="Times New Roman" w:cs="Times New Roman"/>
                <w:sz w:val="20"/>
                <w:szCs w:val="20"/>
                <w:vertAlign w:val="superscript"/>
              </w:rPr>
              <w:t>2</w:t>
            </w:r>
          </w:p>
        </w:tc>
        <w:tc>
          <w:tcPr>
            <w:tcW w:w="769" w:type="dxa"/>
            <w:tcBorders>
              <w:bottom w:val="single" w:sz="4" w:space="0" w:color="auto"/>
            </w:tcBorders>
            <w:noWrap/>
            <w:hideMark/>
          </w:tcPr>
          <w:p w14:paraId="61C9DA3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w:t>
            </w:r>
          </w:p>
        </w:tc>
        <w:tc>
          <w:tcPr>
            <w:tcW w:w="866" w:type="dxa"/>
            <w:tcBorders>
              <w:bottom w:val="single" w:sz="4" w:space="0" w:color="auto"/>
            </w:tcBorders>
            <w:noWrap/>
            <w:hideMark/>
          </w:tcPr>
          <w:p w14:paraId="17C5C5D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km</w:t>
            </w:r>
            <w:r w:rsidRPr="007670C4">
              <w:rPr>
                <w:rFonts w:ascii="Times New Roman" w:hAnsi="Times New Roman" w:cs="Times New Roman"/>
                <w:sz w:val="20"/>
                <w:szCs w:val="20"/>
                <w:vertAlign w:val="superscript"/>
              </w:rPr>
              <w:t>2</w:t>
            </w:r>
          </w:p>
        </w:tc>
        <w:tc>
          <w:tcPr>
            <w:tcW w:w="566" w:type="dxa"/>
            <w:tcBorders>
              <w:bottom w:val="single" w:sz="4" w:space="0" w:color="auto"/>
            </w:tcBorders>
            <w:noWrap/>
            <w:hideMark/>
          </w:tcPr>
          <w:p w14:paraId="194318E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w:t>
            </w:r>
          </w:p>
        </w:tc>
        <w:tc>
          <w:tcPr>
            <w:tcW w:w="966" w:type="dxa"/>
            <w:tcBorders>
              <w:bottom w:val="single" w:sz="4" w:space="0" w:color="auto"/>
            </w:tcBorders>
            <w:noWrap/>
            <w:hideMark/>
          </w:tcPr>
          <w:p w14:paraId="3E201DC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km</w:t>
            </w:r>
            <w:r w:rsidRPr="007670C4">
              <w:rPr>
                <w:rFonts w:ascii="Times New Roman" w:hAnsi="Times New Roman" w:cs="Times New Roman"/>
                <w:sz w:val="20"/>
                <w:szCs w:val="20"/>
                <w:vertAlign w:val="superscript"/>
              </w:rPr>
              <w:t>2</w:t>
            </w:r>
          </w:p>
        </w:tc>
        <w:tc>
          <w:tcPr>
            <w:tcW w:w="838" w:type="dxa"/>
            <w:tcBorders>
              <w:bottom w:val="single" w:sz="4" w:space="0" w:color="auto"/>
            </w:tcBorders>
            <w:noWrap/>
            <w:hideMark/>
          </w:tcPr>
          <w:p w14:paraId="71243C4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 xml:space="preserve"> (%)</w:t>
            </w:r>
          </w:p>
        </w:tc>
      </w:tr>
      <w:tr w:rsidR="00282FC8" w:rsidRPr="00D46B6E" w14:paraId="41461468" w14:textId="77777777" w:rsidTr="00042A5D">
        <w:tc>
          <w:tcPr>
            <w:tcW w:w="1751" w:type="dxa"/>
            <w:tcBorders>
              <w:top w:val="single" w:sz="4" w:space="0" w:color="auto"/>
            </w:tcBorders>
            <w:noWrap/>
            <w:hideMark/>
          </w:tcPr>
          <w:p w14:paraId="4D0E0EBA"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Azuay</w:t>
            </w:r>
          </w:p>
        </w:tc>
        <w:tc>
          <w:tcPr>
            <w:tcW w:w="1066" w:type="dxa"/>
            <w:tcBorders>
              <w:top w:val="single" w:sz="4" w:space="0" w:color="auto"/>
            </w:tcBorders>
            <w:noWrap/>
            <w:hideMark/>
          </w:tcPr>
          <w:p w14:paraId="2F57DD1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8172</w:t>
            </w:r>
            <w:r>
              <w:rPr>
                <w:rFonts w:ascii="Times New Roman" w:hAnsi="Times New Roman" w:cs="Times New Roman"/>
                <w:sz w:val="20"/>
                <w:szCs w:val="20"/>
              </w:rPr>
              <w:t>.</w:t>
            </w:r>
            <w:r w:rsidRPr="00D46B6E">
              <w:rPr>
                <w:rFonts w:ascii="Times New Roman" w:hAnsi="Times New Roman" w:cs="Times New Roman"/>
                <w:sz w:val="20"/>
                <w:szCs w:val="20"/>
              </w:rPr>
              <w:t>71</w:t>
            </w:r>
          </w:p>
        </w:tc>
        <w:tc>
          <w:tcPr>
            <w:tcW w:w="965" w:type="dxa"/>
            <w:tcBorders>
              <w:top w:val="single" w:sz="4" w:space="0" w:color="auto"/>
            </w:tcBorders>
            <w:noWrap/>
            <w:hideMark/>
          </w:tcPr>
          <w:p w14:paraId="58CAC92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w:t>
            </w:r>
            <w:r>
              <w:rPr>
                <w:rFonts w:ascii="Times New Roman" w:hAnsi="Times New Roman" w:cs="Times New Roman"/>
                <w:sz w:val="20"/>
                <w:szCs w:val="20"/>
              </w:rPr>
              <w:t>.</w:t>
            </w:r>
            <w:r w:rsidRPr="00D46B6E">
              <w:rPr>
                <w:rFonts w:ascii="Times New Roman" w:hAnsi="Times New Roman" w:cs="Times New Roman"/>
                <w:sz w:val="20"/>
                <w:szCs w:val="20"/>
              </w:rPr>
              <w:t>89</w:t>
            </w:r>
          </w:p>
        </w:tc>
        <w:tc>
          <w:tcPr>
            <w:tcW w:w="720" w:type="dxa"/>
            <w:tcBorders>
              <w:top w:val="single" w:sz="4" w:space="0" w:color="auto"/>
            </w:tcBorders>
            <w:noWrap/>
            <w:hideMark/>
          </w:tcPr>
          <w:p w14:paraId="76939D4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11</w:t>
            </w:r>
          </w:p>
        </w:tc>
        <w:tc>
          <w:tcPr>
            <w:tcW w:w="966" w:type="dxa"/>
            <w:tcBorders>
              <w:top w:val="single" w:sz="4" w:space="0" w:color="auto"/>
            </w:tcBorders>
            <w:noWrap/>
            <w:hideMark/>
          </w:tcPr>
          <w:p w14:paraId="1806A5C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1778</w:t>
            </w:r>
            <w:r>
              <w:rPr>
                <w:rFonts w:ascii="Times New Roman" w:hAnsi="Times New Roman" w:cs="Times New Roman"/>
                <w:sz w:val="20"/>
                <w:szCs w:val="20"/>
              </w:rPr>
              <w:t>.</w:t>
            </w:r>
            <w:r w:rsidRPr="00D46B6E">
              <w:rPr>
                <w:rFonts w:ascii="Times New Roman" w:hAnsi="Times New Roman" w:cs="Times New Roman"/>
                <w:sz w:val="20"/>
                <w:szCs w:val="20"/>
              </w:rPr>
              <w:t>42</w:t>
            </w:r>
          </w:p>
        </w:tc>
        <w:tc>
          <w:tcPr>
            <w:tcW w:w="666" w:type="dxa"/>
            <w:tcBorders>
              <w:top w:val="single" w:sz="4" w:space="0" w:color="auto"/>
            </w:tcBorders>
            <w:noWrap/>
            <w:hideMark/>
          </w:tcPr>
          <w:p w14:paraId="5211D70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w:t>
            </w:r>
            <w:r>
              <w:rPr>
                <w:rFonts w:ascii="Times New Roman" w:hAnsi="Times New Roman" w:cs="Times New Roman"/>
                <w:sz w:val="20"/>
                <w:szCs w:val="20"/>
              </w:rPr>
              <w:t>.</w:t>
            </w:r>
            <w:r w:rsidRPr="00D46B6E">
              <w:rPr>
                <w:rFonts w:ascii="Times New Roman" w:hAnsi="Times New Roman" w:cs="Times New Roman"/>
                <w:sz w:val="20"/>
                <w:szCs w:val="20"/>
              </w:rPr>
              <w:t>76</w:t>
            </w:r>
          </w:p>
        </w:tc>
        <w:tc>
          <w:tcPr>
            <w:tcW w:w="866" w:type="dxa"/>
            <w:tcBorders>
              <w:top w:val="single" w:sz="4" w:space="0" w:color="auto"/>
            </w:tcBorders>
            <w:noWrap/>
            <w:hideMark/>
          </w:tcPr>
          <w:p w14:paraId="1172C8F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568</w:t>
            </w:r>
            <w:r>
              <w:rPr>
                <w:rFonts w:ascii="Times New Roman" w:hAnsi="Times New Roman" w:cs="Times New Roman"/>
                <w:sz w:val="20"/>
                <w:szCs w:val="20"/>
              </w:rPr>
              <w:t>.</w:t>
            </w:r>
            <w:r w:rsidRPr="00D46B6E">
              <w:rPr>
                <w:rFonts w:ascii="Times New Roman" w:hAnsi="Times New Roman" w:cs="Times New Roman"/>
                <w:sz w:val="20"/>
                <w:szCs w:val="20"/>
              </w:rPr>
              <w:t>64</w:t>
            </w:r>
          </w:p>
        </w:tc>
        <w:tc>
          <w:tcPr>
            <w:tcW w:w="747" w:type="dxa"/>
            <w:tcBorders>
              <w:top w:val="single" w:sz="4" w:space="0" w:color="auto"/>
            </w:tcBorders>
            <w:noWrap/>
            <w:hideMark/>
          </w:tcPr>
          <w:p w14:paraId="7B945FA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w:t>
            </w:r>
            <w:r>
              <w:rPr>
                <w:rFonts w:ascii="Times New Roman" w:hAnsi="Times New Roman" w:cs="Times New Roman"/>
                <w:sz w:val="20"/>
                <w:szCs w:val="20"/>
              </w:rPr>
              <w:t>.</w:t>
            </w:r>
            <w:r w:rsidRPr="00D46B6E">
              <w:rPr>
                <w:rFonts w:ascii="Times New Roman" w:hAnsi="Times New Roman" w:cs="Times New Roman"/>
                <w:sz w:val="20"/>
                <w:szCs w:val="20"/>
              </w:rPr>
              <w:t>96</w:t>
            </w:r>
          </w:p>
        </w:tc>
        <w:tc>
          <w:tcPr>
            <w:tcW w:w="899" w:type="dxa"/>
            <w:tcBorders>
              <w:top w:val="single" w:sz="4" w:space="0" w:color="auto"/>
            </w:tcBorders>
            <w:noWrap/>
            <w:hideMark/>
          </w:tcPr>
          <w:p w14:paraId="0626852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80</w:t>
            </w:r>
            <w:r>
              <w:rPr>
                <w:rFonts w:ascii="Times New Roman" w:hAnsi="Times New Roman" w:cs="Times New Roman"/>
                <w:sz w:val="20"/>
                <w:szCs w:val="20"/>
              </w:rPr>
              <w:t>.</w:t>
            </w:r>
            <w:r w:rsidRPr="00D46B6E">
              <w:rPr>
                <w:rFonts w:ascii="Times New Roman" w:hAnsi="Times New Roman" w:cs="Times New Roman"/>
                <w:sz w:val="20"/>
                <w:szCs w:val="20"/>
              </w:rPr>
              <w:t>83</w:t>
            </w:r>
          </w:p>
        </w:tc>
        <w:tc>
          <w:tcPr>
            <w:tcW w:w="782" w:type="dxa"/>
            <w:tcBorders>
              <w:top w:val="single" w:sz="4" w:space="0" w:color="auto"/>
            </w:tcBorders>
            <w:noWrap/>
            <w:hideMark/>
          </w:tcPr>
          <w:p w14:paraId="0ECEE9D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99</w:t>
            </w:r>
          </w:p>
        </w:tc>
        <w:tc>
          <w:tcPr>
            <w:tcW w:w="790" w:type="dxa"/>
            <w:tcBorders>
              <w:top w:val="single" w:sz="4" w:space="0" w:color="auto"/>
            </w:tcBorders>
            <w:noWrap/>
            <w:hideMark/>
          </w:tcPr>
          <w:p w14:paraId="32ED60D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04</w:t>
            </w:r>
          </w:p>
        </w:tc>
        <w:tc>
          <w:tcPr>
            <w:tcW w:w="769" w:type="dxa"/>
            <w:tcBorders>
              <w:top w:val="single" w:sz="4" w:space="0" w:color="auto"/>
            </w:tcBorders>
            <w:noWrap/>
            <w:hideMark/>
          </w:tcPr>
          <w:p w14:paraId="57A9682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001</w:t>
            </w:r>
          </w:p>
        </w:tc>
        <w:tc>
          <w:tcPr>
            <w:tcW w:w="866" w:type="dxa"/>
            <w:tcBorders>
              <w:top w:val="single" w:sz="4" w:space="0" w:color="auto"/>
            </w:tcBorders>
            <w:noWrap/>
            <w:hideMark/>
          </w:tcPr>
          <w:p w14:paraId="190E968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178</w:t>
            </w:r>
            <w:r>
              <w:rPr>
                <w:rFonts w:ascii="Times New Roman" w:hAnsi="Times New Roman" w:cs="Times New Roman"/>
                <w:sz w:val="20"/>
                <w:szCs w:val="20"/>
              </w:rPr>
              <w:t>.</w:t>
            </w:r>
            <w:r w:rsidRPr="00D46B6E">
              <w:rPr>
                <w:rFonts w:ascii="Times New Roman" w:hAnsi="Times New Roman" w:cs="Times New Roman"/>
                <w:sz w:val="20"/>
                <w:szCs w:val="20"/>
              </w:rPr>
              <w:t>34</w:t>
            </w:r>
          </w:p>
        </w:tc>
        <w:tc>
          <w:tcPr>
            <w:tcW w:w="566" w:type="dxa"/>
            <w:tcBorders>
              <w:top w:val="single" w:sz="4" w:space="0" w:color="auto"/>
            </w:tcBorders>
            <w:noWrap/>
            <w:hideMark/>
          </w:tcPr>
          <w:p w14:paraId="5FB0E55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18</w:t>
            </w:r>
          </w:p>
        </w:tc>
        <w:tc>
          <w:tcPr>
            <w:tcW w:w="966" w:type="dxa"/>
            <w:tcBorders>
              <w:top w:val="single" w:sz="4" w:space="0" w:color="auto"/>
            </w:tcBorders>
            <w:noWrap/>
            <w:hideMark/>
          </w:tcPr>
          <w:p w14:paraId="205B654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2615</w:t>
            </w:r>
            <w:r>
              <w:rPr>
                <w:rFonts w:ascii="Times New Roman" w:hAnsi="Times New Roman" w:cs="Times New Roman"/>
                <w:sz w:val="20"/>
                <w:szCs w:val="20"/>
              </w:rPr>
              <w:t>.</w:t>
            </w:r>
            <w:r w:rsidRPr="00D46B6E">
              <w:rPr>
                <w:rFonts w:ascii="Times New Roman" w:hAnsi="Times New Roman" w:cs="Times New Roman"/>
                <w:sz w:val="20"/>
                <w:szCs w:val="20"/>
              </w:rPr>
              <w:t>16</w:t>
            </w:r>
          </w:p>
        </w:tc>
        <w:tc>
          <w:tcPr>
            <w:tcW w:w="838" w:type="dxa"/>
            <w:tcBorders>
              <w:top w:val="single" w:sz="4" w:space="0" w:color="auto"/>
            </w:tcBorders>
            <w:noWrap/>
            <w:hideMark/>
          </w:tcPr>
          <w:p w14:paraId="6D49BF8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32</w:t>
            </w:r>
            <w:r>
              <w:rPr>
                <w:rFonts w:ascii="Times New Roman" w:hAnsi="Times New Roman" w:cs="Times New Roman"/>
                <w:sz w:val="20"/>
                <w:szCs w:val="20"/>
              </w:rPr>
              <w:t>.</w:t>
            </w:r>
            <w:r w:rsidRPr="00D46B6E">
              <w:rPr>
                <w:rFonts w:ascii="Times New Roman" w:hAnsi="Times New Roman" w:cs="Times New Roman"/>
                <w:sz w:val="20"/>
                <w:szCs w:val="20"/>
              </w:rPr>
              <w:t>00</w:t>
            </w:r>
          </w:p>
        </w:tc>
      </w:tr>
      <w:tr w:rsidR="00282FC8" w:rsidRPr="00D46B6E" w14:paraId="23BF6298" w14:textId="77777777" w:rsidTr="00042A5D">
        <w:tc>
          <w:tcPr>
            <w:tcW w:w="1751" w:type="dxa"/>
            <w:noWrap/>
            <w:hideMark/>
          </w:tcPr>
          <w:p w14:paraId="3889BC9D"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Bolívar</w:t>
            </w:r>
          </w:p>
        </w:tc>
        <w:tc>
          <w:tcPr>
            <w:tcW w:w="1066" w:type="dxa"/>
            <w:noWrap/>
            <w:hideMark/>
          </w:tcPr>
          <w:p w14:paraId="17159CE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3956</w:t>
            </w:r>
            <w:r>
              <w:rPr>
                <w:rFonts w:ascii="Times New Roman" w:hAnsi="Times New Roman" w:cs="Times New Roman"/>
                <w:sz w:val="20"/>
                <w:szCs w:val="20"/>
              </w:rPr>
              <w:t>.</w:t>
            </w:r>
            <w:r w:rsidRPr="00D46B6E">
              <w:rPr>
                <w:rFonts w:ascii="Times New Roman" w:hAnsi="Times New Roman" w:cs="Times New Roman"/>
                <w:sz w:val="20"/>
                <w:szCs w:val="20"/>
              </w:rPr>
              <w:t>93</w:t>
            </w:r>
          </w:p>
        </w:tc>
        <w:tc>
          <w:tcPr>
            <w:tcW w:w="965" w:type="dxa"/>
            <w:noWrap/>
            <w:hideMark/>
          </w:tcPr>
          <w:p w14:paraId="33319A9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43</w:t>
            </w:r>
          </w:p>
        </w:tc>
        <w:tc>
          <w:tcPr>
            <w:tcW w:w="720" w:type="dxa"/>
            <w:noWrap/>
            <w:hideMark/>
          </w:tcPr>
          <w:p w14:paraId="11048E0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01</w:t>
            </w:r>
          </w:p>
        </w:tc>
        <w:tc>
          <w:tcPr>
            <w:tcW w:w="966" w:type="dxa"/>
            <w:noWrap/>
            <w:hideMark/>
          </w:tcPr>
          <w:p w14:paraId="76C9E0C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2089</w:t>
            </w:r>
            <w:r>
              <w:rPr>
                <w:rFonts w:ascii="Times New Roman" w:hAnsi="Times New Roman" w:cs="Times New Roman"/>
                <w:sz w:val="20"/>
                <w:szCs w:val="20"/>
              </w:rPr>
              <w:t>.</w:t>
            </w:r>
            <w:r w:rsidRPr="00D46B6E">
              <w:rPr>
                <w:rFonts w:ascii="Times New Roman" w:hAnsi="Times New Roman" w:cs="Times New Roman"/>
                <w:sz w:val="20"/>
                <w:szCs w:val="20"/>
              </w:rPr>
              <w:t>79</w:t>
            </w:r>
          </w:p>
        </w:tc>
        <w:tc>
          <w:tcPr>
            <w:tcW w:w="666" w:type="dxa"/>
            <w:noWrap/>
            <w:hideMark/>
          </w:tcPr>
          <w:p w14:paraId="39C15FF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52</w:t>
            </w:r>
            <w:r>
              <w:rPr>
                <w:rFonts w:ascii="Times New Roman" w:hAnsi="Times New Roman" w:cs="Times New Roman"/>
                <w:sz w:val="20"/>
                <w:szCs w:val="20"/>
              </w:rPr>
              <w:t>.</w:t>
            </w:r>
            <w:r w:rsidRPr="00D46B6E">
              <w:rPr>
                <w:rFonts w:ascii="Times New Roman" w:hAnsi="Times New Roman" w:cs="Times New Roman"/>
                <w:sz w:val="20"/>
                <w:szCs w:val="20"/>
              </w:rPr>
              <w:t>81</w:t>
            </w:r>
          </w:p>
        </w:tc>
        <w:tc>
          <w:tcPr>
            <w:tcW w:w="866" w:type="dxa"/>
            <w:noWrap/>
            <w:hideMark/>
          </w:tcPr>
          <w:p w14:paraId="4A8BD57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313</w:t>
            </w:r>
            <w:r>
              <w:rPr>
                <w:rFonts w:ascii="Times New Roman" w:hAnsi="Times New Roman" w:cs="Times New Roman"/>
                <w:sz w:val="20"/>
                <w:szCs w:val="20"/>
              </w:rPr>
              <w:t>.</w:t>
            </w:r>
            <w:r w:rsidRPr="00D46B6E">
              <w:rPr>
                <w:rFonts w:ascii="Times New Roman" w:hAnsi="Times New Roman" w:cs="Times New Roman"/>
                <w:sz w:val="20"/>
                <w:szCs w:val="20"/>
              </w:rPr>
              <w:t>58</w:t>
            </w:r>
          </w:p>
        </w:tc>
        <w:tc>
          <w:tcPr>
            <w:tcW w:w="747" w:type="dxa"/>
            <w:noWrap/>
            <w:hideMark/>
          </w:tcPr>
          <w:p w14:paraId="7188C8F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w:t>
            </w:r>
            <w:r>
              <w:rPr>
                <w:rFonts w:ascii="Times New Roman" w:hAnsi="Times New Roman" w:cs="Times New Roman"/>
                <w:sz w:val="20"/>
                <w:szCs w:val="20"/>
              </w:rPr>
              <w:t>.</w:t>
            </w:r>
            <w:r w:rsidRPr="00D46B6E">
              <w:rPr>
                <w:rFonts w:ascii="Times New Roman" w:hAnsi="Times New Roman" w:cs="Times New Roman"/>
                <w:sz w:val="20"/>
                <w:szCs w:val="20"/>
              </w:rPr>
              <w:t>92</w:t>
            </w:r>
          </w:p>
        </w:tc>
        <w:tc>
          <w:tcPr>
            <w:tcW w:w="899" w:type="dxa"/>
            <w:noWrap/>
            <w:hideMark/>
          </w:tcPr>
          <w:p w14:paraId="27926EF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w:t>
            </w:r>
            <w:r>
              <w:rPr>
                <w:rFonts w:ascii="Times New Roman" w:hAnsi="Times New Roman" w:cs="Times New Roman"/>
                <w:sz w:val="20"/>
                <w:szCs w:val="20"/>
              </w:rPr>
              <w:t>.</w:t>
            </w:r>
            <w:r w:rsidRPr="00D46B6E">
              <w:rPr>
                <w:rFonts w:ascii="Times New Roman" w:hAnsi="Times New Roman" w:cs="Times New Roman"/>
                <w:sz w:val="20"/>
                <w:szCs w:val="20"/>
              </w:rPr>
              <w:t>67</w:t>
            </w:r>
          </w:p>
        </w:tc>
        <w:tc>
          <w:tcPr>
            <w:tcW w:w="782" w:type="dxa"/>
            <w:noWrap/>
            <w:hideMark/>
          </w:tcPr>
          <w:p w14:paraId="37B6EAD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17</w:t>
            </w:r>
          </w:p>
        </w:tc>
        <w:tc>
          <w:tcPr>
            <w:tcW w:w="790" w:type="dxa"/>
            <w:noWrap/>
            <w:hideMark/>
          </w:tcPr>
          <w:p w14:paraId="7F5C2B6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55</w:t>
            </w:r>
          </w:p>
        </w:tc>
        <w:tc>
          <w:tcPr>
            <w:tcW w:w="769" w:type="dxa"/>
            <w:noWrap/>
            <w:hideMark/>
          </w:tcPr>
          <w:p w14:paraId="0DF9B41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140</w:t>
            </w:r>
          </w:p>
        </w:tc>
        <w:tc>
          <w:tcPr>
            <w:tcW w:w="866" w:type="dxa"/>
            <w:noWrap/>
            <w:hideMark/>
          </w:tcPr>
          <w:p w14:paraId="3F7F57B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38</w:t>
            </w:r>
            <w:r>
              <w:rPr>
                <w:rFonts w:ascii="Times New Roman" w:hAnsi="Times New Roman" w:cs="Times New Roman"/>
                <w:sz w:val="20"/>
                <w:szCs w:val="20"/>
              </w:rPr>
              <w:t>.</w:t>
            </w:r>
            <w:r w:rsidRPr="00D46B6E">
              <w:rPr>
                <w:rFonts w:ascii="Times New Roman" w:hAnsi="Times New Roman" w:cs="Times New Roman"/>
                <w:sz w:val="20"/>
                <w:szCs w:val="20"/>
              </w:rPr>
              <w:t>88</w:t>
            </w:r>
          </w:p>
        </w:tc>
        <w:tc>
          <w:tcPr>
            <w:tcW w:w="566" w:type="dxa"/>
            <w:noWrap/>
            <w:hideMark/>
          </w:tcPr>
          <w:p w14:paraId="13559EA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98</w:t>
            </w:r>
          </w:p>
        </w:tc>
        <w:tc>
          <w:tcPr>
            <w:tcW w:w="966" w:type="dxa"/>
            <w:noWrap/>
            <w:hideMark/>
          </w:tcPr>
          <w:p w14:paraId="56B4B1A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2454</w:t>
            </w:r>
            <w:r>
              <w:rPr>
                <w:rFonts w:ascii="Times New Roman" w:hAnsi="Times New Roman" w:cs="Times New Roman"/>
                <w:sz w:val="20"/>
                <w:szCs w:val="20"/>
              </w:rPr>
              <w:t>.</w:t>
            </w:r>
            <w:r w:rsidRPr="00D46B6E">
              <w:rPr>
                <w:rFonts w:ascii="Times New Roman" w:hAnsi="Times New Roman" w:cs="Times New Roman"/>
                <w:sz w:val="20"/>
                <w:szCs w:val="20"/>
              </w:rPr>
              <w:t>89</w:t>
            </w:r>
          </w:p>
        </w:tc>
        <w:tc>
          <w:tcPr>
            <w:tcW w:w="838" w:type="dxa"/>
            <w:noWrap/>
            <w:hideMark/>
          </w:tcPr>
          <w:p w14:paraId="6D1041F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62</w:t>
            </w:r>
            <w:r>
              <w:rPr>
                <w:rFonts w:ascii="Times New Roman" w:hAnsi="Times New Roman" w:cs="Times New Roman"/>
                <w:sz w:val="20"/>
                <w:szCs w:val="20"/>
              </w:rPr>
              <w:t>.</w:t>
            </w:r>
            <w:r w:rsidRPr="00D46B6E">
              <w:rPr>
                <w:rFonts w:ascii="Times New Roman" w:hAnsi="Times New Roman" w:cs="Times New Roman"/>
                <w:sz w:val="20"/>
                <w:szCs w:val="20"/>
              </w:rPr>
              <w:t>04</w:t>
            </w:r>
          </w:p>
        </w:tc>
      </w:tr>
      <w:tr w:rsidR="00282FC8" w:rsidRPr="00D46B6E" w14:paraId="317B16AD" w14:textId="77777777" w:rsidTr="00042A5D">
        <w:tc>
          <w:tcPr>
            <w:tcW w:w="1751" w:type="dxa"/>
            <w:noWrap/>
            <w:hideMark/>
          </w:tcPr>
          <w:p w14:paraId="00362E2D"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Cañar</w:t>
            </w:r>
          </w:p>
        </w:tc>
        <w:tc>
          <w:tcPr>
            <w:tcW w:w="1066" w:type="dxa"/>
            <w:noWrap/>
            <w:hideMark/>
          </w:tcPr>
          <w:p w14:paraId="3996165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3647</w:t>
            </w:r>
            <w:r>
              <w:rPr>
                <w:rFonts w:ascii="Times New Roman" w:hAnsi="Times New Roman" w:cs="Times New Roman"/>
                <w:sz w:val="20"/>
                <w:szCs w:val="20"/>
              </w:rPr>
              <w:t>.</w:t>
            </w:r>
            <w:r w:rsidRPr="00D46B6E">
              <w:rPr>
                <w:rFonts w:ascii="Times New Roman" w:hAnsi="Times New Roman" w:cs="Times New Roman"/>
                <w:sz w:val="20"/>
                <w:szCs w:val="20"/>
              </w:rPr>
              <w:t>22</w:t>
            </w:r>
          </w:p>
        </w:tc>
        <w:tc>
          <w:tcPr>
            <w:tcW w:w="965" w:type="dxa"/>
            <w:noWrap/>
            <w:hideMark/>
          </w:tcPr>
          <w:p w14:paraId="4DE4D97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143</w:t>
            </w:r>
            <w:r>
              <w:rPr>
                <w:rFonts w:ascii="Times New Roman" w:hAnsi="Times New Roman" w:cs="Times New Roman"/>
                <w:sz w:val="20"/>
                <w:szCs w:val="20"/>
              </w:rPr>
              <w:t>.</w:t>
            </w:r>
            <w:r w:rsidRPr="00D46B6E">
              <w:rPr>
                <w:rFonts w:ascii="Times New Roman" w:hAnsi="Times New Roman" w:cs="Times New Roman"/>
                <w:sz w:val="20"/>
                <w:szCs w:val="20"/>
              </w:rPr>
              <w:t>39</w:t>
            </w:r>
          </w:p>
        </w:tc>
        <w:tc>
          <w:tcPr>
            <w:tcW w:w="720" w:type="dxa"/>
            <w:noWrap/>
            <w:hideMark/>
          </w:tcPr>
          <w:p w14:paraId="5F77466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93</w:t>
            </w:r>
          </w:p>
        </w:tc>
        <w:tc>
          <w:tcPr>
            <w:tcW w:w="966" w:type="dxa"/>
            <w:noWrap/>
            <w:hideMark/>
          </w:tcPr>
          <w:p w14:paraId="7DD4C2A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986</w:t>
            </w:r>
            <w:r>
              <w:rPr>
                <w:rFonts w:ascii="Times New Roman" w:hAnsi="Times New Roman" w:cs="Times New Roman"/>
                <w:sz w:val="20"/>
                <w:szCs w:val="20"/>
              </w:rPr>
              <w:t>.</w:t>
            </w:r>
            <w:r w:rsidRPr="00D46B6E">
              <w:rPr>
                <w:rFonts w:ascii="Times New Roman" w:hAnsi="Times New Roman" w:cs="Times New Roman"/>
                <w:sz w:val="20"/>
                <w:szCs w:val="20"/>
              </w:rPr>
              <w:t>00</w:t>
            </w:r>
          </w:p>
        </w:tc>
        <w:tc>
          <w:tcPr>
            <w:tcW w:w="666" w:type="dxa"/>
            <w:noWrap/>
            <w:hideMark/>
          </w:tcPr>
          <w:p w14:paraId="663C1CF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27</w:t>
            </w:r>
            <w:r>
              <w:rPr>
                <w:rFonts w:ascii="Times New Roman" w:hAnsi="Times New Roman" w:cs="Times New Roman"/>
                <w:sz w:val="20"/>
                <w:szCs w:val="20"/>
              </w:rPr>
              <w:t>.</w:t>
            </w:r>
            <w:r w:rsidRPr="00D46B6E">
              <w:rPr>
                <w:rFonts w:ascii="Times New Roman" w:hAnsi="Times New Roman" w:cs="Times New Roman"/>
                <w:sz w:val="20"/>
                <w:szCs w:val="20"/>
              </w:rPr>
              <w:t>03</w:t>
            </w:r>
          </w:p>
        </w:tc>
        <w:tc>
          <w:tcPr>
            <w:tcW w:w="866" w:type="dxa"/>
            <w:noWrap/>
            <w:hideMark/>
          </w:tcPr>
          <w:p w14:paraId="2B31093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209</w:t>
            </w:r>
            <w:r>
              <w:rPr>
                <w:rFonts w:ascii="Times New Roman" w:hAnsi="Times New Roman" w:cs="Times New Roman"/>
                <w:sz w:val="20"/>
                <w:szCs w:val="20"/>
              </w:rPr>
              <w:t>.</w:t>
            </w:r>
            <w:r w:rsidRPr="00D46B6E">
              <w:rPr>
                <w:rFonts w:ascii="Times New Roman" w:hAnsi="Times New Roman" w:cs="Times New Roman"/>
                <w:sz w:val="20"/>
                <w:szCs w:val="20"/>
              </w:rPr>
              <w:t>33</w:t>
            </w:r>
          </w:p>
        </w:tc>
        <w:tc>
          <w:tcPr>
            <w:tcW w:w="747" w:type="dxa"/>
            <w:noWrap/>
            <w:hideMark/>
          </w:tcPr>
          <w:p w14:paraId="133BBE7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74</w:t>
            </w:r>
          </w:p>
        </w:tc>
        <w:tc>
          <w:tcPr>
            <w:tcW w:w="899" w:type="dxa"/>
            <w:noWrap/>
            <w:hideMark/>
          </w:tcPr>
          <w:p w14:paraId="76062D7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95</w:t>
            </w:r>
            <w:r>
              <w:rPr>
                <w:rFonts w:ascii="Times New Roman" w:hAnsi="Times New Roman" w:cs="Times New Roman"/>
                <w:sz w:val="20"/>
                <w:szCs w:val="20"/>
              </w:rPr>
              <w:t>.</w:t>
            </w:r>
            <w:r w:rsidRPr="00D46B6E">
              <w:rPr>
                <w:rFonts w:ascii="Times New Roman" w:hAnsi="Times New Roman" w:cs="Times New Roman"/>
                <w:sz w:val="20"/>
                <w:szCs w:val="20"/>
              </w:rPr>
              <w:t>93</w:t>
            </w:r>
          </w:p>
        </w:tc>
        <w:tc>
          <w:tcPr>
            <w:tcW w:w="782" w:type="dxa"/>
            <w:noWrap/>
            <w:hideMark/>
          </w:tcPr>
          <w:p w14:paraId="660A6F4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63</w:t>
            </w:r>
          </w:p>
        </w:tc>
        <w:tc>
          <w:tcPr>
            <w:tcW w:w="790" w:type="dxa"/>
            <w:noWrap/>
            <w:hideMark/>
          </w:tcPr>
          <w:p w14:paraId="395C53E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20</w:t>
            </w:r>
            <w:r>
              <w:rPr>
                <w:rFonts w:ascii="Times New Roman" w:hAnsi="Times New Roman" w:cs="Times New Roman"/>
                <w:sz w:val="20"/>
                <w:szCs w:val="20"/>
              </w:rPr>
              <w:t>.</w:t>
            </w:r>
            <w:r w:rsidRPr="00D46B6E">
              <w:rPr>
                <w:rFonts w:ascii="Times New Roman" w:hAnsi="Times New Roman" w:cs="Times New Roman"/>
                <w:sz w:val="20"/>
                <w:szCs w:val="20"/>
              </w:rPr>
              <w:t>13</w:t>
            </w:r>
          </w:p>
        </w:tc>
        <w:tc>
          <w:tcPr>
            <w:tcW w:w="769" w:type="dxa"/>
            <w:noWrap/>
            <w:hideMark/>
          </w:tcPr>
          <w:p w14:paraId="260BC5F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552</w:t>
            </w:r>
          </w:p>
        </w:tc>
        <w:tc>
          <w:tcPr>
            <w:tcW w:w="866" w:type="dxa"/>
            <w:noWrap/>
            <w:hideMark/>
          </w:tcPr>
          <w:p w14:paraId="2CB5A68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86</w:t>
            </w:r>
            <w:r>
              <w:rPr>
                <w:rFonts w:ascii="Times New Roman" w:hAnsi="Times New Roman" w:cs="Times New Roman"/>
                <w:sz w:val="20"/>
                <w:szCs w:val="20"/>
              </w:rPr>
              <w:t>.</w:t>
            </w:r>
            <w:r w:rsidRPr="00D46B6E">
              <w:rPr>
                <w:rFonts w:ascii="Times New Roman" w:hAnsi="Times New Roman" w:cs="Times New Roman"/>
                <w:sz w:val="20"/>
                <w:szCs w:val="20"/>
              </w:rPr>
              <w:t>60</w:t>
            </w:r>
          </w:p>
        </w:tc>
        <w:tc>
          <w:tcPr>
            <w:tcW w:w="566" w:type="dxa"/>
            <w:noWrap/>
            <w:hideMark/>
          </w:tcPr>
          <w:p w14:paraId="4FC1C20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37</w:t>
            </w:r>
          </w:p>
        </w:tc>
        <w:tc>
          <w:tcPr>
            <w:tcW w:w="966" w:type="dxa"/>
            <w:noWrap/>
            <w:hideMark/>
          </w:tcPr>
          <w:p w14:paraId="573CBF6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1541</w:t>
            </w:r>
            <w:r>
              <w:rPr>
                <w:rFonts w:ascii="Times New Roman" w:hAnsi="Times New Roman" w:cs="Times New Roman"/>
                <w:sz w:val="20"/>
                <w:szCs w:val="20"/>
              </w:rPr>
              <w:t>.</w:t>
            </w:r>
            <w:r w:rsidRPr="00D46B6E">
              <w:rPr>
                <w:rFonts w:ascii="Times New Roman" w:hAnsi="Times New Roman" w:cs="Times New Roman"/>
                <w:sz w:val="20"/>
                <w:szCs w:val="20"/>
              </w:rPr>
              <w:t>38</w:t>
            </w:r>
          </w:p>
        </w:tc>
        <w:tc>
          <w:tcPr>
            <w:tcW w:w="838" w:type="dxa"/>
            <w:noWrap/>
            <w:hideMark/>
          </w:tcPr>
          <w:p w14:paraId="5088F71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42</w:t>
            </w:r>
            <w:r>
              <w:rPr>
                <w:rFonts w:ascii="Times New Roman" w:hAnsi="Times New Roman" w:cs="Times New Roman"/>
                <w:sz w:val="20"/>
                <w:szCs w:val="20"/>
              </w:rPr>
              <w:t>.</w:t>
            </w:r>
            <w:r w:rsidRPr="00D46B6E">
              <w:rPr>
                <w:rFonts w:ascii="Times New Roman" w:hAnsi="Times New Roman" w:cs="Times New Roman"/>
                <w:sz w:val="20"/>
                <w:szCs w:val="20"/>
              </w:rPr>
              <w:t>26</w:t>
            </w:r>
          </w:p>
        </w:tc>
      </w:tr>
      <w:tr w:rsidR="00282FC8" w:rsidRPr="00D46B6E" w14:paraId="07C16640" w14:textId="77777777" w:rsidTr="00042A5D">
        <w:tc>
          <w:tcPr>
            <w:tcW w:w="1751" w:type="dxa"/>
            <w:noWrap/>
            <w:hideMark/>
          </w:tcPr>
          <w:p w14:paraId="5A21B9F8"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Carchi</w:t>
            </w:r>
          </w:p>
        </w:tc>
        <w:tc>
          <w:tcPr>
            <w:tcW w:w="1066" w:type="dxa"/>
            <w:noWrap/>
            <w:hideMark/>
          </w:tcPr>
          <w:p w14:paraId="5AE8581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3783</w:t>
            </w:r>
            <w:r>
              <w:rPr>
                <w:rFonts w:ascii="Times New Roman" w:hAnsi="Times New Roman" w:cs="Times New Roman"/>
                <w:sz w:val="20"/>
                <w:szCs w:val="20"/>
              </w:rPr>
              <w:t>.</w:t>
            </w:r>
            <w:r w:rsidRPr="00D46B6E">
              <w:rPr>
                <w:rFonts w:ascii="Times New Roman" w:hAnsi="Times New Roman" w:cs="Times New Roman"/>
                <w:sz w:val="20"/>
                <w:szCs w:val="20"/>
              </w:rPr>
              <w:t>19</w:t>
            </w:r>
          </w:p>
        </w:tc>
        <w:tc>
          <w:tcPr>
            <w:tcW w:w="965" w:type="dxa"/>
            <w:noWrap/>
            <w:hideMark/>
          </w:tcPr>
          <w:p w14:paraId="1E88C4B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w:t>
            </w:r>
            <w:r>
              <w:rPr>
                <w:rFonts w:ascii="Times New Roman" w:hAnsi="Times New Roman" w:cs="Times New Roman"/>
                <w:sz w:val="20"/>
                <w:szCs w:val="20"/>
              </w:rPr>
              <w:t>.</w:t>
            </w:r>
            <w:r w:rsidRPr="00D46B6E">
              <w:rPr>
                <w:rFonts w:ascii="Times New Roman" w:hAnsi="Times New Roman" w:cs="Times New Roman"/>
                <w:sz w:val="20"/>
                <w:szCs w:val="20"/>
              </w:rPr>
              <w:t>45</w:t>
            </w:r>
          </w:p>
        </w:tc>
        <w:tc>
          <w:tcPr>
            <w:tcW w:w="720" w:type="dxa"/>
            <w:noWrap/>
            <w:hideMark/>
          </w:tcPr>
          <w:p w14:paraId="7FEEC60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28</w:t>
            </w:r>
          </w:p>
        </w:tc>
        <w:tc>
          <w:tcPr>
            <w:tcW w:w="966" w:type="dxa"/>
            <w:noWrap/>
            <w:hideMark/>
          </w:tcPr>
          <w:p w14:paraId="0630649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872</w:t>
            </w:r>
            <w:r>
              <w:rPr>
                <w:rFonts w:ascii="Times New Roman" w:hAnsi="Times New Roman" w:cs="Times New Roman"/>
                <w:sz w:val="20"/>
                <w:szCs w:val="20"/>
              </w:rPr>
              <w:t>.</w:t>
            </w:r>
            <w:r w:rsidRPr="00D46B6E">
              <w:rPr>
                <w:rFonts w:ascii="Times New Roman" w:hAnsi="Times New Roman" w:cs="Times New Roman"/>
                <w:sz w:val="20"/>
                <w:szCs w:val="20"/>
              </w:rPr>
              <w:t>58</w:t>
            </w:r>
          </w:p>
        </w:tc>
        <w:tc>
          <w:tcPr>
            <w:tcW w:w="666" w:type="dxa"/>
            <w:noWrap/>
            <w:hideMark/>
          </w:tcPr>
          <w:p w14:paraId="0990EC5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23</w:t>
            </w:r>
            <w:r>
              <w:rPr>
                <w:rFonts w:ascii="Times New Roman" w:hAnsi="Times New Roman" w:cs="Times New Roman"/>
                <w:sz w:val="20"/>
                <w:szCs w:val="20"/>
              </w:rPr>
              <w:t>.</w:t>
            </w:r>
            <w:r w:rsidRPr="00D46B6E">
              <w:rPr>
                <w:rFonts w:ascii="Times New Roman" w:hAnsi="Times New Roman" w:cs="Times New Roman"/>
                <w:sz w:val="20"/>
                <w:szCs w:val="20"/>
              </w:rPr>
              <w:t>06</w:t>
            </w:r>
          </w:p>
        </w:tc>
        <w:tc>
          <w:tcPr>
            <w:tcW w:w="866" w:type="dxa"/>
            <w:noWrap/>
            <w:hideMark/>
          </w:tcPr>
          <w:p w14:paraId="17C6E75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69</w:t>
            </w:r>
            <w:r>
              <w:rPr>
                <w:rFonts w:ascii="Times New Roman" w:hAnsi="Times New Roman" w:cs="Times New Roman"/>
                <w:sz w:val="20"/>
                <w:szCs w:val="20"/>
              </w:rPr>
              <w:t>.</w:t>
            </w:r>
            <w:r w:rsidRPr="00D46B6E">
              <w:rPr>
                <w:rFonts w:ascii="Times New Roman" w:hAnsi="Times New Roman" w:cs="Times New Roman"/>
                <w:sz w:val="20"/>
                <w:szCs w:val="20"/>
              </w:rPr>
              <w:t>30</w:t>
            </w:r>
          </w:p>
        </w:tc>
        <w:tc>
          <w:tcPr>
            <w:tcW w:w="747" w:type="dxa"/>
            <w:noWrap/>
            <w:hideMark/>
          </w:tcPr>
          <w:p w14:paraId="44A607D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83</w:t>
            </w:r>
          </w:p>
        </w:tc>
        <w:tc>
          <w:tcPr>
            <w:tcW w:w="899" w:type="dxa"/>
            <w:noWrap/>
            <w:hideMark/>
          </w:tcPr>
          <w:p w14:paraId="30879A0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168</w:t>
            </w:r>
            <w:r>
              <w:rPr>
                <w:rFonts w:ascii="Times New Roman" w:hAnsi="Times New Roman" w:cs="Times New Roman"/>
                <w:sz w:val="20"/>
                <w:szCs w:val="20"/>
              </w:rPr>
              <w:t>.</w:t>
            </w:r>
            <w:r w:rsidRPr="00D46B6E">
              <w:rPr>
                <w:rFonts w:ascii="Times New Roman" w:hAnsi="Times New Roman" w:cs="Times New Roman"/>
                <w:sz w:val="20"/>
                <w:szCs w:val="20"/>
              </w:rPr>
              <w:t>63</w:t>
            </w:r>
          </w:p>
        </w:tc>
        <w:tc>
          <w:tcPr>
            <w:tcW w:w="782" w:type="dxa"/>
            <w:noWrap/>
            <w:hideMark/>
          </w:tcPr>
          <w:p w14:paraId="5D2CA6A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w:t>
            </w:r>
            <w:r>
              <w:rPr>
                <w:rFonts w:ascii="Times New Roman" w:hAnsi="Times New Roman" w:cs="Times New Roman"/>
                <w:sz w:val="20"/>
                <w:szCs w:val="20"/>
              </w:rPr>
              <w:t>.</w:t>
            </w:r>
            <w:r w:rsidRPr="00D46B6E">
              <w:rPr>
                <w:rFonts w:ascii="Times New Roman" w:hAnsi="Times New Roman" w:cs="Times New Roman"/>
                <w:sz w:val="20"/>
                <w:szCs w:val="20"/>
              </w:rPr>
              <w:t>46</w:t>
            </w:r>
          </w:p>
        </w:tc>
        <w:tc>
          <w:tcPr>
            <w:tcW w:w="790" w:type="dxa"/>
            <w:noWrap/>
            <w:hideMark/>
          </w:tcPr>
          <w:p w14:paraId="15014F2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w:t>
            </w:r>
            <w:r>
              <w:rPr>
                <w:rFonts w:ascii="Times New Roman" w:hAnsi="Times New Roman" w:cs="Times New Roman"/>
                <w:sz w:val="20"/>
                <w:szCs w:val="20"/>
              </w:rPr>
              <w:t>.</w:t>
            </w:r>
            <w:r w:rsidRPr="00D46B6E">
              <w:rPr>
                <w:rFonts w:ascii="Times New Roman" w:hAnsi="Times New Roman" w:cs="Times New Roman"/>
                <w:sz w:val="20"/>
                <w:szCs w:val="20"/>
              </w:rPr>
              <w:t>09</w:t>
            </w:r>
          </w:p>
        </w:tc>
        <w:tc>
          <w:tcPr>
            <w:tcW w:w="769" w:type="dxa"/>
            <w:noWrap/>
            <w:hideMark/>
          </w:tcPr>
          <w:p w14:paraId="6E46246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108</w:t>
            </w:r>
          </w:p>
        </w:tc>
        <w:tc>
          <w:tcPr>
            <w:tcW w:w="866" w:type="dxa"/>
            <w:noWrap/>
            <w:hideMark/>
          </w:tcPr>
          <w:p w14:paraId="13EFFEE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01</w:t>
            </w:r>
          </w:p>
        </w:tc>
        <w:tc>
          <w:tcPr>
            <w:tcW w:w="566" w:type="dxa"/>
            <w:noWrap/>
            <w:hideMark/>
          </w:tcPr>
          <w:p w14:paraId="7911C7B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03</w:t>
            </w:r>
          </w:p>
        </w:tc>
        <w:tc>
          <w:tcPr>
            <w:tcW w:w="966" w:type="dxa"/>
            <w:noWrap/>
            <w:hideMark/>
          </w:tcPr>
          <w:p w14:paraId="3A26B5D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1126</w:t>
            </w:r>
            <w:r>
              <w:rPr>
                <w:rFonts w:ascii="Times New Roman" w:hAnsi="Times New Roman" w:cs="Times New Roman"/>
                <w:sz w:val="20"/>
                <w:szCs w:val="20"/>
              </w:rPr>
              <w:t>.</w:t>
            </w:r>
            <w:r w:rsidRPr="00D46B6E">
              <w:rPr>
                <w:rFonts w:ascii="Times New Roman" w:hAnsi="Times New Roman" w:cs="Times New Roman"/>
                <w:sz w:val="20"/>
                <w:szCs w:val="20"/>
              </w:rPr>
              <w:t>06</w:t>
            </w:r>
          </w:p>
        </w:tc>
        <w:tc>
          <w:tcPr>
            <w:tcW w:w="838" w:type="dxa"/>
            <w:noWrap/>
            <w:hideMark/>
          </w:tcPr>
          <w:p w14:paraId="7A1B636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29</w:t>
            </w:r>
            <w:r>
              <w:rPr>
                <w:rFonts w:ascii="Times New Roman" w:hAnsi="Times New Roman" w:cs="Times New Roman"/>
                <w:sz w:val="20"/>
                <w:szCs w:val="20"/>
              </w:rPr>
              <w:t>.</w:t>
            </w:r>
            <w:r w:rsidRPr="00D46B6E">
              <w:rPr>
                <w:rFonts w:ascii="Times New Roman" w:hAnsi="Times New Roman" w:cs="Times New Roman"/>
                <w:sz w:val="20"/>
                <w:szCs w:val="20"/>
              </w:rPr>
              <w:t>76</w:t>
            </w:r>
          </w:p>
        </w:tc>
      </w:tr>
      <w:tr w:rsidR="00282FC8" w:rsidRPr="00D46B6E" w14:paraId="5066C3E1" w14:textId="77777777" w:rsidTr="00042A5D">
        <w:tc>
          <w:tcPr>
            <w:tcW w:w="1751" w:type="dxa"/>
            <w:noWrap/>
            <w:hideMark/>
          </w:tcPr>
          <w:p w14:paraId="217C543B"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Chimborazo</w:t>
            </w:r>
          </w:p>
        </w:tc>
        <w:tc>
          <w:tcPr>
            <w:tcW w:w="1066" w:type="dxa"/>
            <w:noWrap/>
            <w:hideMark/>
          </w:tcPr>
          <w:p w14:paraId="39B8310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6115</w:t>
            </w:r>
            <w:r>
              <w:rPr>
                <w:rFonts w:ascii="Times New Roman" w:hAnsi="Times New Roman" w:cs="Times New Roman"/>
                <w:sz w:val="20"/>
                <w:szCs w:val="20"/>
              </w:rPr>
              <w:t>.</w:t>
            </w:r>
            <w:r w:rsidRPr="00D46B6E">
              <w:rPr>
                <w:rFonts w:ascii="Times New Roman" w:hAnsi="Times New Roman" w:cs="Times New Roman"/>
                <w:sz w:val="20"/>
                <w:szCs w:val="20"/>
              </w:rPr>
              <w:t>56</w:t>
            </w:r>
          </w:p>
        </w:tc>
        <w:tc>
          <w:tcPr>
            <w:tcW w:w="965" w:type="dxa"/>
            <w:noWrap/>
            <w:hideMark/>
          </w:tcPr>
          <w:p w14:paraId="6A3CB77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35</w:t>
            </w:r>
            <w:r>
              <w:rPr>
                <w:rFonts w:ascii="Times New Roman" w:hAnsi="Times New Roman" w:cs="Times New Roman"/>
                <w:sz w:val="20"/>
                <w:szCs w:val="20"/>
              </w:rPr>
              <w:t>.</w:t>
            </w:r>
            <w:r w:rsidRPr="00D46B6E">
              <w:rPr>
                <w:rFonts w:ascii="Times New Roman" w:hAnsi="Times New Roman" w:cs="Times New Roman"/>
                <w:sz w:val="20"/>
                <w:szCs w:val="20"/>
              </w:rPr>
              <w:t>29</w:t>
            </w:r>
          </w:p>
        </w:tc>
        <w:tc>
          <w:tcPr>
            <w:tcW w:w="720" w:type="dxa"/>
            <w:noWrap/>
            <w:hideMark/>
          </w:tcPr>
          <w:p w14:paraId="36577B1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58</w:t>
            </w:r>
          </w:p>
        </w:tc>
        <w:tc>
          <w:tcPr>
            <w:tcW w:w="966" w:type="dxa"/>
            <w:noWrap/>
            <w:hideMark/>
          </w:tcPr>
          <w:p w14:paraId="55191A6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1447</w:t>
            </w:r>
            <w:r>
              <w:rPr>
                <w:rFonts w:ascii="Times New Roman" w:hAnsi="Times New Roman" w:cs="Times New Roman"/>
                <w:sz w:val="20"/>
                <w:szCs w:val="20"/>
              </w:rPr>
              <w:t>.</w:t>
            </w:r>
            <w:r w:rsidRPr="00D46B6E">
              <w:rPr>
                <w:rFonts w:ascii="Times New Roman" w:hAnsi="Times New Roman" w:cs="Times New Roman"/>
                <w:sz w:val="20"/>
                <w:szCs w:val="20"/>
              </w:rPr>
              <w:t>10</w:t>
            </w:r>
          </w:p>
        </w:tc>
        <w:tc>
          <w:tcPr>
            <w:tcW w:w="666" w:type="dxa"/>
            <w:noWrap/>
            <w:hideMark/>
          </w:tcPr>
          <w:p w14:paraId="3F1702D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23</w:t>
            </w:r>
            <w:r>
              <w:rPr>
                <w:rFonts w:ascii="Times New Roman" w:hAnsi="Times New Roman" w:cs="Times New Roman"/>
                <w:sz w:val="20"/>
                <w:szCs w:val="20"/>
              </w:rPr>
              <w:t>.</w:t>
            </w:r>
            <w:r w:rsidRPr="00D46B6E">
              <w:rPr>
                <w:rFonts w:ascii="Times New Roman" w:hAnsi="Times New Roman" w:cs="Times New Roman"/>
                <w:sz w:val="20"/>
                <w:szCs w:val="20"/>
              </w:rPr>
              <w:t>66</w:t>
            </w:r>
          </w:p>
        </w:tc>
        <w:tc>
          <w:tcPr>
            <w:tcW w:w="866" w:type="dxa"/>
            <w:noWrap/>
            <w:hideMark/>
          </w:tcPr>
          <w:p w14:paraId="70D3C92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753</w:t>
            </w:r>
            <w:r>
              <w:rPr>
                <w:rFonts w:ascii="Times New Roman" w:hAnsi="Times New Roman" w:cs="Times New Roman"/>
                <w:sz w:val="20"/>
                <w:szCs w:val="20"/>
              </w:rPr>
              <w:t>.</w:t>
            </w:r>
            <w:r w:rsidRPr="00D46B6E">
              <w:rPr>
                <w:rFonts w:ascii="Times New Roman" w:hAnsi="Times New Roman" w:cs="Times New Roman"/>
                <w:sz w:val="20"/>
                <w:szCs w:val="20"/>
              </w:rPr>
              <w:t>61</w:t>
            </w:r>
          </w:p>
        </w:tc>
        <w:tc>
          <w:tcPr>
            <w:tcW w:w="747" w:type="dxa"/>
            <w:noWrap/>
            <w:hideMark/>
          </w:tcPr>
          <w:p w14:paraId="07D8534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w:t>
            </w:r>
            <w:r>
              <w:rPr>
                <w:rFonts w:ascii="Times New Roman" w:hAnsi="Times New Roman" w:cs="Times New Roman"/>
                <w:sz w:val="20"/>
                <w:szCs w:val="20"/>
              </w:rPr>
              <w:t>.</w:t>
            </w:r>
            <w:r w:rsidRPr="00D46B6E">
              <w:rPr>
                <w:rFonts w:ascii="Times New Roman" w:hAnsi="Times New Roman" w:cs="Times New Roman"/>
                <w:sz w:val="20"/>
                <w:szCs w:val="20"/>
              </w:rPr>
              <w:t>32</w:t>
            </w:r>
          </w:p>
        </w:tc>
        <w:tc>
          <w:tcPr>
            <w:tcW w:w="899" w:type="dxa"/>
            <w:noWrap/>
            <w:hideMark/>
          </w:tcPr>
          <w:p w14:paraId="10FFA58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62</w:t>
            </w:r>
            <w:r>
              <w:rPr>
                <w:rFonts w:ascii="Times New Roman" w:hAnsi="Times New Roman" w:cs="Times New Roman"/>
                <w:sz w:val="20"/>
                <w:szCs w:val="20"/>
              </w:rPr>
              <w:t>.</w:t>
            </w:r>
            <w:r w:rsidRPr="00D46B6E">
              <w:rPr>
                <w:rFonts w:ascii="Times New Roman" w:hAnsi="Times New Roman" w:cs="Times New Roman"/>
                <w:sz w:val="20"/>
                <w:szCs w:val="20"/>
              </w:rPr>
              <w:t>21</w:t>
            </w:r>
          </w:p>
        </w:tc>
        <w:tc>
          <w:tcPr>
            <w:tcW w:w="782" w:type="dxa"/>
            <w:noWrap/>
            <w:hideMark/>
          </w:tcPr>
          <w:p w14:paraId="3A7E2AF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02</w:t>
            </w:r>
          </w:p>
        </w:tc>
        <w:tc>
          <w:tcPr>
            <w:tcW w:w="790" w:type="dxa"/>
            <w:noWrap/>
            <w:hideMark/>
          </w:tcPr>
          <w:p w14:paraId="154360C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20</w:t>
            </w:r>
            <w:r>
              <w:rPr>
                <w:rFonts w:ascii="Times New Roman" w:hAnsi="Times New Roman" w:cs="Times New Roman"/>
                <w:sz w:val="20"/>
                <w:szCs w:val="20"/>
              </w:rPr>
              <w:t>.</w:t>
            </w:r>
            <w:r w:rsidRPr="00D46B6E">
              <w:rPr>
                <w:rFonts w:ascii="Times New Roman" w:hAnsi="Times New Roman" w:cs="Times New Roman"/>
                <w:sz w:val="20"/>
                <w:szCs w:val="20"/>
              </w:rPr>
              <w:t>19</w:t>
            </w:r>
          </w:p>
        </w:tc>
        <w:tc>
          <w:tcPr>
            <w:tcW w:w="769" w:type="dxa"/>
            <w:noWrap/>
            <w:hideMark/>
          </w:tcPr>
          <w:p w14:paraId="54E3C53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330</w:t>
            </w:r>
          </w:p>
        </w:tc>
        <w:tc>
          <w:tcPr>
            <w:tcW w:w="866" w:type="dxa"/>
            <w:noWrap/>
            <w:hideMark/>
          </w:tcPr>
          <w:p w14:paraId="4110FD6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91</w:t>
            </w:r>
            <w:r>
              <w:rPr>
                <w:rFonts w:ascii="Times New Roman" w:hAnsi="Times New Roman" w:cs="Times New Roman"/>
                <w:sz w:val="20"/>
                <w:szCs w:val="20"/>
              </w:rPr>
              <w:t>.</w:t>
            </w:r>
            <w:r w:rsidRPr="00D46B6E">
              <w:rPr>
                <w:rFonts w:ascii="Times New Roman" w:hAnsi="Times New Roman" w:cs="Times New Roman"/>
                <w:sz w:val="20"/>
                <w:szCs w:val="20"/>
              </w:rPr>
              <w:t>05</w:t>
            </w:r>
          </w:p>
        </w:tc>
        <w:tc>
          <w:tcPr>
            <w:tcW w:w="566" w:type="dxa"/>
            <w:noWrap/>
            <w:hideMark/>
          </w:tcPr>
          <w:p w14:paraId="43D579D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49</w:t>
            </w:r>
          </w:p>
        </w:tc>
        <w:tc>
          <w:tcPr>
            <w:tcW w:w="966" w:type="dxa"/>
            <w:noWrap/>
            <w:hideMark/>
          </w:tcPr>
          <w:p w14:paraId="6FB0BDE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2409</w:t>
            </w:r>
            <w:r>
              <w:rPr>
                <w:rFonts w:ascii="Times New Roman" w:hAnsi="Times New Roman" w:cs="Times New Roman"/>
                <w:sz w:val="20"/>
                <w:szCs w:val="20"/>
              </w:rPr>
              <w:t>.</w:t>
            </w:r>
            <w:r w:rsidRPr="00D46B6E">
              <w:rPr>
                <w:rFonts w:ascii="Times New Roman" w:hAnsi="Times New Roman" w:cs="Times New Roman"/>
                <w:sz w:val="20"/>
                <w:szCs w:val="20"/>
              </w:rPr>
              <w:t>44</w:t>
            </w:r>
          </w:p>
        </w:tc>
        <w:tc>
          <w:tcPr>
            <w:tcW w:w="838" w:type="dxa"/>
            <w:noWrap/>
            <w:hideMark/>
          </w:tcPr>
          <w:p w14:paraId="6A72C7C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39</w:t>
            </w:r>
            <w:r>
              <w:rPr>
                <w:rFonts w:ascii="Times New Roman" w:hAnsi="Times New Roman" w:cs="Times New Roman"/>
                <w:sz w:val="20"/>
                <w:szCs w:val="20"/>
              </w:rPr>
              <w:t>.</w:t>
            </w:r>
            <w:r w:rsidRPr="00D46B6E">
              <w:rPr>
                <w:rFonts w:ascii="Times New Roman" w:hAnsi="Times New Roman" w:cs="Times New Roman"/>
                <w:sz w:val="20"/>
                <w:szCs w:val="20"/>
              </w:rPr>
              <w:t>40</w:t>
            </w:r>
          </w:p>
        </w:tc>
      </w:tr>
      <w:tr w:rsidR="00282FC8" w:rsidRPr="00D46B6E" w14:paraId="492C1060" w14:textId="77777777" w:rsidTr="00042A5D">
        <w:tc>
          <w:tcPr>
            <w:tcW w:w="1751" w:type="dxa"/>
            <w:noWrap/>
            <w:hideMark/>
          </w:tcPr>
          <w:p w14:paraId="11757D7C"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Cotopaxi</w:t>
            </w:r>
          </w:p>
        </w:tc>
        <w:tc>
          <w:tcPr>
            <w:tcW w:w="1066" w:type="dxa"/>
            <w:noWrap/>
            <w:hideMark/>
          </w:tcPr>
          <w:p w14:paraId="635BC35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6187</w:t>
            </w:r>
            <w:r>
              <w:rPr>
                <w:rFonts w:ascii="Times New Roman" w:hAnsi="Times New Roman" w:cs="Times New Roman"/>
                <w:sz w:val="20"/>
                <w:szCs w:val="20"/>
              </w:rPr>
              <w:t>.</w:t>
            </w:r>
            <w:r w:rsidRPr="00D46B6E">
              <w:rPr>
                <w:rFonts w:ascii="Times New Roman" w:hAnsi="Times New Roman" w:cs="Times New Roman"/>
                <w:sz w:val="20"/>
                <w:szCs w:val="20"/>
              </w:rPr>
              <w:t>71</w:t>
            </w:r>
          </w:p>
        </w:tc>
        <w:tc>
          <w:tcPr>
            <w:tcW w:w="965" w:type="dxa"/>
            <w:noWrap/>
            <w:hideMark/>
          </w:tcPr>
          <w:p w14:paraId="5262549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123</w:t>
            </w:r>
            <w:r>
              <w:rPr>
                <w:rFonts w:ascii="Times New Roman" w:hAnsi="Times New Roman" w:cs="Times New Roman"/>
                <w:sz w:val="20"/>
                <w:szCs w:val="20"/>
              </w:rPr>
              <w:t>.</w:t>
            </w:r>
            <w:r w:rsidRPr="00D46B6E">
              <w:rPr>
                <w:rFonts w:ascii="Times New Roman" w:hAnsi="Times New Roman" w:cs="Times New Roman"/>
                <w:sz w:val="20"/>
                <w:szCs w:val="20"/>
              </w:rPr>
              <w:t>64</w:t>
            </w:r>
          </w:p>
        </w:tc>
        <w:tc>
          <w:tcPr>
            <w:tcW w:w="720" w:type="dxa"/>
            <w:noWrap/>
            <w:hideMark/>
          </w:tcPr>
          <w:p w14:paraId="21534F1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00</w:t>
            </w:r>
          </w:p>
        </w:tc>
        <w:tc>
          <w:tcPr>
            <w:tcW w:w="966" w:type="dxa"/>
            <w:noWrap/>
            <w:hideMark/>
          </w:tcPr>
          <w:p w14:paraId="140CF37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1461</w:t>
            </w:r>
            <w:r>
              <w:rPr>
                <w:rFonts w:ascii="Times New Roman" w:hAnsi="Times New Roman" w:cs="Times New Roman"/>
                <w:sz w:val="20"/>
                <w:szCs w:val="20"/>
              </w:rPr>
              <w:t>.</w:t>
            </w:r>
            <w:r w:rsidRPr="00D46B6E">
              <w:rPr>
                <w:rFonts w:ascii="Times New Roman" w:hAnsi="Times New Roman" w:cs="Times New Roman"/>
                <w:sz w:val="20"/>
                <w:szCs w:val="20"/>
              </w:rPr>
              <w:t>45</w:t>
            </w:r>
          </w:p>
        </w:tc>
        <w:tc>
          <w:tcPr>
            <w:tcW w:w="666" w:type="dxa"/>
            <w:noWrap/>
            <w:hideMark/>
          </w:tcPr>
          <w:p w14:paraId="4FE560E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23</w:t>
            </w:r>
            <w:r>
              <w:rPr>
                <w:rFonts w:ascii="Times New Roman" w:hAnsi="Times New Roman" w:cs="Times New Roman"/>
                <w:sz w:val="20"/>
                <w:szCs w:val="20"/>
              </w:rPr>
              <w:t>.</w:t>
            </w:r>
            <w:r w:rsidRPr="00D46B6E">
              <w:rPr>
                <w:rFonts w:ascii="Times New Roman" w:hAnsi="Times New Roman" w:cs="Times New Roman"/>
                <w:sz w:val="20"/>
                <w:szCs w:val="20"/>
              </w:rPr>
              <w:t>62</w:t>
            </w:r>
          </w:p>
        </w:tc>
        <w:tc>
          <w:tcPr>
            <w:tcW w:w="866" w:type="dxa"/>
            <w:noWrap/>
            <w:hideMark/>
          </w:tcPr>
          <w:p w14:paraId="2DC3E9C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739</w:t>
            </w:r>
            <w:r>
              <w:rPr>
                <w:rFonts w:ascii="Times New Roman" w:hAnsi="Times New Roman" w:cs="Times New Roman"/>
                <w:sz w:val="20"/>
                <w:szCs w:val="20"/>
              </w:rPr>
              <w:t>.</w:t>
            </w:r>
            <w:r w:rsidRPr="00D46B6E">
              <w:rPr>
                <w:rFonts w:ascii="Times New Roman" w:hAnsi="Times New Roman" w:cs="Times New Roman"/>
                <w:sz w:val="20"/>
                <w:szCs w:val="20"/>
              </w:rPr>
              <w:t>33</w:t>
            </w:r>
          </w:p>
        </w:tc>
        <w:tc>
          <w:tcPr>
            <w:tcW w:w="747" w:type="dxa"/>
            <w:noWrap/>
            <w:hideMark/>
          </w:tcPr>
          <w:p w14:paraId="4FECE31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11</w:t>
            </w:r>
            <w:r>
              <w:rPr>
                <w:rFonts w:ascii="Times New Roman" w:hAnsi="Times New Roman" w:cs="Times New Roman"/>
                <w:sz w:val="20"/>
                <w:szCs w:val="20"/>
              </w:rPr>
              <w:t>.</w:t>
            </w:r>
            <w:r w:rsidRPr="00D46B6E">
              <w:rPr>
                <w:rFonts w:ascii="Times New Roman" w:hAnsi="Times New Roman" w:cs="Times New Roman"/>
                <w:sz w:val="20"/>
                <w:szCs w:val="20"/>
              </w:rPr>
              <w:t>95</w:t>
            </w:r>
          </w:p>
        </w:tc>
        <w:tc>
          <w:tcPr>
            <w:tcW w:w="899" w:type="dxa"/>
            <w:noWrap/>
            <w:hideMark/>
          </w:tcPr>
          <w:p w14:paraId="4DD0DB1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105</w:t>
            </w:r>
            <w:r>
              <w:rPr>
                <w:rFonts w:ascii="Times New Roman" w:hAnsi="Times New Roman" w:cs="Times New Roman"/>
                <w:sz w:val="20"/>
                <w:szCs w:val="20"/>
              </w:rPr>
              <w:t>.</w:t>
            </w:r>
            <w:r w:rsidRPr="00D46B6E">
              <w:rPr>
                <w:rFonts w:ascii="Times New Roman" w:hAnsi="Times New Roman" w:cs="Times New Roman"/>
                <w:sz w:val="20"/>
                <w:szCs w:val="20"/>
              </w:rPr>
              <w:t>81</w:t>
            </w:r>
          </w:p>
        </w:tc>
        <w:tc>
          <w:tcPr>
            <w:tcW w:w="782" w:type="dxa"/>
            <w:noWrap/>
            <w:hideMark/>
          </w:tcPr>
          <w:p w14:paraId="60721D9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71</w:t>
            </w:r>
          </w:p>
        </w:tc>
        <w:tc>
          <w:tcPr>
            <w:tcW w:w="790" w:type="dxa"/>
            <w:noWrap/>
            <w:hideMark/>
          </w:tcPr>
          <w:p w14:paraId="14E5AC4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171</w:t>
            </w:r>
            <w:r>
              <w:rPr>
                <w:rFonts w:ascii="Times New Roman" w:hAnsi="Times New Roman" w:cs="Times New Roman"/>
                <w:sz w:val="20"/>
                <w:szCs w:val="20"/>
              </w:rPr>
              <w:t>.</w:t>
            </w:r>
            <w:r w:rsidRPr="00D46B6E">
              <w:rPr>
                <w:rFonts w:ascii="Times New Roman" w:hAnsi="Times New Roman" w:cs="Times New Roman"/>
                <w:sz w:val="20"/>
                <w:szCs w:val="20"/>
              </w:rPr>
              <w:t>79</w:t>
            </w:r>
          </w:p>
        </w:tc>
        <w:tc>
          <w:tcPr>
            <w:tcW w:w="769" w:type="dxa"/>
            <w:noWrap/>
            <w:hideMark/>
          </w:tcPr>
          <w:p w14:paraId="4A0E0C4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776</w:t>
            </w:r>
          </w:p>
        </w:tc>
        <w:tc>
          <w:tcPr>
            <w:tcW w:w="866" w:type="dxa"/>
            <w:noWrap/>
            <w:hideMark/>
          </w:tcPr>
          <w:p w14:paraId="17F9273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255</w:t>
            </w:r>
            <w:r>
              <w:rPr>
                <w:rFonts w:ascii="Times New Roman" w:hAnsi="Times New Roman" w:cs="Times New Roman"/>
                <w:sz w:val="20"/>
                <w:szCs w:val="20"/>
              </w:rPr>
              <w:t>.</w:t>
            </w:r>
            <w:r w:rsidRPr="00D46B6E">
              <w:rPr>
                <w:rFonts w:ascii="Times New Roman" w:hAnsi="Times New Roman" w:cs="Times New Roman"/>
                <w:sz w:val="20"/>
                <w:szCs w:val="20"/>
              </w:rPr>
              <w:t>82</w:t>
            </w:r>
          </w:p>
        </w:tc>
        <w:tc>
          <w:tcPr>
            <w:tcW w:w="566" w:type="dxa"/>
            <w:noWrap/>
            <w:hideMark/>
          </w:tcPr>
          <w:p w14:paraId="4C62C17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w:t>
            </w:r>
            <w:r>
              <w:rPr>
                <w:rFonts w:ascii="Times New Roman" w:hAnsi="Times New Roman" w:cs="Times New Roman"/>
                <w:sz w:val="20"/>
                <w:szCs w:val="20"/>
              </w:rPr>
              <w:t>.</w:t>
            </w:r>
            <w:r w:rsidRPr="00D46B6E">
              <w:rPr>
                <w:rFonts w:ascii="Times New Roman" w:hAnsi="Times New Roman" w:cs="Times New Roman"/>
                <w:sz w:val="20"/>
                <w:szCs w:val="20"/>
              </w:rPr>
              <w:t>13</w:t>
            </w:r>
          </w:p>
        </w:tc>
        <w:tc>
          <w:tcPr>
            <w:tcW w:w="966" w:type="dxa"/>
            <w:noWrap/>
            <w:hideMark/>
          </w:tcPr>
          <w:p w14:paraId="03A4296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2857</w:t>
            </w:r>
            <w:r>
              <w:rPr>
                <w:rFonts w:ascii="Times New Roman" w:hAnsi="Times New Roman" w:cs="Times New Roman"/>
                <w:sz w:val="20"/>
                <w:szCs w:val="20"/>
              </w:rPr>
              <w:t>.</w:t>
            </w:r>
            <w:r w:rsidRPr="00D46B6E">
              <w:rPr>
                <w:rFonts w:ascii="Times New Roman" w:hAnsi="Times New Roman" w:cs="Times New Roman"/>
                <w:sz w:val="20"/>
                <w:szCs w:val="20"/>
              </w:rPr>
              <w:t>84</w:t>
            </w:r>
          </w:p>
        </w:tc>
        <w:tc>
          <w:tcPr>
            <w:tcW w:w="838" w:type="dxa"/>
            <w:noWrap/>
            <w:hideMark/>
          </w:tcPr>
          <w:p w14:paraId="4BD518F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46</w:t>
            </w:r>
            <w:r>
              <w:rPr>
                <w:rFonts w:ascii="Times New Roman" w:hAnsi="Times New Roman" w:cs="Times New Roman"/>
                <w:sz w:val="20"/>
                <w:szCs w:val="20"/>
              </w:rPr>
              <w:t>.</w:t>
            </w:r>
            <w:r w:rsidRPr="00D46B6E">
              <w:rPr>
                <w:rFonts w:ascii="Times New Roman" w:hAnsi="Times New Roman" w:cs="Times New Roman"/>
                <w:sz w:val="20"/>
                <w:szCs w:val="20"/>
              </w:rPr>
              <w:t>19</w:t>
            </w:r>
          </w:p>
        </w:tc>
      </w:tr>
      <w:tr w:rsidR="00282FC8" w:rsidRPr="00D46B6E" w14:paraId="568453FF" w14:textId="77777777" w:rsidTr="00042A5D">
        <w:tc>
          <w:tcPr>
            <w:tcW w:w="1751" w:type="dxa"/>
            <w:noWrap/>
            <w:hideMark/>
          </w:tcPr>
          <w:p w14:paraId="3A7D1FBF"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El Oro</w:t>
            </w:r>
          </w:p>
        </w:tc>
        <w:tc>
          <w:tcPr>
            <w:tcW w:w="1066" w:type="dxa"/>
            <w:noWrap/>
            <w:hideMark/>
          </w:tcPr>
          <w:p w14:paraId="6D37B94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5870</w:t>
            </w:r>
            <w:r>
              <w:rPr>
                <w:rFonts w:ascii="Times New Roman" w:hAnsi="Times New Roman" w:cs="Times New Roman"/>
                <w:sz w:val="20"/>
                <w:szCs w:val="20"/>
              </w:rPr>
              <w:t>.</w:t>
            </w:r>
            <w:r w:rsidRPr="00D46B6E">
              <w:rPr>
                <w:rFonts w:ascii="Times New Roman" w:hAnsi="Times New Roman" w:cs="Times New Roman"/>
                <w:sz w:val="20"/>
                <w:szCs w:val="20"/>
              </w:rPr>
              <w:t>02</w:t>
            </w:r>
          </w:p>
        </w:tc>
        <w:tc>
          <w:tcPr>
            <w:tcW w:w="965" w:type="dxa"/>
            <w:noWrap/>
            <w:hideMark/>
          </w:tcPr>
          <w:p w14:paraId="0DCCB3C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481</w:t>
            </w:r>
            <w:r>
              <w:rPr>
                <w:rFonts w:ascii="Times New Roman" w:hAnsi="Times New Roman" w:cs="Times New Roman"/>
                <w:sz w:val="20"/>
                <w:szCs w:val="20"/>
              </w:rPr>
              <w:t>.</w:t>
            </w:r>
            <w:r w:rsidRPr="00D46B6E">
              <w:rPr>
                <w:rFonts w:ascii="Times New Roman" w:hAnsi="Times New Roman" w:cs="Times New Roman"/>
                <w:sz w:val="20"/>
                <w:szCs w:val="20"/>
              </w:rPr>
              <w:t>94</w:t>
            </w:r>
          </w:p>
        </w:tc>
        <w:tc>
          <w:tcPr>
            <w:tcW w:w="720" w:type="dxa"/>
            <w:noWrap/>
            <w:hideMark/>
          </w:tcPr>
          <w:p w14:paraId="011A06C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w:t>
            </w:r>
            <w:r>
              <w:rPr>
                <w:rFonts w:ascii="Times New Roman" w:hAnsi="Times New Roman" w:cs="Times New Roman"/>
                <w:sz w:val="20"/>
                <w:szCs w:val="20"/>
              </w:rPr>
              <w:t>.</w:t>
            </w:r>
            <w:r w:rsidRPr="00D46B6E">
              <w:rPr>
                <w:rFonts w:ascii="Times New Roman" w:hAnsi="Times New Roman" w:cs="Times New Roman"/>
                <w:sz w:val="20"/>
                <w:szCs w:val="20"/>
              </w:rPr>
              <w:t>21</w:t>
            </w:r>
          </w:p>
        </w:tc>
        <w:tc>
          <w:tcPr>
            <w:tcW w:w="966" w:type="dxa"/>
            <w:noWrap/>
            <w:hideMark/>
          </w:tcPr>
          <w:p w14:paraId="5E81E0B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2090</w:t>
            </w:r>
            <w:r>
              <w:rPr>
                <w:rFonts w:ascii="Times New Roman" w:hAnsi="Times New Roman" w:cs="Times New Roman"/>
                <w:sz w:val="20"/>
                <w:szCs w:val="20"/>
              </w:rPr>
              <w:t>.</w:t>
            </w:r>
            <w:r w:rsidRPr="00D46B6E">
              <w:rPr>
                <w:rFonts w:ascii="Times New Roman" w:hAnsi="Times New Roman" w:cs="Times New Roman"/>
                <w:sz w:val="20"/>
                <w:szCs w:val="20"/>
              </w:rPr>
              <w:t>48</w:t>
            </w:r>
          </w:p>
        </w:tc>
        <w:tc>
          <w:tcPr>
            <w:tcW w:w="666" w:type="dxa"/>
            <w:noWrap/>
            <w:hideMark/>
          </w:tcPr>
          <w:p w14:paraId="3795EA8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35</w:t>
            </w:r>
            <w:r>
              <w:rPr>
                <w:rFonts w:ascii="Times New Roman" w:hAnsi="Times New Roman" w:cs="Times New Roman"/>
                <w:sz w:val="20"/>
                <w:szCs w:val="20"/>
              </w:rPr>
              <w:t>.</w:t>
            </w:r>
            <w:r w:rsidRPr="00D46B6E">
              <w:rPr>
                <w:rFonts w:ascii="Times New Roman" w:hAnsi="Times New Roman" w:cs="Times New Roman"/>
                <w:sz w:val="20"/>
                <w:szCs w:val="20"/>
              </w:rPr>
              <w:t>61</w:t>
            </w:r>
          </w:p>
        </w:tc>
        <w:tc>
          <w:tcPr>
            <w:tcW w:w="866" w:type="dxa"/>
            <w:noWrap/>
            <w:hideMark/>
          </w:tcPr>
          <w:p w14:paraId="0D53F90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281</w:t>
            </w:r>
            <w:r>
              <w:rPr>
                <w:rFonts w:ascii="Times New Roman" w:hAnsi="Times New Roman" w:cs="Times New Roman"/>
                <w:sz w:val="20"/>
                <w:szCs w:val="20"/>
              </w:rPr>
              <w:t>.</w:t>
            </w:r>
            <w:r w:rsidRPr="00D46B6E">
              <w:rPr>
                <w:rFonts w:ascii="Times New Roman" w:hAnsi="Times New Roman" w:cs="Times New Roman"/>
                <w:sz w:val="20"/>
                <w:szCs w:val="20"/>
              </w:rPr>
              <w:t>75</w:t>
            </w:r>
          </w:p>
        </w:tc>
        <w:tc>
          <w:tcPr>
            <w:tcW w:w="747" w:type="dxa"/>
            <w:noWrap/>
            <w:hideMark/>
          </w:tcPr>
          <w:p w14:paraId="6984E77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w:t>
            </w:r>
            <w:r>
              <w:rPr>
                <w:rFonts w:ascii="Times New Roman" w:hAnsi="Times New Roman" w:cs="Times New Roman"/>
                <w:sz w:val="20"/>
                <w:szCs w:val="20"/>
              </w:rPr>
              <w:t>.</w:t>
            </w:r>
            <w:r w:rsidRPr="00D46B6E">
              <w:rPr>
                <w:rFonts w:ascii="Times New Roman" w:hAnsi="Times New Roman" w:cs="Times New Roman"/>
                <w:sz w:val="20"/>
                <w:szCs w:val="20"/>
              </w:rPr>
              <w:t>80</w:t>
            </w:r>
          </w:p>
        </w:tc>
        <w:tc>
          <w:tcPr>
            <w:tcW w:w="899" w:type="dxa"/>
            <w:noWrap/>
            <w:hideMark/>
          </w:tcPr>
          <w:p w14:paraId="2AB0B85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130</w:t>
            </w:r>
            <w:r>
              <w:rPr>
                <w:rFonts w:ascii="Times New Roman" w:hAnsi="Times New Roman" w:cs="Times New Roman"/>
                <w:sz w:val="20"/>
                <w:szCs w:val="20"/>
              </w:rPr>
              <w:t>.</w:t>
            </w:r>
            <w:r w:rsidRPr="00D46B6E">
              <w:rPr>
                <w:rFonts w:ascii="Times New Roman" w:hAnsi="Times New Roman" w:cs="Times New Roman"/>
                <w:sz w:val="20"/>
                <w:szCs w:val="20"/>
              </w:rPr>
              <w:t>14</w:t>
            </w:r>
          </w:p>
        </w:tc>
        <w:tc>
          <w:tcPr>
            <w:tcW w:w="782" w:type="dxa"/>
            <w:noWrap/>
            <w:hideMark/>
          </w:tcPr>
          <w:p w14:paraId="589CC1F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22</w:t>
            </w:r>
          </w:p>
        </w:tc>
        <w:tc>
          <w:tcPr>
            <w:tcW w:w="790" w:type="dxa"/>
            <w:noWrap/>
            <w:hideMark/>
          </w:tcPr>
          <w:p w14:paraId="10C9EAD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13</w:t>
            </w:r>
            <w:r>
              <w:rPr>
                <w:rFonts w:ascii="Times New Roman" w:hAnsi="Times New Roman" w:cs="Times New Roman"/>
                <w:sz w:val="20"/>
                <w:szCs w:val="20"/>
              </w:rPr>
              <w:t>.</w:t>
            </w:r>
            <w:r w:rsidRPr="00D46B6E">
              <w:rPr>
                <w:rFonts w:ascii="Times New Roman" w:hAnsi="Times New Roman" w:cs="Times New Roman"/>
                <w:sz w:val="20"/>
                <w:szCs w:val="20"/>
              </w:rPr>
              <w:t>29</w:t>
            </w:r>
          </w:p>
        </w:tc>
        <w:tc>
          <w:tcPr>
            <w:tcW w:w="769" w:type="dxa"/>
            <w:noWrap/>
            <w:hideMark/>
          </w:tcPr>
          <w:p w14:paraId="2D42DFD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226</w:t>
            </w:r>
          </w:p>
        </w:tc>
        <w:tc>
          <w:tcPr>
            <w:tcW w:w="866" w:type="dxa"/>
            <w:noWrap/>
            <w:hideMark/>
          </w:tcPr>
          <w:p w14:paraId="7993367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24</w:t>
            </w:r>
            <w:r>
              <w:rPr>
                <w:rFonts w:ascii="Times New Roman" w:hAnsi="Times New Roman" w:cs="Times New Roman"/>
                <w:sz w:val="20"/>
                <w:szCs w:val="20"/>
              </w:rPr>
              <w:t>.</w:t>
            </w:r>
            <w:r w:rsidRPr="00D46B6E">
              <w:rPr>
                <w:rFonts w:ascii="Times New Roman" w:hAnsi="Times New Roman" w:cs="Times New Roman"/>
                <w:sz w:val="20"/>
                <w:szCs w:val="20"/>
              </w:rPr>
              <w:t>55</w:t>
            </w:r>
          </w:p>
        </w:tc>
        <w:tc>
          <w:tcPr>
            <w:tcW w:w="566" w:type="dxa"/>
            <w:noWrap/>
            <w:hideMark/>
          </w:tcPr>
          <w:p w14:paraId="1F9D65E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42</w:t>
            </w:r>
          </w:p>
        </w:tc>
        <w:tc>
          <w:tcPr>
            <w:tcW w:w="966" w:type="dxa"/>
            <w:noWrap/>
            <w:hideMark/>
          </w:tcPr>
          <w:p w14:paraId="7459F28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3022</w:t>
            </w:r>
            <w:r>
              <w:rPr>
                <w:rFonts w:ascii="Times New Roman" w:hAnsi="Times New Roman" w:cs="Times New Roman"/>
                <w:sz w:val="20"/>
                <w:szCs w:val="20"/>
              </w:rPr>
              <w:t>.</w:t>
            </w:r>
            <w:r w:rsidRPr="00D46B6E">
              <w:rPr>
                <w:rFonts w:ascii="Times New Roman" w:hAnsi="Times New Roman" w:cs="Times New Roman"/>
                <w:sz w:val="20"/>
                <w:szCs w:val="20"/>
              </w:rPr>
              <w:t>14</w:t>
            </w:r>
          </w:p>
        </w:tc>
        <w:tc>
          <w:tcPr>
            <w:tcW w:w="838" w:type="dxa"/>
            <w:noWrap/>
            <w:hideMark/>
          </w:tcPr>
          <w:p w14:paraId="39BB038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51</w:t>
            </w:r>
            <w:r>
              <w:rPr>
                <w:rFonts w:ascii="Times New Roman" w:hAnsi="Times New Roman" w:cs="Times New Roman"/>
                <w:sz w:val="20"/>
                <w:szCs w:val="20"/>
              </w:rPr>
              <w:t>.</w:t>
            </w:r>
            <w:r w:rsidRPr="00D46B6E">
              <w:rPr>
                <w:rFonts w:ascii="Times New Roman" w:hAnsi="Times New Roman" w:cs="Times New Roman"/>
                <w:sz w:val="20"/>
                <w:szCs w:val="20"/>
              </w:rPr>
              <w:t>48</w:t>
            </w:r>
          </w:p>
        </w:tc>
      </w:tr>
      <w:tr w:rsidR="00282FC8" w:rsidRPr="00D46B6E" w14:paraId="503B916E" w14:textId="77777777" w:rsidTr="00042A5D">
        <w:tc>
          <w:tcPr>
            <w:tcW w:w="1751" w:type="dxa"/>
            <w:noWrap/>
            <w:hideMark/>
          </w:tcPr>
          <w:p w14:paraId="2D974FAE"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Esmeraldas</w:t>
            </w:r>
          </w:p>
        </w:tc>
        <w:tc>
          <w:tcPr>
            <w:tcW w:w="1066" w:type="dxa"/>
            <w:noWrap/>
            <w:hideMark/>
          </w:tcPr>
          <w:p w14:paraId="20D88B3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15835</w:t>
            </w:r>
            <w:r>
              <w:rPr>
                <w:rFonts w:ascii="Times New Roman" w:hAnsi="Times New Roman" w:cs="Times New Roman"/>
                <w:sz w:val="20"/>
                <w:szCs w:val="20"/>
              </w:rPr>
              <w:t>.</w:t>
            </w:r>
            <w:r w:rsidRPr="00D46B6E">
              <w:rPr>
                <w:rFonts w:ascii="Times New Roman" w:hAnsi="Times New Roman" w:cs="Times New Roman"/>
                <w:sz w:val="20"/>
                <w:szCs w:val="20"/>
              </w:rPr>
              <w:t>84</w:t>
            </w:r>
          </w:p>
        </w:tc>
        <w:tc>
          <w:tcPr>
            <w:tcW w:w="965" w:type="dxa"/>
            <w:noWrap/>
            <w:hideMark/>
          </w:tcPr>
          <w:p w14:paraId="2E61C85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565</w:t>
            </w:r>
            <w:r>
              <w:rPr>
                <w:rFonts w:ascii="Times New Roman" w:hAnsi="Times New Roman" w:cs="Times New Roman"/>
                <w:sz w:val="20"/>
                <w:szCs w:val="20"/>
              </w:rPr>
              <w:t>.</w:t>
            </w:r>
            <w:r w:rsidRPr="00D46B6E">
              <w:rPr>
                <w:rFonts w:ascii="Times New Roman" w:hAnsi="Times New Roman" w:cs="Times New Roman"/>
                <w:sz w:val="20"/>
                <w:szCs w:val="20"/>
              </w:rPr>
              <w:t>42</w:t>
            </w:r>
          </w:p>
        </w:tc>
        <w:tc>
          <w:tcPr>
            <w:tcW w:w="720" w:type="dxa"/>
            <w:noWrap/>
            <w:hideMark/>
          </w:tcPr>
          <w:p w14:paraId="784FD27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57</w:t>
            </w:r>
          </w:p>
        </w:tc>
        <w:tc>
          <w:tcPr>
            <w:tcW w:w="966" w:type="dxa"/>
            <w:noWrap/>
            <w:hideMark/>
          </w:tcPr>
          <w:p w14:paraId="294A6B7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3428</w:t>
            </w:r>
            <w:r>
              <w:rPr>
                <w:rFonts w:ascii="Times New Roman" w:hAnsi="Times New Roman" w:cs="Times New Roman"/>
                <w:sz w:val="20"/>
                <w:szCs w:val="20"/>
              </w:rPr>
              <w:t>.</w:t>
            </w:r>
            <w:r w:rsidRPr="00D46B6E">
              <w:rPr>
                <w:rFonts w:ascii="Times New Roman" w:hAnsi="Times New Roman" w:cs="Times New Roman"/>
                <w:sz w:val="20"/>
                <w:szCs w:val="20"/>
              </w:rPr>
              <w:t>99</w:t>
            </w:r>
          </w:p>
        </w:tc>
        <w:tc>
          <w:tcPr>
            <w:tcW w:w="666" w:type="dxa"/>
            <w:noWrap/>
            <w:hideMark/>
          </w:tcPr>
          <w:p w14:paraId="270A53E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w:t>
            </w:r>
            <w:r>
              <w:rPr>
                <w:rFonts w:ascii="Times New Roman" w:hAnsi="Times New Roman" w:cs="Times New Roman"/>
                <w:sz w:val="20"/>
                <w:szCs w:val="20"/>
              </w:rPr>
              <w:t>.</w:t>
            </w:r>
            <w:r w:rsidRPr="00D46B6E">
              <w:rPr>
                <w:rFonts w:ascii="Times New Roman" w:hAnsi="Times New Roman" w:cs="Times New Roman"/>
                <w:sz w:val="20"/>
                <w:szCs w:val="20"/>
              </w:rPr>
              <w:t>65</w:t>
            </w:r>
          </w:p>
        </w:tc>
        <w:tc>
          <w:tcPr>
            <w:tcW w:w="866" w:type="dxa"/>
            <w:noWrap/>
            <w:hideMark/>
          </w:tcPr>
          <w:p w14:paraId="5240C4C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237</w:t>
            </w:r>
            <w:r>
              <w:rPr>
                <w:rFonts w:ascii="Times New Roman" w:hAnsi="Times New Roman" w:cs="Times New Roman"/>
                <w:sz w:val="20"/>
                <w:szCs w:val="20"/>
              </w:rPr>
              <w:t>.</w:t>
            </w:r>
            <w:r w:rsidRPr="00D46B6E">
              <w:rPr>
                <w:rFonts w:ascii="Times New Roman" w:hAnsi="Times New Roman" w:cs="Times New Roman"/>
                <w:sz w:val="20"/>
                <w:szCs w:val="20"/>
              </w:rPr>
              <w:t>41</w:t>
            </w:r>
          </w:p>
        </w:tc>
        <w:tc>
          <w:tcPr>
            <w:tcW w:w="747" w:type="dxa"/>
            <w:noWrap/>
            <w:hideMark/>
          </w:tcPr>
          <w:p w14:paraId="19CA625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50</w:t>
            </w:r>
          </w:p>
        </w:tc>
        <w:tc>
          <w:tcPr>
            <w:tcW w:w="899" w:type="dxa"/>
            <w:noWrap/>
            <w:hideMark/>
          </w:tcPr>
          <w:p w14:paraId="042C294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611</w:t>
            </w:r>
            <w:r>
              <w:rPr>
                <w:rFonts w:ascii="Times New Roman" w:hAnsi="Times New Roman" w:cs="Times New Roman"/>
                <w:sz w:val="20"/>
                <w:szCs w:val="20"/>
              </w:rPr>
              <w:t>.</w:t>
            </w:r>
            <w:r w:rsidRPr="00D46B6E">
              <w:rPr>
                <w:rFonts w:ascii="Times New Roman" w:hAnsi="Times New Roman" w:cs="Times New Roman"/>
                <w:sz w:val="20"/>
                <w:szCs w:val="20"/>
              </w:rPr>
              <w:t>38</w:t>
            </w:r>
          </w:p>
        </w:tc>
        <w:tc>
          <w:tcPr>
            <w:tcW w:w="782" w:type="dxa"/>
            <w:noWrap/>
            <w:hideMark/>
          </w:tcPr>
          <w:p w14:paraId="2D37878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86</w:t>
            </w:r>
          </w:p>
        </w:tc>
        <w:tc>
          <w:tcPr>
            <w:tcW w:w="790" w:type="dxa"/>
            <w:noWrap/>
            <w:hideMark/>
          </w:tcPr>
          <w:p w14:paraId="4657ACA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205</w:t>
            </w:r>
            <w:r>
              <w:rPr>
                <w:rFonts w:ascii="Times New Roman" w:hAnsi="Times New Roman" w:cs="Times New Roman"/>
                <w:sz w:val="20"/>
                <w:szCs w:val="20"/>
              </w:rPr>
              <w:t>.</w:t>
            </w:r>
            <w:r w:rsidRPr="00D46B6E">
              <w:rPr>
                <w:rFonts w:ascii="Times New Roman" w:hAnsi="Times New Roman" w:cs="Times New Roman"/>
                <w:sz w:val="20"/>
                <w:szCs w:val="20"/>
              </w:rPr>
              <w:t>42</w:t>
            </w:r>
          </w:p>
        </w:tc>
        <w:tc>
          <w:tcPr>
            <w:tcW w:w="769" w:type="dxa"/>
            <w:noWrap/>
            <w:hideMark/>
          </w:tcPr>
          <w:p w14:paraId="2C881FC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297</w:t>
            </w:r>
          </w:p>
        </w:tc>
        <w:tc>
          <w:tcPr>
            <w:tcW w:w="866" w:type="dxa"/>
            <w:noWrap/>
            <w:hideMark/>
          </w:tcPr>
          <w:p w14:paraId="7D37A7D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128</w:t>
            </w:r>
            <w:r>
              <w:rPr>
                <w:rFonts w:ascii="Times New Roman" w:hAnsi="Times New Roman" w:cs="Times New Roman"/>
                <w:sz w:val="20"/>
                <w:szCs w:val="20"/>
              </w:rPr>
              <w:t>.</w:t>
            </w:r>
            <w:r w:rsidRPr="00D46B6E">
              <w:rPr>
                <w:rFonts w:ascii="Times New Roman" w:hAnsi="Times New Roman" w:cs="Times New Roman"/>
                <w:sz w:val="20"/>
                <w:szCs w:val="20"/>
              </w:rPr>
              <w:t>72</w:t>
            </w:r>
          </w:p>
        </w:tc>
        <w:tc>
          <w:tcPr>
            <w:tcW w:w="566" w:type="dxa"/>
            <w:noWrap/>
            <w:hideMark/>
          </w:tcPr>
          <w:p w14:paraId="5B30180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81</w:t>
            </w:r>
          </w:p>
        </w:tc>
        <w:tc>
          <w:tcPr>
            <w:tcW w:w="966" w:type="dxa"/>
            <w:noWrap/>
            <w:hideMark/>
          </w:tcPr>
          <w:p w14:paraId="5F160A9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5177</w:t>
            </w:r>
            <w:r>
              <w:rPr>
                <w:rFonts w:ascii="Times New Roman" w:hAnsi="Times New Roman" w:cs="Times New Roman"/>
                <w:sz w:val="20"/>
                <w:szCs w:val="20"/>
              </w:rPr>
              <w:t>.</w:t>
            </w:r>
            <w:r w:rsidRPr="00D46B6E">
              <w:rPr>
                <w:rFonts w:ascii="Times New Roman" w:hAnsi="Times New Roman" w:cs="Times New Roman"/>
                <w:sz w:val="20"/>
                <w:szCs w:val="20"/>
              </w:rPr>
              <w:t>34</w:t>
            </w:r>
          </w:p>
        </w:tc>
        <w:tc>
          <w:tcPr>
            <w:tcW w:w="838" w:type="dxa"/>
            <w:noWrap/>
            <w:hideMark/>
          </w:tcPr>
          <w:p w14:paraId="6BA2664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32</w:t>
            </w:r>
            <w:r>
              <w:rPr>
                <w:rFonts w:ascii="Times New Roman" w:hAnsi="Times New Roman" w:cs="Times New Roman"/>
                <w:sz w:val="20"/>
                <w:szCs w:val="20"/>
              </w:rPr>
              <w:t>.</w:t>
            </w:r>
            <w:r w:rsidRPr="00D46B6E">
              <w:rPr>
                <w:rFonts w:ascii="Times New Roman" w:hAnsi="Times New Roman" w:cs="Times New Roman"/>
                <w:sz w:val="20"/>
                <w:szCs w:val="20"/>
              </w:rPr>
              <w:t>69</w:t>
            </w:r>
          </w:p>
        </w:tc>
      </w:tr>
      <w:tr w:rsidR="00282FC8" w:rsidRPr="00D46B6E" w14:paraId="1C78548B" w14:textId="77777777" w:rsidTr="00042A5D">
        <w:tc>
          <w:tcPr>
            <w:tcW w:w="1751" w:type="dxa"/>
            <w:noWrap/>
            <w:hideMark/>
          </w:tcPr>
          <w:p w14:paraId="184713BD"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Guayas</w:t>
            </w:r>
          </w:p>
        </w:tc>
        <w:tc>
          <w:tcPr>
            <w:tcW w:w="1066" w:type="dxa"/>
            <w:noWrap/>
            <w:hideMark/>
          </w:tcPr>
          <w:p w14:paraId="79CCE6E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15899</w:t>
            </w:r>
            <w:r>
              <w:rPr>
                <w:rFonts w:ascii="Times New Roman" w:hAnsi="Times New Roman" w:cs="Times New Roman"/>
                <w:sz w:val="20"/>
                <w:szCs w:val="20"/>
              </w:rPr>
              <w:t>.</w:t>
            </w:r>
            <w:r w:rsidRPr="00D46B6E">
              <w:rPr>
                <w:rFonts w:ascii="Times New Roman" w:hAnsi="Times New Roman" w:cs="Times New Roman"/>
                <w:sz w:val="20"/>
                <w:szCs w:val="20"/>
              </w:rPr>
              <w:t>59</w:t>
            </w:r>
          </w:p>
        </w:tc>
        <w:tc>
          <w:tcPr>
            <w:tcW w:w="965" w:type="dxa"/>
            <w:noWrap/>
            <w:hideMark/>
          </w:tcPr>
          <w:p w14:paraId="44C3941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1471</w:t>
            </w:r>
            <w:r>
              <w:rPr>
                <w:rFonts w:ascii="Times New Roman" w:hAnsi="Times New Roman" w:cs="Times New Roman"/>
                <w:sz w:val="20"/>
                <w:szCs w:val="20"/>
              </w:rPr>
              <w:t>.</w:t>
            </w:r>
            <w:r w:rsidRPr="00D46B6E">
              <w:rPr>
                <w:rFonts w:ascii="Times New Roman" w:hAnsi="Times New Roman" w:cs="Times New Roman"/>
                <w:sz w:val="20"/>
                <w:szCs w:val="20"/>
              </w:rPr>
              <w:t>25</w:t>
            </w:r>
          </w:p>
        </w:tc>
        <w:tc>
          <w:tcPr>
            <w:tcW w:w="720" w:type="dxa"/>
            <w:noWrap/>
            <w:hideMark/>
          </w:tcPr>
          <w:p w14:paraId="1E163F8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9</w:t>
            </w:r>
            <w:r>
              <w:rPr>
                <w:rFonts w:ascii="Times New Roman" w:hAnsi="Times New Roman" w:cs="Times New Roman"/>
                <w:sz w:val="20"/>
                <w:szCs w:val="20"/>
              </w:rPr>
              <w:t>.</w:t>
            </w:r>
            <w:r w:rsidRPr="00D46B6E">
              <w:rPr>
                <w:rFonts w:ascii="Times New Roman" w:hAnsi="Times New Roman" w:cs="Times New Roman"/>
                <w:sz w:val="20"/>
                <w:szCs w:val="20"/>
              </w:rPr>
              <w:t>25</w:t>
            </w:r>
          </w:p>
        </w:tc>
        <w:tc>
          <w:tcPr>
            <w:tcW w:w="966" w:type="dxa"/>
            <w:noWrap/>
            <w:hideMark/>
          </w:tcPr>
          <w:p w14:paraId="568F145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3839</w:t>
            </w:r>
            <w:r>
              <w:rPr>
                <w:rFonts w:ascii="Times New Roman" w:hAnsi="Times New Roman" w:cs="Times New Roman"/>
                <w:sz w:val="20"/>
                <w:szCs w:val="20"/>
              </w:rPr>
              <w:t>.</w:t>
            </w:r>
            <w:r w:rsidRPr="00D46B6E">
              <w:rPr>
                <w:rFonts w:ascii="Times New Roman" w:hAnsi="Times New Roman" w:cs="Times New Roman"/>
                <w:sz w:val="20"/>
                <w:szCs w:val="20"/>
              </w:rPr>
              <w:t>39</w:t>
            </w:r>
          </w:p>
        </w:tc>
        <w:tc>
          <w:tcPr>
            <w:tcW w:w="666" w:type="dxa"/>
            <w:noWrap/>
            <w:hideMark/>
          </w:tcPr>
          <w:p w14:paraId="4A0B938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24</w:t>
            </w:r>
            <w:r>
              <w:rPr>
                <w:rFonts w:ascii="Times New Roman" w:hAnsi="Times New Roman" w:cs="Times New Roman"/>
                <w:sz w:val="20"/>
                <w:szCs w:val="20"/>
              </w:rPr>
              <w:t>.</w:t>
            </w:r>
            <w:r w:rsidRPr="00D46B6E">
              <w:rPr>
                <w:rFonts w:ascii="Times New Roman" w:hAnsi="Times New Roman" w:cs="Times New Roman"/>
                <w:sz w:val="20"/>
                <w:szCs w:val="20"/>
              </w:rPr>
              <w:t>15</w:t>
            </w:r>
          </w:p>
        </w:tc>
        <w:tc>
          <w:tcPr>
            <w:tcW w:w="866" w:type="dxa"/>
            <w:noWrap/>
            <w:hideMark/>
          </w:tcPr>
          <w:p w14:paraId="3927D16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55</w:t>
            </w:r>
            <w:r>
              <w:rPr>
                <w:rFonts w:ascii="Times New Roman" w:hAnsi="Times New Roman" w:cs="Times New Roman"/>
                <w:sz w:val="20"/>
                <w:szCs w:val="20"/>
              </w:rPr>
              <w:t>.</w:t>
            </w:r>
            <w:r w:rsidRPr="00D46B6E">
              <w:rPr>
                <w:rFonts w:ascii="Times New Roman" w:hAnsi="Times New Roman" w:cs="Times New Roman"/>
                <w:sz w:val="20"/>
                <w:szCs w:val="20"/>
              </w:rPr>
              <w:t>58</w:t>
            </w:r>
          </w:p>
        </w:tc>
        <w:tc>
          <w:tcPr>
            <w:tcW w:w="747" w:type="dxa"/>
            <w:noWrap/>
            <w:hideMark/>
          </w:tcPr>
          <w:p w14:paraId="47982B3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35</w:t>
            </w:r>
          </w:p>
        </w:tc>
        <w:tc>
          <w:tcPr>
            <w:tcW w:w="899" w:type="dxa"/>
            <w:noWrap/>
            <w:hideMark/>
          </w:tcPr>
          <w:p w14:paraId="33BEA09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2505</w:t>
            </w:r>
            <w:r>
              <w:rPr>
                <w:rFonts w:ascii="Times New Roman" w:hAnsi="Times New Roman" w:cs="Times New Roman"/>
                <w:sz w:val="20"/>
                <w:szCs w:val="20"/>
              </w:rPr>
              <w:t>.</w:t>
            </w:r>
            <w:r w:rsidRPr="00D46B6E">
              <w:rPr>
                <w:rFonts w:ascii="Times New Roman" w:hAnsi="Times New Roman" w:cs="Times New Roman"/>
                <w:sz w:val="20"/>
                <w:szCs w:val="20"/>
              </w:rPr>
              <w:t>30</w:t>
            </w:r>
          </w:p>
        </w:tc>
        <w:tc>
          <w:tcPr>
            <w:tcW w:w="782" w:type="dxa"/>
            <w:noWrap/>
            <w:hideMark/>
          </w:tcPr>
          <w:p w14:paraId="3322AE5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15</w:t>
            </w:r>
            <w:r>
              <w:rPr>
                <w:rFonts w:ascii="Times New Roman" w:hAnsi="Times New Roman" w:cs="Times New Roman"/>
                <w:sz w:val="20"/>
                <w:szCs w:val="20"/>
              </w:rPr>
              <w:t>.</w:t>
            </w:r>
            <w:r w:rsidRPr="00D46B6E">
              <w:rPr>
                <w:rFonts w:ascii="Times New Roman" w:hAnsi="Times New Roman" w:cs="Times New Roman"/>
                <w:sz w:val="20"/>
                <w:szCs w:val="20"/>
              </w:rPr>
              <w:t>76</w:t>
            </w:r>
          </w:p>
        </w:tc>
        <w:tc>
          <w:tcPr>
            <w:tcW w:w="790" w:type="dxa"/>
            <w:noWrap/>
            <w:hideMark/>
          </w:tcPr>
          <w:p w14:paraId="5488483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w:t>
            </w:r>
            <w:r>
              <w:rPr>
                <w:rFonts w:ascii="Times New Roman" w:hAnsi="Times New Roman" w:cs="Times New Roman"/>
                <w:sz w:val="20"/>
                <w:szCs w:val="20"/>
              </w:rPr>
              <w:t>.</w:t>
            </w:r>
            <w:r w:rsidRPr="00D46B6E">
              <w:rPr>
                <w:rFonts w:ascii="Times New Roman" w:hAnsi="Times New Roman" w:cs="Times New Roman"/>
                <w:sz w:val="20"/>
                <w:szCs w:val="20"/>
              </w:rPr>
              <w:t>48</w:t>
            </w:r>
          </w:p>
        </w:tc>
        <w:tc>
          <w:tcPr>
            <w:tcW w:w="769" w:type="dxa"/>
            <w:noWrap/>
            <w:hideMark/>
          </w:tcPr>
          <w:p w14:paraId="0B47D17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047</w:t>
            </w:r>
          </w:p>
        </w:tc>
        <w:tc>
          <w:tcPr>
            <w:tcW w:w="866" w:type="dxa"/>
            <w:noWrap/>
            <w:hideMark/>
          </w:tcPr>
          <w:p w14:paraId="5D3C318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188</w:t>
            </w:r>
            <w:r>
              <w:rPr>
                <w:rFonts w:ascii="Times New Roman" w:hAnsi="Times New Roman" w:cs="Times New Roman"/>
                <w:sz w:val="20"/>
                <w:szCs w:val="20"/>
              </w:rPr>
              <w:t>.</w:t>
            </w:r>
            <w:r w:rsidRPr="00D46B6E">
              <w:rPr>
                <w:rFonts w:ascii="Times New Roman" w:hAnsi="Times New Roman" w:cs="Times New Roman"/>
                <w:sz w:val="20"/>
                <w:szCs w:val="20"/>
              </w:rPr>
              <w:t>27</w:t>
            </w:r>
          </w:p>
        </w:tc>
        <w:tc>
          <w:tcPr>
            <w:tcW w:w="566" w:type="dxa"/>
            <w:noWrap/>
            <w:hideMark/>
          </w:tcPr>
          <w:p w14:paraId="6945CE3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18</w:t>
            </w:r>
          </w:p>
        </w:tc>
        <w:tc>
          <w:tcPr>
            <w:tcW w:w="966" w:type="dxa"/>
            <w:noWrap/>
            <w:hideMark/>
          </w:tcPr>
          <w:p w14:paraId="360494E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8067</w:t>
            </w:r>
            <w:r>
              <w:rPr>
                <w:rFonts w:ascii="Times New Roman" w:hAnsi="Times New Roman" w:cs="Times New Roman"/>
                <w:sz w:val="20"/>
                <w:szCs w:val="20"/>
              </w:rPr>
              <w:t>.</w:t>
            </w:r>
            <w:r w:rsidRPr="00D46B6E">
              <w:rPr>
                <w:rFonts w:ascii="Times New Roman" w:hAnsi="Times New Roman" w:cs="Times New Roman"/>
                <w:sz w:val="20"/>
                <w:szCs w:val="20"/>
              </w:rPr>
              <w:t>27</w:t>
            </w:r>
          </w:p>
        </w:tc>
        <w:tc>
          <w:tcPr>
            <w:tcW w:w="838" w:type="dxa"/>
            <w:noWrap/>
            <w:hideMark/>
          </w:tcPr>
          <w:p w14:paraId="68D05C7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50</w:t>
            </w:r>
            <w:r>
              <w:rPr>
                <w:rFonts w:ascii="Times New Roman" w:hAnsi="Times New Roman" w:cs="Times New Roman"/>
                <w:sz w:val="20"/>
                <w:szCs w:val="20"/>
              </w:rPr>
              <w:t>.</w:t>
            </w:r>
            <w:r w:rsidRPr="00D46B6E">
              <w:rPr>
                <w:rFonts w:ascii="Times New Roman" w:hAnsi="Times New Roman" w:cs="Times New Roman"/>
                <w:sz w:val="20"/>
                <w:szCs w:val="20"/>
              </w:rPr>
              <w:t>74</w:t>
            </w:r>
          </w:p>
        </w:tc>
      </w:tr>
      <w:tr w:rsidR="00282FC8" w:rsidRPr="00D46B6E" w14:paraId="6410EAD9" w14:textId="77777777" w:rsidTr="00042A5D">
        <w:tc>
          <w:tcPr>
            <w:tcW w:w="1751" w:type="dxa"/>
            <w:noWrap/>
            <w:hideMark/>
          </w:tcPr>
          <w:p w14:paraId="4F501004"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Imbabura</w:t>
            </w:r>
          </w:p>
        </w:tc>
        <w:tc>
          <w:tcPr>
            <w:tcW w:w="1066" w:type="dxa"/>
            <w:noWrap/>
            <w:hideMark/>
          </w:tcPr>
          <w:p w14:paraId="4D835A2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4791</w:t>
            </w:r>
            <w:r>
              <w:rPr>
                <w:rFonts w:ascii="Times New Roman" w:hAnsi="Times New Roman" w:cs="Times New Roman"/>
                <w:sz w:val="20"/>
                <w:szCs w:val="20"/>
              </w:rPr>
              <w:t>.</w:t>
            </w:r>
            <w:r w:rsidRPr="00D46B6E">
              <w:rPr>
                <w:rFonts w:ascii="Times New Roman" w:hAnsi="Times New Roman" w:cs="Times New Roman"/>
                <w:sz w:val="20"/>
                <w:szCs w:val="20"/>
              </w:rPr>
              <w:t>32</w:t>
            </w:r>
          </w:p>
        </w:tc>
        <w:tc>
          <w:tcPr>
            <w:tcW w:w="965" w:type="dxa"/>
            <w:noWrap/>
            <w:hideMark/>
          </w:tcPr>
          <w:p w14:paraId="43261E7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77</w:t>
            </w:r>
            <w:r>
              <w:rPr>
                <w:rFonts w:ascii="Times New Roman" w:hAnsi="Times New Roman" w:cs="Times New Roman"/>
                <w:sz w:val="20"/>
                <w:szCs w:val="20"/>
              </w:rPr>
              <w:t>.</w:t>
            </w:r>
            <w:r w:rsidRPr="00D46B6E">
              <w:rPr>
                <w:rFonts w:ascii="Times New Roman" w:hAnsi="Times New Roman" w:cs="Times New Roman"/>
                <w:sz w:val="20"/>
                <w:szCs w:val="20"/>
              </w:rPr>
              <w:t>31</w:t>
            </w:r>
          </w:p>
        </w:tc>
        <w:tc>
          <w:tcPr>
            <w:tcW w:w="720" w:type="dxa"/>
            <w:noWrap/>
            <w:hideMark/>
          </w:tcPr>
          <w:p w14:paraId="286BEA6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61</w:t>
            </w:r>
          </w:p>
        </w:tc>
        <w:tc>
          <w:tcPr>
            <w:tcW w:w="966" w:type="dxa"/>
            <w:noWrap/>
            <w:hideMark/>
          </w:tcPr>
          <w:p w14:paraId="4F0CB1E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759</w:t>
            </w:r>
            <w:r>
              <w:rPr>
                <w:rFonts w:ascii="Times New Roman" w:hAnsi="Times New Roman" w:cs="Times New Roman"/>
                <w:sz w:val="20"/>
                <w:szCs w:val="20"/>
              </w:rPr>
              <w:t>.</w:t>
            </w:r>
            <w:r w:rsidRPr="00D46B6E">
              <w:rPr>
                <w:rFonts w:ascii="Times New Roman" w:hAnsi="Times New Roman" w:cs="Times New Roman"/>
                <w:sz w:val="20"/>
                <w:szCs w:val="20"/>
              </w:rPr>
              <w:t>18</w:t>
            </w:r>
          </w:p>
        </w:tc>
        <w:tc>
          <w:tcPr>
            <w:tcW w:w="666" w:type="dxa"/>
            <w:noWrap/>
            <w:hideMark/>
          </w:tcPr>
          <w:p w14:paraId="3512037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15</w:t>
            </w:r>
            <w:r>
              <w:rPr>
                <w:rFonts w:ascii="Times New Roman" w:hAnsi="Times New Roman" w:cs="Times New Roman"/>
                <w:sz w:val="20"/>
                <w:szCs w:val="20"/>
              </w:rPr>
              <w:t>.</w:t>
            </w:r>
            <w:r w:rsidRPr="00D46B6E">
              <w:rPr>
                <w:rFonts w:ascii="Times New Roman" w:hAnsi="Times New Roman" w:cs="Times New Roman"/>
                <w:sz w:val="20"/>
                <w:szCs w:val="20"/>
              </w:rPr>
              <w:t>84</w:t>
            </w:r>
          </w:p>
        </w:tc>
        <w:tc>
          <w:tcPr>
            <w:tcW w:w="866" w:type="dxa"/>
            <w:noWrap/>
            <w:hideMark/>
          </w:tcPr>
          <w:p w14:paraId="0F1C0BE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359</w:t>
            </w:r>
            <w:r>
              <w:rPr>
                <w:rFonts w:ascii="Times New Roman" w:hAnsi="Times New Roman" w:cs="Times New Roman"/>
                <w:sz w:val="20"/>
                <w:szCs w:val="20"/>
              </w:rPr>
              <w:t>.</w:t>
            </w:r>
            <w:r w:rsidRPr="00D46B6E">
              <w:rPr>
                <w:rFonts w:ascii="Times New Roman" w:hAnsi="Times New Roman" w:cs="Times New Roman"/>
                <w:sz w:val="20"/>
                <w:szCs w:val="20"/>
              </w:rPr>
              <w:t>81</w:t>
            </w:r>
          </w:p>
        </w:tc>
        <w:tc>
          <w:tcPr>
            <w:tcW w:w="747" w:type="dxa"/>
            <w:noWrap/>
            <w:hideMark/>
          </w:tcPr>
          <w:p w14:paraId="420179A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w:t>
            </w:r>
            <w:r>
              <w:rPr>
                <w:rFonts w:ascii="Times New Roman" w:hAnsi="Times New Roman" w:cs="Times New Roman"/>
                <w:sz w:val="20"/>
                <w:szCs w:val="20"/>
              </w:rPr>
              <w:t>.</w:t>
            </w:r>
            <w:r w:rsidRPr="00D46B6E">
              <w:rPr>
                <w:rFonts w:ascii="Times New Roman" w:hAnsi="Times New Roman" w:cs="Times New Roman"/>
                <w:sz w:val="20"/>
                <w:szCs w:val="20"/>
              </w:rPr>
              <w:t>51</w:t>
            </w:r>
          </w:p>
        </w:tc>
        <w:tc>
          <w:tcPr>
            <w:tcW w:w="899" w:type="dxa"/>
            <w:noWrap/>
            <w:hideMark/>
          </w:tcPr>
          <w:p w14:paraId="4DA5DD1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141</w:t>
            </w:r>
            <w:r>
              <w:rPr>
                <w:rFonts w:ascii="Times New Roman" w:hAnsi="Times New Roman" w:cs="Times New Roman"/>
                <w:sz w:val="20"/>
                <w:szCs w:val="20"/>
              </w:rPr>
              <w:t>.</w:t>
            </w:r>
            <w:r w:rsidRPr="00D46B6E">
              <w:rPr>
                <w:rFonts w:ascii="Times New Roman" w:hAnsi="Times New Roman" w:cs="Times New Roman"/>
                <w:sz w:val="20"/>
                <w:szCs w:val="20"/>
              </w:rPr>
              <w:t>95</w:t>
            </w:r>
          </w:p>
        </w:tc>
        <w:tc>
          <w:tcPr>
            <w:tcW w:w="782" w:type="dxa"/>
            <w:noWrap/>
            <w:hideMark/>
          </w:tcPr>
          <w:p w14:paraId="6F2026E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96</w:t>
            </w:r>
          </w:p>
        </w:tc>
        <w:tc>
          <w:tcPr>
            <w:tcW w:w="790" w:type="dxa"/>
            <w:noWrap/>
            <w:hideMark/>
          </w:tcPr>
          <w:p w14:paraId="3F82554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11</w:t>
            </w:r>
          </w:p>
        </w:tc>
        <w:tc>
          <w:tcPr>
            <w:tcW w:w="769" w:type="dxa"/>
            <w:noWrap/>
            <w:hideMark/>
          </w:tcPr>
          <w:p w14:paraId="060F208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065</w:t>
            </w:r>
          </w:p>
        </w:tc>
        <w:tc>
          <w:tcPr>
            <w:tcW w:w="866" w:type="dxa"/>
            <w:noWrap/>
            <w:hideMark/>
          </w:tcPr>
          <w:p w14:paraId="0D606FD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19</w:t>
            </w:r>
          </w:p>
        </w:tc>
        <w:tc>
          <w:tcPr>
            <w:tcW w:w="566" w:type="dxa"/>
            <w:noWrap/>
            <w:hideMark/>
          </w:tcPr>
          <w:p w14:paraId="47AEF11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02</w:t>
            </w:r>
          </w:p>
        </w:tc>
        <w:tc>
          <w:tcPr>
            <w:tcW w:w="966" w:type="dxa"/>
            <w:noWrap/>
            <w:hideMark/>
          </w:tcPr>
          <w:p w14:paraId="1D64718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1342</w:t>
            </w:r>
            <w:r>
              <w:rPr>
                <w:rFonts w:ascii="Times New Roman" w:hAnsi="Times New Roman" w:cs="Times New Roman"/>
                <w:sz w:val="20"/>
                <w:szCs w:val="20"/>
              </w:rPr>
              <w:t>.</w:t>
            </w:r>
            <w:r w:rsidRPr="00D46B6E">
              <w:rPr>
                <w:rFonts w:ascii="Times New Roman" w:hAnsi="Times New Roman" w:cs="Times New Roman"/>
                <w:sz w:val="20"/>
                <w:szCs w:val="20"/>
              </w:rPr>
              <w:t>56</w:t>
            </w:r>
          </w:p>
        </w:tc>
        <w:tc>
          <w:tcPr>
            <w:tcW w:w="838" w:type="dxa"/>
            <w:noWrap/>
            <w:hideMark/>
          </w:tcPr>
          <w:p w14:paraId="3163FDE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28</w:t>
            </w:r>
            <w:r>
              <w:rPr>
                <w:rFonts w:ascii="Times New Roman" w:hAnsi="Times New Roman" w:cs="Times New Roman"/>
                <w:sz w:val="20"/>
                <w:szCs w:val="20"/>
              </w:rPr>
              <w:t>.</w:t>
            </w:r>
            <w:r w:rsidRPr="00D46B6E">
              <w:rPr>
                <w:rFonts w:ascii="Times New Roman" w:hAnsi="Times New Roman" w:cs="Times New Roman"/>
                <w:sz w:val="20"/>
                <w:szCs w:val="20"/>
              </w:rPr>
              <w:t>02</w:t>
            </w:r>
          </w:p>
        </w:tc>
      </w:tr>
      <w:tr w:rsidR="00282FC8" w:rsidRPr="00D46B6E" w14:paraId="59F3101F" w14:textId="77777777" w:rsidTr="00042A5D">
        <w:tc>
          <w:tcPr>
            <w:tcW w:w="1751" w:type="dxa"/>
            <w:noWrap/>
            <w:hideMark/>
          </w:tcPr>
          <w:p w14:paraId="780E75CC"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Loja</w:t>
            </w:r>
          </w:p>
        </w:tc>
        <w:tc>
          <w:tcPr>
            <w:tcW w:w="1066" w:type="dxa"/>
            <w:noWrap/>
            <w:hideMark/>
          </w:tcPr>
          <w:p w14:paraId="5DCA13A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11063</w:t>
            </w:r>
            <w:r>
              <w:rPr>
                <w:rFonts w:ascii="Times New Roman" w:hAnsi="Times New Roman" w:cs="Times New Roman"/>
                <w:sz w:val="20"/>
                <w:szCs w:val="20"/>
              </w:rPr>
              <w:t>.</w:t>
            </w:r>
            <w:r w:rsidRPr="00D46B6E">
              <w:rPr>
                <w:rFonts w:ascii="Times New Roman" w:hAnsi="Times New Roman" w:cs="Times New Roman"/>
                <w:sz w:val="20"/>
                <w:szCs w:val="20"/>
              </w:rPr>
              <w:t>88</w:t>
            </w:r>
          </w:p>
        </w:tc>
        <w:tc>
          <w:tcPr>
            <w:tcW w:w="965" w:type="dxa"/>
            <w:noWrap/>
            <w:hideMark/>
          </w:tcPr>
          <w:p w14:paraId="2C62151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28</w:t>
            </w:r>
            <w:r>
              <w:rPr>
                <w:rFonts w:ascii="Times New Roman" w:hAnsi="Times New Roman" w:cs="Times New Roman"/>
                <w:sz w:val="20"/>
                <w:szCs w:val="20"/>
              </w:rPr>
              <w:t>.</w:t>
            </w:r>
            <w:r w:rsidRPr="00D46B6E">
              <w:rPr>
                <w:rFonts w:ascii="Times New Roman" w:hAnsi="Times New Roman" w:cs="Times New Roman"/>
                <w:sz w:val="20"/>
                <w:szCs w:val="20"/>
              </w:rPr>
              <w:t>96</w:t>
            </w:r>
          </w:p>
        </w:tc>
        <w:tc>
          <w:tcPr>
            <w:tcW w:w="720" w:type="dxa"/>
            <w:noWrap/>
            <w:hideMark/>
          </w:tcPr>
          <w:p w14:paraId="49CFD82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26</w:t>
            </w:r>
          </w:p>
        </w:tc>
        <w:tc>
          <w:tcPr>
            <w:tcW w:w="966" w:type="dxa"/>
            <w:noWrap/>
            <w:hideMark/>
          </w:tcPr>
          <w:p w14:paraId="45A3AD2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2108</w:t>
            </w:r>
            <w:r>
              <w:rPr>
                <w:rFonts w:ascii="Times New Roman" w:hAnsi="Times New Roman" w:cs="Times New Roman"/>
                <w:sz w:val="20"/>
                <w:szCs w:val="20"/>
              </w:rPr>
              <w:t>.</w:t>
            </w:r>
            <w:r w:rsidRPr="00D46B6E">
              <w:rPr>
                <w:rFonts w:ascii="Times New Roman" w:hAnsi="Times New Roman" w:cs="Times New Roman"/>
                <w:sz w:val="20"/>
                <w:szCs w:val="20"/>
              </w:rPr>
              <w:t>94</w:t>
            </w:r>
          </w:p>
        </w:tc>
        <w:tc>
          <w:tcPr>
            <w:tcW w:w="666" w:type="dxa"/>
            <w:noWrap/>
            <w:hideMark/>
          </w:tcPr>
          <w:p w14:paraId="333777D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19</w:t>
            </w:r>
            <w:r>
              <w:rPr>
                <w:rFonts w:ascii="Times New Roman" w:hAnsi="Times New Roman" w:cs="Times New Roman"/>
                <w:sz w:val="20"/>
                <w:szCs w:val="20"/>
              </w:rPr>
              <w:t>.</w:t>
            </w:r>
            <w:r w:rsidRPr="00D46B6E">
              <w:rPr>
                <w:rFonts w:ascii="Times New Roman" w:hAnsi="Times New Roman" w:cs="Times New Roman"/>
                <w:sz w:val="20"/>
                <w:szCs w:val="20"/>
              </w:rPr>
              <w:t>06</w:t>
            </w:r>
          </w:p>
        </w:tc>
        <w:tc>
          <w:tcPr>
            <w:tcW w:w="866" w:type="dxa"/>
            <w:noWrap/>
            <w:hideMark/>
          </w:tcPr>
          <w:p w14:paraId="71FDE49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1238</w:t>
            </w:r>
            <w:r>
              <w:rPr>
                <w:rFonts w:ascii="Times New Roman" w:hAnsi="Times New Roman" w:cs="Times New Roman"/>
                <w:sz w:val="20"/>
                <w:szCs w:val="20"/>
              </w:rPr>
              <w:t>.</w:t>
            </w:r>
            <w:r w:rsidRPr="00D46B6E">
              <w:rPr>
                <w:rFonts w:ascii="Times New Roman" w:hAnsi="Times New Roman" w:cs="Times New Roman"/>
                <w:sz w:val="20"/>
                <w:szCs w:val="20"/>
              </w:rPr>
              <w:t>65</w:t>
            </w:r>
          </w:p>
        </w:tc>
        <w:tc>
          <w:tcPr>
            <w:tcW w:w="747" w:type="dxa"/>
            <w:noWrap/>
            <w:hideMark/>
          </w:tcPr>
          <w:p w14:paraId="3437ABD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11</w:t>
            </w:r>
            <w:r>
              <w:rPr>
                <w:rFonts w:ascii="Times New Roman" w:hAnsi="Times New Roman" w:cs="Times New Roman"/>
                <w:sz w:val="20"/>
                <w:szCs w:val="20"/>
              </w:rPr>
              <w:t>.</w:t>
            </w:r>
            <w:r w:rsidRPr="00D46B6E">
              <w:rPr>
                <w:rFonts w:ascii="Times New Roman" w:hAnsi="Times New Roman" w:cs="Times New Roman"/>
                <w:sz w:val="20"/>
                <w:szCs w:val="20"/>
              </w:rPr>
              <w:t>20</w:t>
            </w:r>
          </w:p>
        </w:tc>
        <w:tc>
          <w:tcPr>
            <w:tcW w:w="899" w:type="dxa"/>
            <w:noWrap/>
            <w:hideMark/>
          </w:tcPr>
          <w:p w14:paraId="56C7D3B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129</w:t>
            </w:r>
            <w:r>
              <w:rPr>
                <w:rFonts w:ascii="Times New Roman" w:hAnsi="Times New Roman" w:cs="Times New Roman"/>
                <w:sz w:val="20"/>
                <w:szCs w:val="20"/>
              </w:rPr>
              <w:t>.</w:t>
            </w:r>
            <w:r w:rsidRPr="00D46B6E">
              <w:rPr>
                <w:rFonts w:ascii="Times New Roman" w:hAnsi="Times New Roman" w:cs="Times New Roman"/>
                <w:sz w:val="20"/>
                <w:szCs w:val="20"/>
              </w:rPr>
              <w:t>53</w:t>
            </w:r>
          </w:p>
        </w:tc>
        <w:tc>
          <w:tcPr>
            <w:tcW w:w="782" w:type="dxa"/>
            <w:noWrap/>
            <w:hideMark/>
          </w:tcPr>
          <w:p w14:paraId="4B12A67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17</w:t>
            </w:r>
          </w:p>
        </w:tc>
        <w:tc>
          <w:tcPr>
            <w:tcW w:w="790" w:type="dxa"/>
            <w:noWrap/>
            <w:hideMark/>
          </w:tcPr>
          <w:p w14:paraId="258914E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18</w:t>
            </w:r>
          </w:p>
        </w:tc>
        <w:tc>
          <w:tcPr>
            <w:tcW w:w="769" w:type="dxa"/>
            <w:noWrap/>
            <w:hideMark/>
          </w:tcPr>
          <w:p w14:paraId="16F3841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047</w:t>
            </w:r>
          </w:p>
        </w:tc>
        <w:tc>
          <w:tcPr>
            <w:tcW w:w="866" w:type="dxa"/>
            <w:noWrap/>
            <w:hideMark/>
          </w:tcPr>
          <w:p w14:paraId="171F133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49</w:t>
            </w:r>
            <w:r>
              <w:rPr>
                <w:rFonts w:ascii="Times New Roman" w:hAnsi="Times New Roman" w:cs="Times New Roman"/>
                <w:sz w:val="20"/>
                <w:szCs w:val="20"/>
              </w:rPr>
              <w:t>.</w:t>
            </w:r>
            <w:r w:rsidRPr="00D46B6E">
              <w:rPr>
                <w:rFonts w:ascii="Times New Roman" w:hAnsi="Times New Roman" w:cs="Times New Roman"/>
                <w:sz w:val="20"/>
                <w:szCs w:val="20"/>
              </w:rPr>
              <w:t>16</w:t>
            </w:r>
          </w:p>
        </w:tc>
        <w:tc>
          <w:tcPr>
            <w:tcW w:w="566" w:type="dxa"/>
            <w:noWrap/>
            <w:hideMark/>
          </w:tcPr>
          <w:p w14:paraId="1E31DD6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44</w:t>
            </w:r>
          </w:p>
        </w:tc>
        <w:tc>
          <w:tcPr>
            <w:tcW w:w="966" w:type="dxa"/>
            <w:noWrap/>
            <w:hideMark/>
          </w:tcPr>
          <w:p w14:paraId="7A08AFB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3560</w:t>
            </w:r>
            <w:r>
              <w:rPr>
                <w:rFonts w:ascii="Times New Roman" w:hAnsi="Times New Roman" w:cs="Times New Roman"/>
                <w:sz w:val="20"/>
                <w:szCs w:val="20"/>
              </w:rPr>
              <w:t>.</w:t>
            </w:r>
            <w:r w:rsidRPr="00D46B6E">
              <w:rPr>
                <w:rFonts w:ascii="Times New Roman" w:hAnsi="Times New Roman" w:cs="Times New Roman"/>
                <w:sz w:val="20"/>
                <w:szCs w:val="20"/>
              </w:rPr>
              <w:t>43</w:t>
            </w:r>
          </w:p>
        </w:tc>
        <w:tc>
          <w:tcPr>
            <w:tcW w:w="838" w:type="dxa"/>
            <w:noWrap/>
            <w:hideMark/>
          </w:tcPr>
          <w:p w14:paraId="3A4A92E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32</w:t>
            </w:r>
            <w:r>
              <w:rPr>
                <w:rFonts w:ascii="Times New Roman" w:hAnsi="Times New Roman" w:cs="Times New Roman"/>
                <w:sz w:val="20"/>
                <w:szCs w:val="20"/>
              </w:rPr>
              <w:t>.</w:t>
            </w:r>
            <w:r w:rsidRPr="00D46B6E">
              <w:rPr>
                <w:rFonts w:ascii="Times New Roman" w:hAnsi="Times New Roman" w:cs="Times New Roman"/>
                <w:sz w:val="20"/>
                <w:szCs w:val="20"/>
              </w:rPr>
              <w:t>18</w:t>
            </w:r>
          </w:p>
        </w:tc>
      </w:tr>
      <w:tr w:rsidR="00282FC8" w:rsidRPr="00D46B6E" w14:paraId="19E915CB" w14:textId="77777777" w:rsidTr="00042A5D">
        <w:tc>
          <w:tcPr>
            <w:tcW w:w="1751" w:type="dxa"/>
            <w:noWrap/>
            <w:hideMark/>
          </w:tcPr>
          <w:p w14:paraId="5CBE4B6E"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Los Ríos</w:t>
            </w:r>
          </w:p>
        </w:tc>
        <w:tc>
          <w:tcPr>
            <w:tcW w:w="1066" w:type="dxa"/>
            <w:noWrap/>
            <w:hideMark/>
          </w:tcPr>
          <w:p w14:paraId="0B60907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7238</w:t>
            </w:r>
            <w:r>
              <w:rPr>
                <w:rFonts w:ascii="Times New Roman" w:hAnsi="Times New Roman" w:cs="Times New Roman"/>
                <w:sz w:val="20"/>
                <w:szCs w:val="20"/>
              </w:rPr>
              <w:t>.</w:t>
            </w:r>
            <w:r w:rsidRPr="00D46B6E">
              <w:rPr>
                <w:rFonts w:ascii="Times New Roman" w:hAnsi="Times New Roman" w:cs="Times New Roman"/>
                <w:sz w:val="20"/>
                <w:szCs w:val="20"/>
              </w:rPr>
              <w:t>25</w:t>
            </w:r>
          </w:p>
        </w:tc>
        <w:tc>
          <w:tcPr>
            <w:tcW w:w="965" w:type="dxa"/>
            <w:noWrap/>
            <w:hideMark/>
          </w:tcPr>
          <w:p w14:paraId="129295A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1283</w:t>
            </w:r>
            <w:r>
              <w:rPr>
                <w:rFonts w:ascii="Times New Roman" w:hAnsi="Times New Roman" w:cs="Times New Roman"/>
                <w:sz w:val="20"/>
                <w:szCs w:val="20"/>
              </w:rPr>
              <w:t>.</w:t>
            </w:r>
            <w:r w:rsidRPr="00D46B6E">
              <w:rPr>
                <w:rFonts w:ascii="Times New Roman" w:hAnsi="Times New Roman" w:cs="Times New Roman"/>
                <w:sz w:val="20"/>
                <w:szCs w:val="20"/>
              </w:rPr>
              <w:t>70</w:t>
            </w:r>
          </w:p>
        </w:tc>
        <w:tc>
          <w:tcPr>
            <w:tcW w:w="720" w:type="dxa"/>
            <w:noWrap/>
            <w:hideMark/>
          </w:tcPr>
          <w:p w14:paraId="1C83BD2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17</w:t>
            </w:r>
            <w:r>
              <w:rPr>
                <w:rFonts w:ascii="Times New Roman" w:hAnsi="Times New Roman" w:cs="Times New Roman"/>
                <w:sz w:val="20"/>
                <w:szCs w:val="20"/>
              </w:rPr>
              <w:t>.</w:t>
            </w:r>
            <w:r w:rsidRPr="00D46B6E">
              <w:rPr>
                <w:rFonts w:ascii="Times New Roman" w:hAnsi="Times New Roman" w:cs="Times New Roman"/>
                <w:sz w:val="20"/>
                <w:szCs w:val="20"/>
              </w:rPr>
              <w:t>73</w:t>
            </w:r>
          </w:p>
        </w:tc>
        <w:tc>
          <w:tcPr>
            <w:tcW w:w="966" w:type="dxa"/>
            <w:noWrap/>
            <w:hideMark/>
          </w:tcPr>
          <w:p w14:paraId="04FD1FD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4161</w:t>
            </w:r>
            <w:r>
              <w:rPr>
                <w:rFonts w:ascii="Times New Roman" w:hAnsi="Times New Roman" w:cs="Times New Roman"/>
                <w:sz w:val="20"/>
                <w:szCs w:val="20"/>
              </w:rPr>
              <w:t>.</w:t>
            </w:r>
            <w:r w:rsidRPr="00D46B6E">
              <w:rPr>
                <w:rFonts w:ascii="Times New Roman" w:hAnsi="Times New Roman" w:cs="Times New Roman"/>
                <w:sz w:val="20"/>
                <w:szCs w:val="20"/>
              </w:rPr>
              <w:t>45</w:t>
            </w:r>
          </w:p>
        </w:tc>
        <w:tc>
          <w:tcPr>
            <w:tcW w:w="666" w:type="dxa"/>
            <w:noWrap/>
            <w:hideMark/>
          </w:tcPr>
          <w:p w14:paraId="7DBB79A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57</w:t>
            </w:r>
            <w:r>
              <w:rPr>
                <w:rFonts w:ascii="Times New Roman" w:hAnsi="Times New Roman" w:cs="Times New Roman"/>
                <w:sz w:val="20"/>
                <w:szCs w:val="20"/>
              </w:rPr>
              <w:t>.</w:t>
            </w:r>
            <w:r w:rsidRPr="00D46B6E">
              <w:rPr>
                <w:rFonts w:ascii="Times New Roman" w:hAnsi="Times New Roman" w:cs="Times New Roman"/>
                <w:sz w:val="20"/>
                <w:szCs w:val="20"/>
              </w:rPr>
              <w:t>49</w:t>
            </w:r>
          </w:p>
        </w:tc>
        <w:tc>
          <w:tcPr>
            <w:tcW w:w="866" w:type="dxa"/>
            <w:noWrap/>
            <w:hideMark/>
          </w:tcPr>
          <w:p w14:paraId="1C371A3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102</w:t>
            </w:r>
            <w:r>
              <w:rPr>
                <w:rFonts w:ascii="Times New Roman" w:hAnsi="Times New Roman" w:cs="Times New Roman"/>
                <w:sz w:val="20"/>
                <w:szCs w:val="20"/>
              </w:rPr>
              <w:t>.</w:t>
            </w:r>
            <w:r w:rsidRPr="00D46B6E">
              <w:rPr>
                <w:rFonts w:ascii="Times New Roman" w:hAnsi="Times New Roman" w:cs="Times New Roman"/>
                <w:sz w:val="20"/>
                <w:szCs w:val="20"/>
              </w:rPr>
              <w:t>17</w:t>
            </w:r>
          </w:p>
        </w:tc>
        <w:tc>
          <w:tcPr>
            <w:tcW w:w="747" w:type="dxa"/>
            <w:noWrap/>
            <w:hideMark/>
          </w:tcPr>
          <w:p w14:paraId="08F5974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41</w:t>
            </w:r>
          </w:p>
        </w:tc>
        <w:tc>
          <w:tcPr>
            <w:tcW w:w="899" w:type="dxa"/>
            <w:noWrap/>
            <w:hideMark/>
          </w:tcPr>
          <w:p w14:paraId="50BA77A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766</w:t>
            </w:r>
            <w:r>
              <w:rPr>
                <w:rFonts w:ascii="Times New Roman" w:hAnsi="Times New Roman" w:cs="Times New Roman"/>
                <w:sz w:val="20"/>
                <w:szCs w:val="20"/>
              </w:rPr>
              <w:t>.</w:t>
            </w:r>
            <w:r w:rsidRPr="00D46B6E">
              <w:rPr>
                <w:rFonts w:ascii="Times New Roman" w:hAnsi="Times New Roman" w:cs="Times New Roman"/>
                <w:sz w:val="20"/>
                <w:szCs w:val="20"/>
              </w:rPr>
              <w:t>73</w:t>
            </w:r>
          </w:p>
        </w:tc>
        <w:tc>
          <w:tcPr>
            <w:tcW w:w="782" w:type="dxa"/>
            <w:noWrap/>
            <w:hideMark/>
          </w:tcPr>
          <w:p w14:paraId="1C8E411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w:t>
            </w:r>
            <w:r>
              <w:rPr>
                <w:rFonts w:ascii="Times New Roman" w:hAnsi="Times New Roman" w:cs="Times New Roman"/>
                <w:sz w:val="20"/>
                <w:szCs w:val="20"/>
              </w:rPr>
              <w:t>.</w:t>
            </w:r>
            <w:r w:rsidRPr="00D46B6E">
              <w:rPr>
                <w:rFonts w:ascii="Times New Roman" w:hAnsi="Times New Roman" w:cs="Times New Roman"/>
                <w:sz w:val="20"/>
                <w:szCs w:val="20"/>
              </w:rPr>
              <w:t>59</w:t>
            </w:r>
          </w:p>
        </w:tc>
        <w:tc>
          <w:tcPr>
            <w:tcW w:w="790" w:type="dxa"/>
            <w:noWrap/>
            <w:hideMark/>
          </w:tcPr>
          <w:p w14:paraId="1863613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98</w:t>
            </w:r>
          </w:p>
        </w:tc>
        <w:tc>
          <w:tcPr>
            <w:tcW w:w="769" w:type="dxa"/>
            <w:noWrap/>
            <w:hideMark/>
          </w:tcPr>
          <w:p w14:paraId="3794BF9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027</w:t>
            </w:r>
          </w:p>
        </w:tc>
        <w:tc>
          <w:tcPr>
            <w:tcW w:w="866" w:type="dxa"/>
            <w:noWrap/>
            <w:hideMark/>
          </w:tcPr>
          <w:p w14:paraId="6085CF9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41</w:t>
            </w:r>
            <w:r>
              <w:rPr>
                <w:rFonts w:ascii="Times New Roman" w:hAnsi="Times New Roman" w:cs="Times New Roman"/>
                <w:sz w:val="20"/>
                <w:szCs w:val="20"/>
              </w:rPr>
              <w:t>.</w:t>
            </w:r>
            <w:r w:rsidRPr="00D46B6E">
              <w:rPr>
                <w:rFonts w:ascii="Times New Roman" w:hAnsi="Times New Roman" w:cs="Times New Roman"/>
                <w:sz w:val="20"/>
                <w:szCs w:val="20"/>
              </w:rPr>
              <w:t>00</w:t>
            </w:r>
          </w:p>
        </w:tc>
        <w:tc>
          <w:tcPr>
            <w:tcW w:w="566" w:type="dxa"/>
            <w:noWrap/>
            <w:hideMark/>
          </w:tcPr>
          <w:p w14:paraId="0879398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57</w:t>
            </w:r>
          </w:p>
        </w:tc>
        <w:tc>
          <w:tcPr>
            <w:tcW w:w="966" w:type="dxa"/>
            <w:noWrap/>
            <w:hideMark/>
          </w:tcPr>
          <w:p w14:paraId="2DA1DFC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6357</w:t>
            </w:r>
            <w:r>
              <w:rPr>
                <w:rFonts w:ascii="Times New Roman" w:hAnsi="Times New Roman" w:cs="Times New Roman"/>
                <w:sz w:val="20"/>
                <w:szCs w:val="20"/>
              </w:rPr>
              <w:t>.</w:t>
            </w:r>
            <w:r w:rsidRPr="00D46B6E">
              <w:rPr>
                <w:rFonts w:ascii="Times New Roman" w:hAnsi="Times New Roman" w:cs="Times New Roman"/>
                <w:sz w:val="20"/>
                <w:szCs w:val="20"/>
              </w:rPr>
              <w:t>02</w:t>
            </w:r>
          </w:p>
        </w:tc>
        <w:tc>
          <w:tcPr>
            <w:tcW w:w="838" w:type="dxa"/>
            <w:noWrap/>
            <w:hideMark/>
          </w:tcPr>
          <w:p w14:paraId="3613351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87</w:t>
            </w:r>
            <w:r>
              <w:rPr>
                <w:rFonts w:ascii="Times New Roman" w:hAnsi="Times New Roman" w:cs="Times New Roman"/>
                <w:sz w:val="20"/>
                <w:szCs w:val="20"/>
              </w:rPr>
              <w:t>.</w:t>
            </w:r>
            <w:r w:rsidRPr="00D46B6E">
              <w:rPr>
                <w:rFonts w:ascii="Times New Roman" w:hAnsi="Times New Roman" w:cs="Times New Roman"/>
                <w:sz w:val="20"/>
                <w:szCs w:val="20"/>
              </w:rPr>
              <w:t>83</w:t>
            </w:r>
          </w:p>
        </w:tc>
      </w:tr>
      <w:tr w:rsidR="00282FC8" w:rsidRPr="00D46B6E" w14:paraId="18FA49E3" w14:textId="77777777" w:rsidTr="00042A5D">
        <w:tc>
          <w:tcPr>
            <w:tcW w:w="1751" w:type="dxa"/>
            <w:noWrap/>
            <w:hideMark/>
          </w:tcPr>
          <w:p w14:paraId="1DF5BD14"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Manabí</w:t>
            </w:r>
          </w:p>
        </w:tc>
        <w:tc>
          <w:tcPr>
            <w:tcW w:w="1066" w:type="dxa"/>
            <w:noWrap/>
            <w:hideMark/>
          </w:tcPr>
          <w:p w14:paraId="776361C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19516</w:t>
            </w:r>
            <w:r>
              <w:rPr>
                <w:rFonts w:ascii="Times New Roman" w:hAnsi="Times New Roman" w:cs="Times New Roman"/>
                <w:sz w:val="20"/>
                <w:szCs w:val="20"/>
              </w:rPr>
              <w:t>.</w:t>
            </w:r>
            <w:r w:rsidRPr="00D46B6E">
              <w:rPr>
                <w:rFonts w:ascii="Times New Roman" w:hAnsi="Times New Roman" w:cs="Times New Roman"/>
                <w:sz w:val="20"/>
                <w:szCs w:val="20"/>
              </w:rPr>
              <w:t>60</w:t>
            </w:r>
          </w:p>
        </w:tc>
        <w:tc>
          <w:tcPr>
            <w:tcW w:w="965" w:type="dxa"/>
            <w:noWrap/>
            <w:hideMark/>
          </w:tcPr>
          <w:p w14:paraId="3AAC2F3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48</w:t>
            </w:r>
            <w:r>
              <w:rPr>
                <w:rFonts w:ascii="Times New Roman" w:hAnsi="Times New Roman" w:cs="Times New Roman"/>
                <w:sz w:val="20"/>
                <w:szCs w:val="20"/>
              </w:rPr>
              <w:t>.</w:t>
            </w:r>
            <w:r w:rsidRPr="00D46B6E">
              <w:rPr>
                <w:rFonts w:ascii="Times New Roman" w:hAnsi="Times New Roman" w:cs="Times New Roman"/>
                <w:sz w:val="20"/>
                <w:szCs w:val="20"/>
              </w:rPr>
              <w:t>66</w:t>
            </w:r>
          </w:p>
        </w:tc>
        <w:tc>
          <w:tcPr>
            <w:tcW w:w="720" w:type="dxa"/>
            <w:noWrap/>
            <w:hideMark/>
          </w:tcPr>
          <w:p w14:paraId="7A9C5C4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25</w:t>
            </w:r>
          </w:p>
        </w:tc>
        <w:tc>
          <w:tcPr>
            <w:tcW w:w="966" w:type="dxa"/>
            <w:noWrap/>
            <w:hideMark/>
          </w:tcPr>
          <w:p w14:paraId="5B8CB69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10423</w:t>
            </w:r>
            <w:r>
              <w:rPr>
                <w:rFonts w:ascii="Times New Roman" w:hAnsi="Times New Roman" w:cs="Times New Roman"/>
                <w:sz w:val="20"/>
                <w:szCs w:val="20"/>
              </w:rPr>
              <w:t>.</w:t>
            </w:r>
            <w:r w:rsidRPr="00D46B6E">
              <w:rPr>
                <w:rFonts w:ascii="Times New Roman" w:hAnsi="Times New Roman" w:cs="Times New Roman"/>
                <w:sz w:val="20"/>
                <w:szCs w:val="20"/>
              </w:rPr>
              <w:t>68</w:t>
            </w:r>
          </w:p>
        </w:tc>
        <w:tc>
          <w:tcPr>
            <w:tcW w:w="666" w:type="dxa"/>
            <w:noWrap/>
            <w:hideMark/>
          </w:tcPr>
          <w:p w14:paraId="404635B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53</w:t>
            </w:r>
            <w:r>
              <w:rPr>
                <w:rFonts w:ascii="Times New Roman" w:hAnsi="Times New Roman" w:cs="Times New Roman"/>
                <w:sz w:val="20"/>
                <w:szCs w:val="20"/>
              </w:rPr>
              <w:t>.</w:t>
            </w:r>
            <w:r w:rsidRPr="00D46B6E">
              <w:rPr>
                <w:rFonts w:ascii="Times New Roman" w:hAnsi="Times New Roman" w:cs="Times New Roman"/>
                <w:sz w:val="20"/>
                <w:szCs w:val="20"/>
              </w:rPr>
              <w:t>41</w:t>
            </w:r>
          </w:p>
        </w:tc>
        <w:tc>
          <w:tcPr>
            <w:tcW w:w="866" w:type="dxa"/>
            <w:noWrap/>
            <w:hideMark/>
          </w:tcPr>
          <w:p w14:paraId="6088A74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859</w:t>
            </w:r>
            <w:r>
              <w:rPr>
                <w:rFonts w:ascii="Times New Roman" w:hAnsi="Times New Roman" w:cs="Times New Roman"/>
                <w:sz w:val="20"/>
                <w:szCs w:val="20"/>
              </w:rPr>
              <w:t>.</w:t>
            </w:r>
            <w:r w:rsidRPr="00D46B6E">
              <w:rPr>
                <w:rFonts w:ascii="Times New Roman" w:hAnsi="Times New Roman" w:cs="Times New Roman"/>
                <w:sz w:val="20"/>
                <w:szCs w:val="20"/>
              </w:rPr>
              <w:t>69</w:t>
            </w:r>
          </w:p>
        </w:tc>
        <w:tc>
          <w:tcPr>
            <w:tcW w:w="747" w:type="dxa"/>
            <w:noWrap/>
            <w:hideMark/>
          </w:tcPr>
          <w:p w14:paraId="7585D57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w:t>
            </w:r>
            <w:r>
              <w:rPr>
                <w:rFonts w:ascii="Times New Roman" w:hAnsi="Times New Roman" w:cs="Times New Roman"/>
                <w:sz w:val="20"/>
                <w:szCs w:val="20"/>
              </w:rPr>
              <w:t>.</w:t>
            </w:r>
            <w:r w:rsidRPr="00D46B6E">
              <w:rPr>
                <w:rFonts w:ascii="Times New Roman" w:hAnsi="Times New Roman" w:cs="Times New Roman"/>
                <w:sz w:val="20"/>
                <w:szCs w:val="20"/>
              </w:rPr>
              <w:t>40</w:t>
            </w:r>
          </w:p>
        </w:tc>
        <w:tc>
          <w:tcPr>
            <w:tcW w:w="899" w:type="dxa"/>
            <w:noWrap/>
            <w:hideMark/>
          </w:tcPr>
          <w:p w14:paraId="2A5AF01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519</w:t>
            </w:r>
            <w:r>
              <w:rPr>
                <w:rFonts w:ascii="Times New Roman" w:hAnsi="Times New Roman" w:cs="Times New Roman"/>
                <w:sz w:val="20"/>
                <w:szCs w:val="20"/>
              </w:rPr>
              <w:t>.</w:t>
            </w:r>
            <w:r w:rsidRPr="00D46B6E">
              <w:rPr>
                <w:rFonts w:ascii="Times New Roman" w:hAnsi="Times New Roman" w:cs="Times New Roman"/>
                <w:sz w:val="20"/>
                <w:szCs w:val="20"/>
              </w:rPr>
              <w:t>57</w:t>
            </w:r>
          </w:p>
        </w:tc>
        <w:tc>
          <w:tcPr>
            <w:tcW w:w="782" w:type="dxa"/>
            <w:noWrap/>
            <w:hideMark/>
          </w:tcPr>
          <w:p w14:paraId="7DB8EB6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66</w:t>
            </w:r>
          </w:p>
        </w:tc>
        <w:tc>
          <w:tcPr>
            <w:tcW w:w="790" w:type="dxa"/>
            <w:noWrap/>
            <w:hideMark/>
          </w:tcPr>
          <w:p w14:paraId="3A2CD5B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129</w:t>
            </w:r>
            <w:r>
              <w:rPr>
                <w:rFonts w:ascii="Times New Roman" w:hAnsi="Times New Roman" w:cs="Times New Roman"/>
                <w:sz w:val="20"/>
                <w:szCs w:val="20"/>
              </w:rPr>
              <w:t>.</w:t>
            </w:r>
            <w:r w:rsidRPr="00D46B6E">
              <w:rPr>
                <w:rFonts w:ascii="Times New Roman" w:hAnsi="Times New Roman" w:cs="Times New Roman"/>
                <w:sz w:val="20"/>
                <w:szCs w:val="20"/>
              </w:rPr>
              <w:t>33</w:t>
            </w:r>
          </w:p>
        </w:tc>
        <w:tc>
          <w:tcPr>
            <w:tcW w:w="769" w:type="dxa"/>
            <w:noWrap/>
            <w:hideMark/>
          </w:tcPr>
          <w:p w14:paraId="650ED58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663</w:t>
            </w:r>
          </w:p>
        </w:tc>
        <w:tc>
          <w:tcPr>
            <w:tcW w:w="866" w:type="dxa"/>
            <w:noWrap/>
            <w:hideMark/>
          </w:tcPr>
          <w:p w14:paraId="0522309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62</w:t>
            </w:r>
            <w:r>
              <w:rPr>
                <w:rFonts w:ascii="Times New Roman" w:hAnsi="Times New Roman" w:cs="Times New Roman"/>
                <w:sz w:val="20"/>
                <w:szCs w:val="20"/>
              </w:rPr>
              <w:t>.</w:t>
            </w:r>
            <w:r w:rsidRPr="00D46B6E">
              <w:rPr>
                <w:rFonts w:ascii="Times New Roman" w:hAnsi="Times New Roman" w:cs="Times New Roman"/>
                <w:sz w:val="20"/>
                <w:szCs w:val="20"/>
              </w:rPr>
              <w:t>05</w:t>
            </w:r>
          </w:p>
        </w:tc>
        <w:tc>
          <w:tcPr>
            <w:tcW w:w="566" w:type="dxa"/>
            <w:noWrap/>
            <w:hideMark/>
          </w:tcPr>
          <w:p w14:paraId="0BAE486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32</w:t>
            </w:r>
          </w:p>
        </w:tc>
        <w:tc>
          <w:tcPr>
            <w:tcW w:w="966" w:type="dxa"/>
            <w:noWrap/>
            <w:hideMark/>
          </w:tcPr>
          <w:p w14:paraId="381C587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12042</w:t>
            </w:r>
            <w:r>
              <w:rPr>
                <w:rFonts w:ascii="Times New Roman" w:hAnsi="Times New Roman" w:cs="Times New Roman"/>
                <w:sz w:val="20"/>
                <w:szCs w:val="20"/>
              </w:rPr>
              <w:t>.</w:t>
            </w:r>
            <w:r w:rsidRPr="00D46B6E">
              <w:rPr>
                <w:rFonts w:ascii="Times New Roman" w:hAnsi="Times New Roman" w:cs="Times New Roman"/>
                <w:sz w:val="20"/>
                <w:szCs w:val="20"/>
              </w:rPr>
              <w:t>98</w:t>
            </w:r>
          </w:p>
        </w:tc>
        <w:tc>
          <w:tcPr>
            <w:tcW w:w="838" w:type="dxa"/>
            <w:noWrap/>
            <w:hideMark/>
          </w:tcPr>
          <w:p w14:paraId="327A4D7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61</w:t>
            </w:r>
            <w:r>
              <w:rPr>
                <w:rFonts w:ascii="Times New Roman" w:hAnsi="Times New Roman" w:cs="Times New Roman"/>
                <w:sz w:val="20"/>
                <w:szCs w:val="20"/>
              </w:rPr>
              <w:t>.</w:t>
            </w:r>
            <w:r w:rsidRPr="00D46B6E">
              <w:rPr>
                <w:rFonts w:ascii="Times New Roman" w:hAnsi="Times New Roman" w:cs="Times New Roman"/>
                <w:sz w:val="20"/>
                <w:szCs w:val="20"/>
              </w:rPr>
              <w:t>71</w:t>
            </w:r>
          </w:p>
        </w:tc>
      </w:tr>
      <w:tr w:rsidR="00282FC8" w:rsidRPr="00D46B6E" w14:paraId="4E7B4CEA" w14:textId="77777777" w:rsidTr="00042A5D">
        <w:tc>
          <w:tcPr>
            <w:tcW w:w="1751" w:type="dxa"/>
            <w:noWrap/>
            <w:hideMark/>
          </w:tcPr>
          <w:p w14:paraId="54F14EC6"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Morona Santiago</w:t>
            </w:r>
          </w:p>
        </w:tc>
        <w:tc>
          <w:tcPr>
            <w:tcW w:w="1066" w:type="dxa"/>
            <w:noWrap/>
            <w:hideMark/>
          </w:tcPr>
          <w:p w14:paraId="4867DC7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24004</w:t>
            </w:r>
            <w:r>
              <w:rPr>
                <w:rFonts w:ascii="Times New Roman" w:hAnsi="Times New Roman" w:cs="Times New Roman"/>
                <w:sz w:val="20"/>
                <w:szCs w:val="20"/>
              </w:rPr>
              <w:t>.</w:t>
            </w:r>
            <w:r w:rsidRPr="00D46B6E">
              <w:rPr>
                <w:rFonts w:ascii="Times New Roman" w:hAnsi="Times New Roman" w:cs="Times New Roman"/>
                <w:sz w:val="20"/>
                <w:szCs w:val="20"/>
              </w:rPr>
              <w:t>41</w:t>
            </w:r>
          </w:p>
        </w:tc>
        <w:tc>
          <w:tcPr>
            <w:tcW w:w="965" w:type="dxa"/>
            <w:noWrap/>
            <w:hideMark/>
          </w:tcPr>
          <w:p w14:paraId="5380C51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35</w:t>
            </w:r>
          </w:p>
        </w:tc>
        <w:tc>
          <w:tcPr>
            <w:tcW w:w="720" w:type="dxa"/>
            <w:noWrap/>
            <w:hideMark/>
          </w:tcPr>
          <w:p w14:paraId="0E15449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02</w:t>
            </w:r>
          </w:p>
        </w:tc>
        <w:tc>
          <w:tcPr>
            <w:tcW w:w="966" w:type="dxa"/>
            <w:noWrap/>
            <w:hideMark/>
          </w:tcPr>
          <w:p w14:paraId="60F4404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1722</w:t>
            </w:r>
            <w:r>
              <w:rPr>
                <w:rFonts w:ascii="Times New Roman" w:hAnsi="Times New Roman" w:cs="Times New Roman"/>
                <w:sz w:val="20"/>
                <w:szCs w:val="20"/>
              </w:rPr>
              <w:t>.</w:t>
            </w:r>
            <w:r w:rsidRPr="00D46B6E">
              <w:rPr>
                <w:rFonts w:ascii="Times New Roman" w:hAnsi="Times New Roman" w:cs="Times New Roman"/>
                <w:sz w:val="20"/>
                <w:szCs w:val="20"/>
              </w:rPr>
              <w:t>31</w:t>
            </w:r>
          </w:p>
        </w:tc>
        <w:tc>
          <w:tcPr>
            <w:tcW w:w="666" w:type="dxa"/>
            <w:noWrap/>
            <w:hideMark/>
          </w:tcPr>
          <w:p w14:paraId="15528FD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w:t>
            </w:r>
            <w:r>
              <w:rPr>
                <w:rFonts w:ascii="Times New Roman" w:hAnsi="Times New Roman" w:cs="Times New Roman"/>
                <w:sz w:val="20"/>
                <w:szCs w:val="20"/>
              </w:rPr>
              <w:t>.</w:t>
            </w:r>
            <w:r w:rsidRPr="00D46B6E">
              <w:rPr>
                <w:rFonts w:ascii="Times New Roman" w:hAnsi="Times New Roman" w:cs="Times New Roman"/>
                <w:sz w:val="20"/>
                <w:szCs w:val="20"/>
              </w:rPr>
              <w:t>17</w:t>
            </w:r>
          </w:p>
        </w:tc>
        <w:tc>
          <w:tcPr>
            <w:tcW w:w="866" w:type="dxa"/>
            <w:noWrap/>
            <w:hideMark/>
          </w:tcPr>
          <w:p w14:paraId="1B65708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873</w:t>
            </w:r>
            <w:r>
              <w:rPr>
                <w:rFonts w:ascii="Times New Roman" w:hAnsi="Times New Roman" w:cs="Times New Roman"/>
                <w:sz w:val="20"/>
                <w:szCs w:val="20"/>
              </w:rPr>
              <w:t>.</w:t>
            </w:r>
            <w:r w:rsidRPr="00D46B6E">
              <w:rPr>
                <w:rFonts w:ascii="Times New Roman" w:hAnsi="Times New Roman" w:cs="Times New Roman"/>
                <w:sz w:val="20"/>
                <w:szCs w:val="20"/>
              </w:rPr>
              <w:t>17</w:t>
            </w:r>
          </w:p>
        </w:tc>
        <w:tc>
          <w:tcPr>
            <w:tcW w:w="747" w:type="dxa"/>
            <w:noWrap/>
            <w:hideMark/>
          </w:tcPr>
          <w:p w14:paraId="1D9B4FE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64</w:t>
            </w:r>
          </w:p>
        </w:tc>
        <w:tc>
          <w:tcPr>
            <w:tcW w:w="899" w:type="dxa"/>
            <w:noWrap/>
            <w:hideMark/>
          </w:tcPr>
          <w:p w14:paraId="6A5413D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19</w:t>
            </w:r>
            <w:r>
              <w:rPr>
                <w:rFonts w:ascii="Times New Roman" w:hAnsi="Times New Roman" w:cs="Times New Roman"/>
                <w:sz w:val="20"/>
                <w:szCs w:val="20"/>
              </w:rPr>
              <w:t>.</w:t>
            </w:r>
            <w:r w:rsidRPr="00D46B6E">
              <w:rPr>
                <w:rFonts w:ascii="Times New Roman" w:hAnsi="Times New Roman" w:cs="Times New Roman"/>
                <w:sz w:val="20"/>
                <w:szCs w:val="20"/>
              </w:rPr>
              <w:t>50</w:t>
            </w:r>
          </w:p>
        </w:tc>
        <w:tc>
          <w:tcPr>
            <w:tcW w:w="782" w:type="dxa"/>
            <w:noWrap/>
            <w:hideMark/>
          </w:tcPr>
          <w:p w14:paraId="368B478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08</w:t>
            </w:r>
          </w:p>
        </w:tc>
        <w:tc>
          <w:tcPr>
            <w:tcW w:w="790" w:type="dxa"/>
            <w:noWrap/>
            <w:hideMark/>
          </w:tcPr>
          <w:p w14:paraId="1842CC2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30</w:t>
            </w:r>
            <w:r>
              <w:rPr>
                <w:rFonts w:ascii="Times New Roman" w:hAnsi="Times New Roman" w:cs="Times New Roman"/>
                <w:sz w:val="20"/>
                <w:szCs w:val="20"/>
              </w:rPr>
              <w:t>.</w:t>
            </w:r>
            <w:r w:rsidRPr="00D46B6E">
              <w:rPr>
                <w:rFonts w:ascii="Times New Roman" w:hAnsi="Times New Roman" w:cs="Times New Roman"/>
                <w:sz w:val="20"/>
                <w:szCs w:val="20"/>
              </w:rPr>
              <w:t>05</w:t>
            </w:r>
          </w:p>
        </w:tc>
        <w:tc>
          <w:tcPr>
            <w:tcW w:w="769" w:type="dxa"/>
            <w:noWrap/>
            <w:hideMark/>
          </w:tcPr>
          <w:p w14:paraId="559E8EB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125</w:t>
            </w:r>
          </w:p>
        </w:tc>
        <w:tc>
          <w:tcPr>
            <w:tcW w:w="866" w:type="dxa"/>
            <w:noWrap/>
            <w:hideMark/>
          </w:tcPr>
          <w:p w14:paraId="3ED501A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w:t>
            </w:r>
            <w:r>
              <w:rPr>
                <w:rFonts w:ascii="Times New Roman" w:hAnsi="Times New Roman" w:cs="Times New Roman"/>
                <w:sz w:val="20"/>
                <w:szCs w:val="20"/>
              </w:rPr>
              <w:t>.</w:t>
            </w:r>
            <w:r w:rsidRPr="00D46B6E">
              <w:rPr>
                <w:rFonts w:ascii="Times New Roman" w:hAnsi="Times New Roman" w:cs="Times New Roman"/>
                <w:sz w:val="20"/>
                <w:szCs w:val="20"/>
              </w:rPr>
              <w:t>88</w:t>
            </w:r>
          </w:p>
        </w:tc>
        <w:tc>
          <w:tcPr>
            <w:tcW w:w="566" w:type="dxa"/>
            <w:noWrap/>
            <w:hideMark/>
          </w:tcPr>
          <w:p w14:paraId="0CAE40D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05</w:t>
            </w:r>
          </w:p>
        </w:tc>
        <w:tc>
          <w:tcPr>
            <w:tcW w:w="966" w:type="dxa"/>
            <w:noWrap/>
            <w:hideMark/>
          </w:tcPr>
          <w:p w14:paraId="13FA164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2661</w:t>
            </w:r>
            <w:r>
              <w:rPr>
                <w:rFonts w:ascii="Times New Roman" w:hAnsi="Times New Roman" w:cs="Times New Roman"/>
                <w:sz w:val="20"/>
                <w:szCs w:val="20"/>
              </w:rPr>
              <w:t>.</w:t>
            </w:r>
            <w:r w:rsidRPr="00D46B6E">
              <w:rPr>
                <w:rFonts w:ascii="Times New Roman" w:hAnsi="Times New Roman" w:cs="Times New Roman"/>
                <w:sz w:val="20"/>
                <w:szCs w:val="20"/>
              </w:rPr>
              <w:t>27</w:t>
            </w:r>
          </w:p>
        </w:tc>
        <w:tc>
          <w:tcPr>
            <w:tcW w:w="838" w:type="dxa"/>
            <w:noWrap/>
            <w:hideMark/>
          </w:tcPr>
          <w:p w14:paraId="7C36698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11</w:t>
            </w:r>
            <w:r>
              <w:rPr>
                <w:rFonts w:ascii="Times New Roman" w:hAnsi="Times New Roman" w:cs="Times New Roman"/>
                <w:sz w:val="20"/>
                <w:szCs w:val="20"/>
              </w:rPr>
              <w:t>.</w:t>
            </w:r>
            <w:r w:rsidRPr="00D46B6E">
              <w:rPr>
                <w:rFonts w:ascii="Times New Roman" w:hAnsi="Times New Roman" w:cs="Times New Roman"/>
                <w:sz w:val="20"/>
                <w:szCs w:val="20"/>
              </w:rPr>
              <w:t>09</w:t>
            </w:r>
          </w:p>
        </w:tc>
      </w:tr>
      <w:tr w:rsidR="00282FC8" w:rsidRPr="00D46B6E" w14:paraId="2B16158C" w14:textId="77777777" w:rsidTr="00042A5D">
        <w:tc>
          <w:tcPr>
            <w:tcW w:w="1751" w:type="dxa"/>
            <w:noWrap/>
            <w:hideMark/>
          </w:tcPr>
          <w:p w14:paraId="6B4283FF"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Napo</w:t>
            </w:r>
          </w:p>
        </w:tc>
        <w:tc>
          <w:tcPr>
            <w:tcW w:w="1066" w:type="dxa"/>
            <w:noWrap/>
            <w:hideMark/>
          </w:tcPr>
          <w:p w14:paraId="71CEC96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12542</w:t>
            </w:r>
            <w:r>
              <w:rPr>
                <w:rFonts w:ascii="Times New Roman" w:hAnsi="Times New Roman" w:cs="Times New Roman"/>
                <w:sz w:val="20"/>
                <w:szCs w:val="20"/>
              </w:rPr>
              <w:t>.</w:t>
            </w:r>
            <w:r w:rsidRPr="00D46B6E">
              <w:rPr>
                <w:rFonts w:ascii="Times New Roman" w:hAnsi="Times New Roman" w:cs="Times New Roman"/>
                <w:sz w:val="20"/>
                <w:szCs w:val="20"/>
              </w:rPr>
              <w:t>22</w:t>
            </w:r>
          </w:p>
        </w:tc>
        <w:tc>
          <w:tcPr>
            <w:tcW w:w="965" w:type="dxa"/>
            <w:noWrap/>
            <w:hideMark/>
          </w:tcPr>
          <w:p w14:paraId="2511EA69" w14:textId="77777777" w:rsidR="00282FC8" w:rsidRPr="00D46B6E" w:rsidRDefault="00282FC8" w:rsidP="00042A5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720" w:type="dxa"/>
            <w:noWrap/>
            <w:hideMark/>
          </w:tcPr>
          <w:p w14:paraId="3B5A7E35" w14:textId="77777777" w:rsidR="00282FC8" w:rsidRPr="00D46B6E" w:rsidRDefault="00282FC8" w:rsidP="00042A5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966" w:type="dxa"/>
            <w:noWrap/>
            <w:hideMark/>
          </w:tcPr>
          <w:p w14:paraId="19A89CB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495</w:t>
            </w:r>
            <w:r>
              <w:rPr>
                <w:rFonts w:ascii="Times New Roman" w:hAnsi="Times New Roman" w:cs="Times New Roman"/>
                <w:sz w:val="20"/>
                <w:szCs w:val="20"/>
              </w:rPr>
              <w:t>.</w:t>
            </w:r>
            <w:r w:rsidRPr="00D46B6E">
              <w:rPr>
                <w:rFonts w:ascii="Times New Roman" w:hAnsi="Times New Roman" w:cs="Times New Roman"/>
                <w:sz w:val="20"/>
                <w:szCs w:val="20"/>
              </w:rPr>
              <w:t>59</w:t>
            </w:r>
          </w:p>
        </w:tc>
        <w:tc>
          <w:tcPr>
            <w:tcW w:w="666" w:type="dxa"/>
            <w:noWrap/>
            <w:hideMark/>
          </w:tcPr>
          <w:p w14:paraId="7490A35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95</w:t>
            </w:r>
          </w:p>
        </w:tc>
        <w:tc>
          <w:tcPr>
            <w:tcW w:w="866" w:type="dxa"/>
            <w:noWrap/>
            <w:hideMark/>
          </w:tcPr>
          <w:p w14:paraId="6BD74DC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215</w:t>
            </w:r>
            <w:r>
              <w:rPr>
                <w:rFonts w:ascii="Times New Roman" w:hAnsi="Times New Roman" w:cs="Times New Roman"/>
                <w:sz w:val="20"/>
                <w:szCs w:val="20"/>
              </w:rPr>
              <w:t>.</w:t>
            </w:r>
            <w:r w:rsidRPr="00D46B6E">
              <w:rPr>
                <w:rFonts w:ascii="Times New Roman" w:hAnsi="Times New Roman" w:cs="Times New Roman"/>
                <w:sz w:val="20"/>
                <w:szCs w:val="20"/>
              </w:rPr>
              <w:t>30</w:t>
            </w:r>
          </w:p>
        </w:tc>
        <w:tc>
          <w:tcPr>
            <w:tcW w:w="747" w:type="dxa"/>
            <w:noWrap/>
            <w:hideMark/>
          </w:tcPr>
          <w:p w14:paraId="3DCF608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72</w:t>
            </w:r>
          </w:p>
        </w:tc>
        <w:tc>
          <w:tcPr>
            <w:tcW w:w="899" w:type="dxa"/>
            <w:noWrap/>
            <w:hideMark/>
          </w:tcPr>
          <w:p w14:paraId="57B5D18F" w14:textId="77777777" w:rsidR="00282FC8" w:rsidRPr="00D46B6E" w:rsidRDefault="00282FC8" w:rsidP="00042A5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782" w:type="dxa"/>
            <w:noWrap/>
            <w:hideMark/>
          </w:tcPr>
          <w:p w14:paraId="75354A97" w14:textId="77777777" w:rsidR="00282FC8" w:rsidRPr="00D46B6E" w:rsidRDefault="00282FC8" w:rsidP="00042A5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790" w:type="dxa"/>
            <w:noWrap/>
            <w:hideMark/>
          </w:tcPr>
          <w:p w14:paraId="187B756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w:t>
            </w:r>
            <w:r>
              <w:rPr>
                <w:rFonts w:ascii="Times New Roman" w:hAnsi="Times New Roman" w:cs="Times New Roman"/>
                <w:sz w:val="20"/>
                <w:szCs w:val="20"/>
              </w:rPr>
              <w:t>.</w:t>
            </w:r>
            <w:r w:rsidRPr="00D46B6E">
              <w:rPr>
                <w:rFonts w:ascii="Times New Roman" w:hAnsi="Times New Roman" w:cs="Times New Roman"/>
                <w:sz w:val="20"/>
                <w:szCs w:val="20"/>
              </w:rPr>
              <w:t>45</w:t>
            </w:r>
          </w:p>
        </w:tc>
        <w:tc>
          <w:tcPr>
            <w:tcW w:w="769" w:type="dxa"/>
            <w:noWrap/>
            <w:hideMark/>
          </w:tcPr>
          <w:p w14:paraId="53547FB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067</w:t>
            </w:r>
          </w:p>
        </w:tc>
        <w:tc>
          <w:tcPr>
            <w:tcW w:w="866" w:type="dxa"/>
            <w:noWrap/>
            <w:hideMark/>
          </w:tcPr>
          <w:p w14:paraId="6BB51E6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w:t>
            </w:r>
            <w:r>
              <w:rPr>
                <w:rFonts w:ascii="Times New Roman" w:hAnsi="Times New Roman" w:cs="Times New Roman"/>
                <w:sz w:val="20"/>
                <w:szCs w:val="20"/>
              </w:rPr>
              <w:t>.</w:t>
            </w:r>
            <w:r w:rsidRPr="00D46B6E">
              <w:rPr>
                <w:rFonts w:ascii="Times New Roman" w:hAnsi="Times New Roman" w:cs="Times New Roman"/>
                <w:sz w:val="20"/>
                <w:szCs w:val="20"/>
              </w:rPr>
              <w:t>62</w:t>
            </w:r>
          </w:p>
        </w:tc>
        <w:tc>
          <w:tcPr>
            <w:tcW w:w="566" w:type="dxa"/>
            <w:noWrap/>
            <w:hideMark/>
          </w:tcPr>
          <w:p w14:paraId="1E5CE7E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04</w:t>
            </w:r>
          </w:p>
        </w:tc>
        <w:tc>
          <w:tcPr>
            <w:tcW w:w="966" w:type="dxa"/>
            <w:noWrap/>
            <w:hideMark/>
          </w:tcPr>
          <w:p w14:paraId="6D388A1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723</w:t>
            </w:r>
            <w:r>
              <w:rPr>
                <w:rFonts w:ascii="Times New Roman" w:hAnsi="Times New Roman" w:cs="Times New Roman"/>
                <w:sz w:val="20"/>
                <w:szCs w:val="20"/>
              </w:rPr>
              <w:t>.</w:t>
            </w:r>
            <w:r w:rsidRPr="00D46B6E">
              <w:rPr>
                <w:rFonts w:ascii="Times New Roman" w:hAnsi="Times New Roman" w:cs="Times New Roman"/>
                <w:sz w:val="20"/>
                <w:szCs w:val="20"/>
              </w:rPr>
              <w:t>95</w:t>
            </w:r>
          </w:p>
        </w:tc>
        <w:tc>
          <w:tcPr>
            <w:tcW w:w="838" w:type="dxa"/>
            <w:noWrap/>
            <w:hideMark/>
          </w:tcPr>
          <w:p w14:paraId="2D15742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77</w:t>
            </w:r>
          </w:p>
        </w:tc>
      </w:tr>
      <w:tr w:rsidR="00282FC8" w:rsidRPr="00D46B6E" w14:paraId="395E0424" w14:textId="77777777" w:rsidTr="00042A5D">
        <w:tc>
          <w:tcPr>
            <w:tcW w:w="1751" w:type="dxa"/>
            <w:noWrap/>
            <w:hideMark/>
          </w:tcPr>
          <w:p w14:paraId="09456EBC"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Orellana</w:t>
            </w:r>
          </w:p>
        </w:tc>
        <w:tc>
          <w:tcPr>
            <w:tcW w:w="1066" w:type="dxa"/>
            <w:noWrap/>
            <w:hideMark/>
          </w:tcPr>
          <w:p w14:paraId="47B5D1B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21728</w:t>
            </w:r>
            <w:r>
              <w:rPr>
                <w:rFonts w:ascii="Times New Roman" w:hAnsi="Times New Roman" w:cs="Times New Roman"/>
                <w:sz w:val="20"/>
                <w:szCs w:val="20"/>
              </w:rPr>
              <w:t>.</w:t>
            </w:r>
            <w:r w:rsidRPr="00D46B6E">
              <w:rPr>
                <w:rFonts w:ascii="Times New Roman" w:hAnsi="Times New Roman" w:cs="Times New Roman"/>
                <w:sz w:val="20"/>
                <w:szCs w:val="20"/>
              </w:rPr>
              <w:t>78</w:t>
            </w:r>
          </w:p>
        </w:tc>
        <w:tc>
          <w:tcPr>
            <w:tcW w:w="965" w:type="dxa"/>
            <w:noWrap/>
            <w:hideMark/>
          </w:tcPr>
          <w:p w14:paraId="253BA59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82</w:t>
            </w:r>
            <w:r>
              <w:rPr>
                <w:rFonts w:ascii="Times New Roman" w:hAnsi="Times New Roman" w:cs="Times New Roman"/>
                <w:sz w:val="20"/>
                <w:szCs w:val="20"/>
              </w:rPr>
              <w:t>.</w:t>
            </w:r>
            <w:r w:rsidRPr="00D46B6E">
              <w:rPr>
                <w:rFonts w:ascii="Times New Roman" w:hAnsi="Times New Roman" w:cs="Times New Roman"/>
                <w:sz w:val="20"/>
                <w:szCs w:val="20"/>
              </w:rPr>
              <w:t>54</w:t>
            </w:r>
          </w:p>
        </w:tc>
        <w:tc>
          <w:tcPr>
            <w:tcW w:w="720" w:type="dxa"/>
            <w:noWrap/>
            <w:hideMark/>
          </w:tcPr>
          <w:p w14:paraId="7C4C3D3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38</w:t>
            </w:r>
          </w:p>
        </w:tc>
        <w:tc>
          <w:tcPr>
            <w:tcW w:w="966" w:type="dxa"/>
            <w:noWrap/>
            <w:hideMark/>
          </w:tcPr>
          <w:p w14:paraId="13D62D8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791</w:t>
            </w:r>
            <w:r>
              <w:rPr>
                <w:rFonts w:ascii="Times New Roman" w:hAnsi="Times New Roman" w:cs="Times New Roman"/>
                <w:sz w:val="20"/>
                <w:szCs w:val="20"/>
              </w:rPr>
              <w:t>.</w:t>
            </w:r>
            <w:r w:rsidRPr="00D46B6E">
              <w:rPr>
                <w:rFonts w:ascii="Times New Roman" w:hAnsi="Times New Roman" w:cs="Times New Roman"/>
                <w:sz w:val="20"/>
                <w:szCs w:val="20"/>
              </w:rPr>
              <w:t>16</w:t>
            </w:r>
          </w:p>
        </w:tc>
        <w:tc>
          <w:tcPr>
            <w:tcW w:w="666" w:type="dxa"/>
            <w:noWrap/>
            <w:hideMark/>
          </w:tcPr>
          <w:p w14:paraId="1A9D119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64</w:t>
            </w:r>
          </w:p>
        </w:tc>
        <w:tc>
          <w:tcPr>
            <w:tcW w:w="866" w:type="dxa"/>
            <w:noWrap/>
            <w:hideMark/>
          </w:tcPr>
          <w:p w14:paraId="16B7E81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435</w:t>
            </w:r>
            <w:r>
              <w:rPr>
                <w:rFonts w:ascii="Times New Roman" w:hAnsi="Times New Roman" w:cs="Times New Roman"/>
                <w:sz w:val="20"/>
                <w:szCs w:val="20"/>
              </w:rPr>
              <w:t>.</w:t>
            </w:r>
            <w:r w:rsidRPr="00D46B6E">
              <w:rPr>
                <w:rFonts w:ascii="Times New Roman" w:hAnsi="Times New Roman" w:cs="Times New Roman"/>
                <w:sz w:val="20"/>
                <w:szCs w:val="20"/>
              </w:rPr>
              <w:t>42</w:t>
            </w:r>
          </w:p>
        </w:tc>
        <w:tc>
          <w:tcPr>
            <w:tcW w:w="747" w:type="dxa"/>
            <w:noWrap/>
            <w:hideMark/>
          </w:tcPr>
          <w:p w14:paraId="2850140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00</w:t>
            </w:r>
          </w:p>
        </w:tc>
        <w:tc>
          <w:tcPr>
            <w:tcW w:w="899" w:type="dxa"/>
            <w:noWrap/>
            <w:hideMark/>
          </w:tcPr>
          <w:p w14:paraId="231CF73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38</w:t>
            </w:r>
            <w:r>
              <w:rPr>
                <w:rFonts w:ascii="Times New Roman" w:hAnsi="Times New Roman" w:cs="Times New Roman"/>
                <w:sz w:val="20"/>
                <w:szCs w:val="20"/>
              </w:rPr>
              <w:t>.</w:t>
            </w:r>
            <w:r w:rsidRPr="00D46B6E">
              <w:rPr>
                <w:rFonts w:ascii="Times New Roman" w:hAnsi="Times New Roman" w:cs="Times New Roman"/>
                <w:sz w:val="20"/>
                <w:szCs w:val="20"/>
              </w:rPr>
              <w:t>29</w:t>
            </w:r>
          </w:p>
        </w:tc>
        <w:tc>
          <w:tcPr>
            <w:tcW w:w="782" w:type="dxa"/>
            <w:noWrap/>
            <w:hideMark/>
          </w:tcPr>
          <w:p w14:paraId="29447B9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18</w:t>
            </w:r>
          </w:p>
        </w:tc>
        <w:tc>
          <w:tcPr>
            <w:tcW w:w="790" w:type="dxa"/>
            <w:noWrap/>
            <w:hideMark/>
          </w:tcPr>
          <w:p w14:paraId="4346AA7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99</w:t>
            </w:r>
          </w:p>
        </w:tc>
        <w:tc>
          <w:tcPr>
            <w:tcW w:w="769" w:type="dxa"/>
            <w:noWrap/>
            <w:hideMark/>
          </w:tcPr>
          <w:p w14:paraId="0907A50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018</w:t>
            </w:r>
          </w:p>
        </w:tc>
        <w:tc>
          <w:tcPr>
            <w:tcW w:w="866" w:type="dxa"/>
            <w:noWrap/>
            <w:hideMark/>
          </w:tcPr>
          <w:p w14:paraId="0552BDA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32</w:t>
            </w:r>
            <w:r>
              <w:rPr>
                <w:rFonts w:ascii="Times New Roman" w:hAnsi="Times New Roman" w:cs="Times New Roman"/>
                <w:sz w:val="20"/>
                <w:szCs w:val="20"/>
              </w:rPr>
              <w:t>.</w:t>
            </w:r>
            <w:r w:rsidRPr="00D46B6E">
              <w:rPr>
                <w:rFonts w:ascii="Times New Roman" w:hAnsi="Times New Roman" w:cs="Times New Roman"/>
                <w:sz w:val="20"/>
                <w:szCs w:val="20"/>
              </w:rPr>
              <w:t>74</w:t>
            </w:r>
          </w:p>
        </w:tc>
        <w:tc>
          <w:tcPr>
            <w:tcW w:w="566" w:type="dxa"/>
            <w:noWrap/>
            <w:hideMark/>
          </w:tcPr>
          <w:p w14:paraId="5243A8A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15</w:t>
            </w:r>
          </w:p>
        </w:tc>
        <w:tc>
          <w:tcPr>
            <w:tcW w:w="966" w:type="dxa"/>
            <w:noWrap/>
            <w:hideMark/>
          </w:tcPr>
          <w:p w14:paraId="08A9225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1384</w:t>
            </w:r>
            <w:r>
              <w:rPr>
                <w:rFonts w:ascii="Times New Roman" w:hAnsi="Times New Roman" w:cs="Times New Roman"/>
                <w:sz w:val="20"/>
                <w:szCs w:val="20"/>
              </w:rPr>
              <w:t>.</w:t>
            </w:r>
            <w:r w:rsidRPr="00D46B6E">
              <w:rPr>
                <w:rFonts w:ascii="Times New Roman" w:hAnsi="Times New Roman" w:cs="Times New Roman"/>
                <w:sz w:val="20"/>
                <w:szCs w:val="20"/>
              </w:rPr>
              <w:t>14</w:t>
            </w:r>
          </w:p>
        </w:tc>
        <w:tc>
          <w:tcPr>
            <w:tcW w:w="838" w:type="dxa"/>
            <w:noWrap/>
            <w:hideMark/>
          </w:tcPr>
          <w:p w14:paraId="5B968AF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w:t>
            </w:r>
            <w:r>
              <w:rPr>
                <w:rFonts w:ascii="Times New Roman" w:hAnsi="Times New Roman" w:cs="Times New Roman"/>
                <w:sz w:val="20"/>
                <w:szCs w:val="20"/>
              </w:rPr>
              <w:t>.</w:t>
            </w:r>
            <w:r w:rsidRPr="00D46B6E">
              <w:rPr>
                <w:rFonts w:ascii="Times New Roman" w:hAnsi="Times New Roman" w:cs="Times New Roman"/>
                <w:sz w:val="20"/>
                <w:szCs w:val="20"/>
              </w:rPr>
              <w:t>37</w:t>
            </w:r>
          </w:p>
        </w:tc>
      </w:tr>
      <w:tr w:rsidR="00282FC8" w:rsidRPr="00D46B6E" w14:paraId="59FA09D8" w14:textId="77777777" w:rsidTr="00042A5D">
        <w:tc>
          <w:tcPr>
            <w:tcW w:w="1751" w:type="dxa"/>
            <w:noWrap/>
            <w:hideMark/>
          </w:tcPr>
          <w:p w14:paraId="66D1ADD2"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Pastaza</w:t>
            </w:r>
          </w:p>
        </w:tc>
        <w:tc>
          <w:tcPr>
            <w:tcW w:w="1066" w:type="dxa"/>
            <w:noWrap/>
            <w:hideMark/>
          </w:tcPr>
          <w:p w14:paraId="15063BD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29647</w:t>
            </w:r>
            <w:r>
              <w:rPr>
                <w:rFonts w:ascii="Times New Roman" w:hAnsi="Times New Roman" w:cs="Times New Roman"/>
                <w:sz w:val="20"/>
                <w:szCs w:val="20"/>
              </w:rPr>
              <w:t>.</w:t>
            </w:r>
            <w:r w:rsidRPr="00D46B6E">
              <w:rPr>
                <w:rFonts w:ascii="Times New Roman" w:hAnsi="Times New Roman" w:cs="Times New Roman"/>
                <w:sz w:val="20"/>
                <w:szCs w:val="20"/>
              </w:rPr>
              <w:t>01</w:t>
            </w:r>
          </w:p>
        </w:tc>
        <w:tc>
          <w:tcPr>
            <w:tcW w:w="965" w:type="dxa"/>
            <w:noWrap/>
            <w:hideMark/>
          </w:tcPr>
          <w:p w14:paraId="2B3265D2" w14:textId="77777777" w:rsidR="00282FC8" w:rsidRPr="00D46B6E" w:rsidRDefault="00282FC8" w:rsidP="00042A5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720" w:type="dxa"/>
            <w:noWrap/>
            <w:hideMark/>
          </w:tcPr>
          <w:p w14:paraId="47790467" w14:textId="77777777" w:rsidR="00282FC8" w:rsidRPr="00D46B6E" w:rsidRDefault="00282FC8" w:rsidP="00042A5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966" w:type="dxa"/>
            <w:noWrap/>
            <w:hideMark/>
          </w:tcPr>
          <w:p w14:paraId="08AAB87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408</w:t>
            </w:r>
            <w:r>
              <w:rPr>
                <w:rFonts w:ascii="Times New Roman" w:hAnsi="Times New Roman" w:cs="Times New Roman"/>
                <w:sz w:val="20"/>
                <w:szCs w:val="20"/>
              </w:rPr>
              <w:t>.</w:t>
            </w:r>
            <w:r w:rsidRPr="00D46B6E">
              <w:rPr>
                <w:rFonts w:ascii="Times New Roman" w:hAnsi="Times New Roman" w:cs="Times New Roman"/>
                <w:sz w:val="20"/>
                <w:szCs w:val="20"/>
              </w:rPr>
              <w:t>13</w:t>
            </w:r>
          </w:p>
        </w:tc>
        <w:tc>
          <w:tcPr>
            <w:tcW w:w="666" w:type="dxa"/>
            <w:noWrap/>
            <w:hideMark/>
          </w:tcPr>
          <w:p w14:paraId="187366E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38</w:t>
            </w:r>
          </w:p>
        </w:tc>
        <w:tc>
          <w:tcPr>
            <w:tcW w:w="866" w:type="dxa"/>
            <w:noWrap/>
            <w:hideMark/>
          </w:tcPr>
          <w:p w14:paraId="1E4066B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107</w:t>
            </w:r>
            <w:r>
              <w:rPr>
                <w:rFonts w:ascii="Times New Roman" w:hAnsi="Times New Roman" w:cs="Times New Roman"/>
                <w:sz w:val="20"/>
                <w:szCs w:val="20"/>
              </w:rPr>
              <w:t>.</w:t>
            </w:r>
            <w:r w:rsidRPr="00D46B6E">
              <w:rPr>
                <w:rFonts w:ascii="Times New Roman" w:hAnsi="Times New Roman" w:cs="Times New Roman"/>
                <w:sz w:val="20"/>
                <w:szCs w:val="20"/>
              </w:rPr>
              <w:t>35</w:t>
            </w:r>
          </w:p>
        </w:tc>
        <w:tc>
          <w:tcPr>
            <w:tcW w:w="747" w:type="dxa"/>
            <w:noWrap/>
            <w:hideMark/>
          </w:tcPr>
          <w:p w14:paraId="27B070E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36</w:t>
            </w:r>
          </w:p>
        </w:tc>
        <w:tc>
          <w:tcPr>
            <w:tcW w:w="899" w:type="dxa"/>
            <w:noWrap/>
            <w:hideMark/>
          </w:tcPr>
          <w:p w14:paraId="36E887F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09</w:t>
            </w:r>
          </w:p>
        </w:tc>
        <w:tc>
          <w:tcPr>
            <w:tcW w:w="782" w:type="dxa"/>
            <w:noWrap/>
            <w:hideMark/>
          </w:tcPr>
          <w:p w14:paraId="11B4E91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00</w:t>
            </w:r>
          </w:p>
        </w:tc>
        <w:tc>
          <w:tcPr>
            <w:tcW w:w="790" w:type="dxa"/>
            <w:noWrap/>
            <w:hideMark/>
          </w:tcPr>
          <w:p w14:paraId="645F19C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24</w:t>
            </w:r>
          </w:p>
        </w:tc>
        <w:tc>
          <w:tcPr>
            <w:tcW w:w="769" w:type="dxa"/>
            <w:noWrap/>
            <w:hideMark/>
          </w:tcPr>
          <w:p w14:paraId="2F6DD6B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001</w:t>
            </w:r>
          </w:p>
        </w:tc>
        <w:tc>
          <w:tcPr>
            <w:tcW w:w="866" w:type="dxa"/>
            <w:noWrap/>
            <w:hideMark/>
          </w:tcPr>
          <w:p w14:paraId="23D407E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85</w:t>
            </w:r>
          </w:p>
        </w:tc>
        <w:tc>
          <w:tcPr>
            <w:tcW w:w="566" w:type="dxa"/>
            <w:noWrap/>
            <w:hideMark/>
          </w:tcPr>
          <w:p w14:paraId="183ECF7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01</w:t>
            </w:r>
          </w:p>
        </w:tc>
        <w:tc>
          <w:tcPr>
            <w:tcW w:w="966" w:type="dxa"/>
            <w:noWrap/>
            <w:hideMark/>
          </w:tcPr>
          <w:p w14:paraId="3CAA508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517</w:t>
            </w:r>
            <w:r>
              <w:rPr>
                <w:rFonts w:ascii="Times New Roman" w:hAnsi="Times New Roman" w:cs="Times New Roman"/>
                <w:sz w:val="20"/>
                <w:szCs w:val="20"/>
              </w:rPr>
              <w:t>.</w:t>
            </w:r>
            <w:r w:rsidRPr="00D46B6E">
              <w:rPr>
                <w:rFonts w:ascii="Times New Roman" w:hAnsi="Times New Roman" w:cs="Times New Roman"/>
                <w:sz w:val="20"/>
                <w:szCs w:val="20"/>
              </w:rPr>
              <w:t>66</w:t>
            </w:r>
          </w:p>
        </w:tc>
        <w:tc>
          <w:tcPr>
            <w:tcW w:w="838" w:type="dxa"/>
            <w:noWrap/>
            <w:hideMark/>
          </w:tcPr>
          <w:p w14:paraId="6CDF9F9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75</w:t>
            </w:r>
          </w:p>
        </w:tc>
      </w:tr>
      <w:tr w:rsidR="00282FC8" w:rsidRPr="00D46B6E" w14:paraId="3CEF00AC" w14:textId="77777777" w:rsidTr="00042A5D">
        <w:tc>
          <w:tcPr>
            <w:tcW w:w="1751" w:type="dxa"/>
            <w:noWrap/>
            <w:hideMark/>
          </w:tcPr>
          <w:p w14:paraId="685880E7"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Pichincha</w:t>
            </w:r>
          </w:p>
        </w:tc>
        <w:tc>
          <w:tcPr>
            <w:tcW w:w="1066" w:type="dxa"/>
            <w:noWrap/>
            <w:hideMark/>
          </w:tcPr>
          <w:p w14:paraId="26560B2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9453</w:t>
            </w:r>
            <w:r>
              <w:rPr>
                <w:rFonts w:ascii="Times New Roman" w:hAnsi="Times New Roman" w:cs="Times New Roman"/>
                <w:sz w:val="20"/>
                <w:szCs w:val="20"/>
              </w:rPr>
              <w:t>.</w:t>
            </w:r>
            <w:r w:rsidRPr="00D46B6E">
              <w:rPr>
                <w:rFonts w:ascii="Times New Roman" w:hAnsi="Times New Roman" w:cs="Times New Roman"/>
                <w:sz w:val="20"/>
                <w:szCs w:val="20"/>
              </w:rPr>
              <w:t>32</w:t>
            </w:r>
          </w:p>
        </w:tc>
        <w:tc>
          <w:tcPr>
            <w:tcW w:w="965" w:type="dxa"/>
            <w:noWrap/>
            <w:hideMark/>
          </w:tcPr>
          <w:p w14:paraId="4DF71DA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701</w:t>
            </w:r>
            <w:r>
              <w:rPr>
                <w:rFonts w:ascii="Times New Roman" w:hAnsi="Times New Roman" w:cs="Times New Roman"/>
                <w:sz w:val="20"/>
                <w:szCs w:val="20"/>
              </w:rPr>
              <w:t>.</w:t>
            </w:r>
            <w:r w:rsidRPr="00D46B6E">
              <w:rPr>
                <w:rFonts w:ascii="Times New Roman" w:hAnsi="Times New Roman" w:cs="Times New Roman"/>
                <w:sz w:val="20"/>
                <w:szCs w:val="20"/>
              </w:rPr>
              <w:t>06</w:t>
            </w:r>
          </w:p>
        </w:tc>
        <w:tc>
          <w:tcPr>
            <w:tcW w:w="720" w:type="dxa"/>
            <w:noWrap/>
            <w:hideMark/>
          </w:tcPr>
          <w:p w14:paraId="1C396FE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w:t>
            </w:r>
            <w:r>
              <w:rPr>
                <w:rFonts w:ascii="Times New Roman" w:hAnsi="Times New Roman" w:cs="Times New Roman"/>
                <w:sz w:val="20"/>
                <w:szCs w:val="20"/>
              </w:rPr>
              <w:t>.</w:t>
            </w:r>
            <w:r w:rsidRPr="00D46B6E">
              <w:rPr>
                <w:rFonts w:ascii="Times New Roman" w:hAnsi="Times New Roman" w:cs="Times New Roman"/>
                <w:sz w:val="20"/>
                <w:szCs w:val="20"/>
              </w:rPr>
              <w:t>42</w:t>
            </w:r>
          </w:p>
        </w:tc>
        <w:tc>
          <w:tcPr>
            <w:tcW w:w="966" w:type="dxa"/>
            <w:noWrap/>
            <w:hideMark/>
          </w:tcPr>
          <w:p w14:paraId="6285C6E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2213</w:t>
            </w:r>
            <w:r>
              <w:rPr>
                <w:rFonts w:ascii="Times New Roman" w:hAnsi="Times New Roman" w:cs="Times New Roman"/>
                <w:sz w:val="20"/>
                <w:szCs w:val="20"/>
              </w:rPr>
              <w:t>.</w:t>
            </w:r>
            <w:r w:rsidRPr="00D46B6E">
              <w:rPr>
                <w:rFonts w:ascii="Times New Roman" w:hAnsi="Times New Roman" w:cs="Times New Roman"/>
                <w:sz w:val="20"/>
                <w:szCs w:val="20"/>
              </w:rPr>
              <w:t>46</w:t>
            </w:r>
          </w:p>
        </w:tc>
        <w:tc>
          <w:tcPr>
            <w:tcW w:w="666" w:type="dxa"/>
            <w:noWrap/>
            <w:hideMark/>
          </w:tcPr>
          <w:p w14:paraId="412C86A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23</w:t>
            </w:r>
            <w:r>
              <w:rPr>
                <w:rFonts w:ascii="Times New Roman" w:hAnsi="Times New Roman" w:cs="Times New Roman"/>
                <w:sz w:val="20"/>
                <w:szCs w:val="20"/>
              </w:rPr>
              <w:t>.</w:t>
            </w:r>
            <w:r w:rsidRPr="00D46B6E">
              <w:rPr>
                <w:rFonts w:ascii="Times New Roman" w:hAnsi="Times New Roman" w:cs="Times New Roman"/>
                <w:sz w:val="20"/>
                <w:szCs w:val="20"/>
              </w:rPr>
              <w:t>41</w:t>
            </w:r>
          </w:p>
        </w:tc>
        <w:tc>
          <w:tcPr>
            <w:tcW w:w="866" w:type="dxa"/>
            <w:noWrap/>
            <w:hideMark/>
          </w:tcPr>
          <w:p w14:paraId="64367C5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474</w:t>
            </w:r>
            <w:r>
              <w:rPr>
                <w:rFonts w:ascii="Times New Roman" w:hAnsi="Times New Roman" w:cs="Times New Roman"/>
                <w:sz w:val="20"/>
                <w:szCs w:val="20"/>
              </w:rPr>
              <w:t>.</w:t>
            </w:r>
            <w:r w:rsidRPr="00D46B6E">
              <w:rPr>
                <w:rFonts w:ascii="Times New Roman" w:hAnsi="Times New Roman" w:cs="Times New Roman"/>
                <w:sz w:val="20"/>
                <w:szCs w:val="20"/>
              </w:rPr>
              <w:t>14</w:t>
            </w:r>
          </w:p>
        </w:tc>
        <w:tc>
          <w:tcPr>
            <w:tcW w:w="747" w:type="dxa"/>
            <w:noWrap/>
            <w:hideMark/>
          </w:tcPr>
          <w:p w14:paraId="194E423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02</w:t>
            </w:r>
          </w:p>
        </w:tc>
        <w:tc>
          <w:tcPr>
            <w:tcW w:w="899" w:type="dxa"/>
            <w:noWrap/>
            <w:hideMark/>
          </w:tcPr>
          <w:p w14:paraId="6A4E516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159</w:t>
            </w:r>
            <w:r>
              <w:rPr>
                <w:rFonts w:ascii="Times New Roman" w:hAnsi="Times New Roman" w:cs="Times New Roman"/>
                <w:sz w:val="20"/>
                <w:szCs w:val="20"/>
              </w:rPr>
              <w:t>.</w:t>
            </w:r>
            <w:r w:rsidRPr="00D46B6E">
              <w:rPr>
                <w:rFonts w:ascii="Times New Roman" w:hAnsi="Times New Roman" w:cs="Times New Roman"/>
                <w:sz w:val="20"/>
                <w:szCs w:val="20"/>
              </w:rPr>
              <w:t>18</w:t>
            </w:r>
          </w:p>
        </w:tc>
        <w:tc>
          <w:tcPr>
            <w:tcW w:w="782" w:type="dxa"/>
            <w:noWrap/>
            <w:hideMark/>
          </w:tcPr>
          <w:p w14:paraId="5995C31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68</w:t>
            </w:r>
          </w:p>
        </w:tc>
        <w:tc>
          <w:tcPr>
            <w:tcW w:w="790" w:type="dxa"/>
            <w:noWrap/>
            <w:hideMark/>
          </w:tcPr>
          <w:p w14:paraId="61695D8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w:t>
            </w:r>
            <w:r>
              <w:rPr>
                <w:rFonts w:ascii="Times New Roman" w:hAnsi="Times New Roman" w:cs="Times New Roman"/>
                <w:sz w:val="20"/>
                <w:szCs w:val="20"/>
              </w:rPr>
              <w:t>.</w:t>
            </w:r>
            <w:r w:rsidRPr="00D46B6E">
              <w:rPr>
                <w:rFonts w:ascii="Times New Roman" w:hAnsi="Times New Roman" w:cs="Times New Roman"/>
                <w:sz w:val="20"/>
                <w:szCs w:val="20"/>
              </w:rPr>
              <w:t>19</w:t>
            </w:r>
          </w:p>
        </w:tc>
        <w:tc>
          <w:tcPr>
            <w:tcW w:w="769" w:type="dxa"/>
            <w:noWrap/>
            <w:hideMark/>
          </w:tcPr>
          <w:p w14:paraId="22361C0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224</w:t>
            </w:r>
          </w:p>
        </w:tc>
        <w:tc>
          <w:tcPr>
            <w:tcW w:w="866" w:type="dxa"/>
            <w:noWrap/>
            <w:hideMark/>
          </w:tcPr>
          <w:p w14:paraId="10DCED9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27</w:t>
            </w:r>
            <w:r>
              <w:rPr>
                <w:rFonts w:ascii="Times New Roman" w:hAnsi="Times New Roman" w:cs="Times New Roman"/>
                <w:sz w:val="20"/>
                <w:szCs w:val="20"/>
              </w:rPr>
              <w:t>.</w:t>
            </w:r>
            <w:r w:rsidRPr="00D46B6E">
              <w:rPr>
                <w:rFonts w:ascii="Times New Roman" w:hAnsi="Times New Roman" w:cs="Times New Roman"/>
                <w:sz w:val="20"/>
                <w:szCs w:val="20"/>
              </w:rPr>
              <w:t>53</w:t>
            </w:r>
          </w:p>
        </w:tc>
        <w:tc>
          <w:tcPr>
            <w:tcW w:w="566" w:type="dxa"/>
            <w:noWrap/>
            <w:hideMark/>
          </w:tcPr>
          <w:p w14:paraId="069284A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29</w:t>
            </w:r>
          </w:p>
        </w:tc>
        <w:tc>
          <w:tcPr>
            <w:tcW w:w="966" w:type="dxa"/>
            <w:noWrap/>
            <w:hideMark/>
          </w:tcPr>
          <w:p w14:paraId="3DF8D91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3596</w:t>
            </w:r>
            <w:r>
              <w:rPr>
                <w:rFonts w:ascii="Times New Roman" w:hAnsi="Times New Roman" w:cs="Times New Roman"/>
                <w:sz w:val="20"/>
                <w:szCs w:val="20"/>
              </w:rPr>
              <w:t>.</w:t>
            </w:r>
            <w:r w:rsidRPr="00D46B6E">
              <w:rPr>
                <w:rFonts w:ascii="Times New Roman" w:hAnsi="Times New Roman" w:cs="Times New Roman"/>
                <w:sz w:val="20"/>
                <w:szCs w:val="20"/>
              </w:rPr>
              <w:t>57</w:t>
            </w:r>
          </w:p>
        </w:tc>
        <w:tc>
          <w:tcPr>
            <w:tcW w:w="838" w:type="dxa"/>
            <w:noWrap/>
            <w:hideMark/>
          </w:tcPr>
          <w:p w14:paraId="0EADCF1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38</w:t>
            </w:r>
            <w:r>
              <w:rPr>
                <w:rFonts w:ascii="Times New Roman" w:hAnsi="Times New Roman" w:cs="Times New Roman"/>
                <w:sz w:val="20"/>
                <w:szCs w:val="20"/>
              </w:rPr>
              <w:t>.</w:t>
            </w:r>
            <w:r w:rsidRPr="00D46B6E">
              <w:rPr>
                <w:rFonts w:ascii="Times New Roman" w:hAnsi="Times New Roman" w:cs="Times New Roman"/>
                <w:sz w:val="20"/>
                <w:szCs w:val="20"/>
              </w:rPr>
              <w:t>05</w:t>
            </w:r>
          </w:p>
        </w:tc>
      </w:tr>
      <w:tr w:rsidR="00282FC8" w:rsidRPr="00D46B6E" w14:paraId="58DA5D59" w14:textId="77777777" w:rsidTr="00042A5D">
        <w:tc>
          <w:tcPr>
            <w:tcW w:w="1751" w:type="dxa"/>
            <w:noWrap/>
            <w:hideMark/>
          </w:tcPr>
          <w:p w14:paraId="37F9935D"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Santa Elena</w:t>
            </w:r>
          </w:p>
        </w:tc>
        <w:tc>
          <w:tcPr>
            <w:tcW w:w="1066" w:type="dxa"/>
            <w:noWrap/>
            <w:hideMark/>
          </w:tcPr>
          <w:p w14:paraId="7C97183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3688</w:t>
            </w:r>
            <w:r>
              <w:rPr>
                <w:rFonts w:ascii="Times New Roman" w:hAnsi="Times New Roman" w:cs="Times New Roman"/>
                <w:sz w:val="20"/>
                <w:szCs w:val="20"/>
              </w:rPr>
              <w:t>.</w:t>
            </w:r>
            <w:r w:rsidRPr="00D46B6E">
              <w:rPr>
                <w:rFonts w:ascii="Times New Roman" w:hAnsi="Times New Roman" w:cs="Times New Roman"/>
                <w:sz w:val="20"/>
                <w:szCs w:val="20"/>
              </w:rPr>
              <w:t>46</w:t>
            </w:r>
          </w:p>
        </w:tc>
        <w:tc>
          <w:tcPr>
            <w:tcW w:w="965" w:type="dxa"/>
            <w:noWrap/>
            <w:hideMark/>
          </w:tcPr>
          <w:p w14:paraId="4B8825F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20</w:t>
            </w:r>
            <w:r>
              <w:rPr>
                <w:rFonts w:ascii="Times New Roman" w:hAnsi="Times New Roman" w:cs="Times New Roman"/>
                <w:sz w:val="20"/>
                <w:szCs w:val="20"/>
              </w:rPr>
              <w:t>.</w:t>
            </w:r>
            <w:r w:rsidRPr="00D46B6E">
              <w:rPr>
                <w:rFonts w:ascii="Times New Roman" w:hAnsi="Times New Roman" w:cs="Times New Roman"/>
                <w:sz w:val="20"/>
                <w:szCs w:val="20"/>
              </w:rPr>
              <w:t>30</w:t>
            </w:r>
          </w:p>
        </w:tc>
        <w:tc>
          <w:tcPr>
            <w:tcW w:w="720" w:type="dxa"/>
            <w:noWrap/>
            <w:hideMark/>
          </w:tcPr>
          <w:p w14:paraId="4125022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55</w:t>
            </w:r>
          </w:p>
        </w:tc>
        <w:tc>
          <w:tcPr>
            <w:tcW w:w="966" w:type="dxa"/>
            <w:noWrap/>
            <w:hideMark/>
          </w:tcPr>
          <w:p w14:paraId="43D00CA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187</w:t>
            </w:r>
            <w:r>
              <w:rPr>
                <w:rFonts w:ascii="Times New Roman" w:hAnsi="Times New Roman" w:cs="Times New Roman"/>
                <w:sz w:val="20"/>
                <w:szCs w:val="20"/>
              </w:rPr>
              <w:t>.</w:t>
            </w:r>
            <w:r w:rsidRPr="00D46B6E">
              <w:rPr>
                <w:rFonts w:ascii="Times New Roman" w:hAnsi="Times New Roman" w:cs="Times New Roman"/>
                <w:sz w:val="20"/>
                <w:szCs w:val="20"/>
              </w:rPr>
              <w:t>96</w:t>
            </w:r>
          </w:p>
        </w:tc>
        <w:tc>
          <w:tcPr>
            <w:tcW w:w="666" w:type="dxa"/>
            <w:noWrap/>
            <w:hideMark/>
          </w:tcPr>
          <w:p w14:paraId="1F811F0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10</w:t>
            </w:r>
          </w:p>
        </w:tc>
        <w:tc>
          <w:tcPr>
            <w:tcW w:w="866" w:type="dxa"/>
            <w:noWrap/>
            <w:hideMark/>
          </w:tcPr>
          <w:p w14:paraId="379045A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17</w:t>
            </w:r>
            <w:r>
              <w:rPr>
                <w:rFonts w:ascii="Times New Roman" w:hAnsi="Times New Roman" w:cs="Times New Roman"/>
                <w:sz w:val="20"/>
                <w:szCs w:val="20"/>
              </w:rPr>
              <w:t>.</w:t>
            </w:r>
            <w:r w:rsidRPr="00D46B6E">
              <w:rPr>
                <w:rFonts w:ascii="Times New Roman" w:hAnsi="Times New Roman" w:cs="Times New Roman"/>
                <w:sz w:val="20"/>
                <w:szCs w:val="20"/>
              </w:rPr>
              <w:t>65</w:t>
            </w:r>
          </w:p>
        </w:tc>
        <w:tc>
          <w:tcPr>
            <w:tcW w:w="747" w:type="dxa"/>
            <w:noWrap/>
            <w:hideMark/>
          </w:tcPr>
          <w:p w14:paraId="34CC158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48</w:t>
            </w:r>
          </w:p>
        </w:tc>
        <w:tc>
          <w:tcPr>
            <w:tcW w:w="899" w:type="dxa"/>
            <w:noWrap/>
            <w:hideMark/>
          </w:tcPr>
          <w:p w14:paraId="1462559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22</w:t>
            </w:r>
            <w:r>
              <w:rPr>
                <w:rFonts w:ascii="Times New Roman" w:hAnsi="Times New Roman" w:cs="Times New Roman"/>
                <w:sz w:val="20"/>
                <w:szCs w:val="20"/>
              </w:rPr>
              <w:t>.</w:t>
            </w:r>
            <w:r w:rsidRPr="00D46B6E">
              <w:rPr>
                <w:rFonts w:ascii="Times New Roman" w:hAnsi="Times New Roman" w:cs="Times New Roman"/>
                <w:sz w:val="20"/>
                <w:szCs w:val="20"/>
              </w:rPr>
              <w:t>26</w:t>
            </w:r>
          </w:p>
        </w:tc>
        <w:tc>
          <w:tcPr>
            <w:tcW w:w="782" w:type="dxa"/>
            <w:noWrap/>
            <w:hideMark/>
          </w:tcPr>
          <w:p w14:paraId="1B7AB6F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60</w:t>
            </w:r>
          </w:p>
        </w:tc>
        <w:tc>
          <w:tcPr>
            <w:tcW w:w="790" w:type="dxa"/>
            <w:noWrap/>
            <w:hideMark/>
          </w:tcPr>
          <w:p w14:paraId="4DC9AFD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02</w:t>
            </w:r>
          </w:p>
        </w:tc>
        <w:tc>
          <w:tcPr>
            <w:tcW w:w="769" w:type="dxa"/>
            <w:noWrap/>
            <w:hideMark/>
          </w:tcPr>
          <w:p w14:paraId="4D6AC47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001</w:t>
            </w:r>
          </w:p>
        </w:tc>
        <w:tc>
          <w:tcPr>
            <w:tcW w:w="866" w:type="dxa"/>
            <w:noWrap/>
            <w:hideMark/>
          </w:tcPr>
          <w:p w14:paraId="13FFAD0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32</w:t>
            </w:r>
            <w:r>
              <w:rPr>
                <w:rFonts w:ascii="Times New Roman" w:hAnsi="Times New Roman" w:cs="Times New Roman"/>
                <w:sz w:val="20"/>
                <w:szCs w:val="20"/>
              </w:rPr>
              <w:t>.</w:t>
            </w:r>
            <w:r w:rsidRPr="00D46B6E">
              <w:rPr>
                <w:rFonts w:ascii="Times New Roman" w:hAnsi="Times New Roman" w:cs="Times New Roman"/>
                <w:sz w:val="20"/>
                <w:szCs w:val="20"/>
              </w:rPr>
              <w:t>20</w:t>
            </w:r>
          </w:p>
        </w:tc>
        <w:tc>
          <w:tcPr>
            <w:tcW w:w="566" w:type="dxa"/>
            <w:noWrap/>
            <w:hideMark/>
          </w:tcPr>
          <w:p w14:paraId="529E787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87</w:t>
            </w:r>
          </w:p>
        </w:tc>
        <w:tc>
          <w:tcPr>
            <w:tcW w:w="966" w:type="dxa"/>
            <w:noWrap/>
            <w:hideMark/>
          </w:tcPr>
          <w:p w14:paraId="247FE4D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280</w:t>
            </w:r>
            <w:r>
              <w:rPr>
                <w:rFonts w:ascii="Times New Roman" w:hAnsi="Times New Roman" w:cs="Times New Roman"/>
                <w:sz w:val="20"/>
                <w:szCs w:val="20"/>
              </w:rPr>
              <w:t>.</w:t>
            </w:r>
            <w:r w:rsidRPr="00D46B6E">
              <w:rPr>
                <w:rFonts w:ascii="Times New Roman" w:hAnsi="Times New Roman" w:cs="Times New Roman"/>
                <w:sz w:val="20"/>
                <w:szCs w:val="20"/>
              </w:rPr>
              <w:t>39</w:t>
            </w:r>
          </w:p>
        </w:tc>
        <w:tc>
          <w:tcPr>
            <w:tcW w:w="838" w:type="dxa"/>
            <w:noWrap/>
            <w:hideMark/>
          </w:tcPr>
          <w:p w14:paraId="597AD8C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w:t>
            </w:r>
            <w:r>
              <w:rPr>
                <w:rFonts w:ascii="Times New Roman" w:hAnsi="Times New Roman" w:cs="Times New Roman"/>
                <w:sz w:val="20"/>
                <w:szCs w:val="20"/>
              </w:rPr>
              <w:t>.</w:t>
            </w:r>
            <w:r w:rsidRPr="00D46B6E">
              <w:rPr>
                <w:rFonts w:ascii="Times New Roman" w:hAnsi="Times New Roman" w:cs="Times New Roman"/>
                <w:sz w:val="20"/>
                <w:szCs w:val="20"/>
              </w:rPr>
              <w:t>60</w:t>
            </w:r>
          </w:p>
        </w:tc>
      </w:tr>
      <w:tr w:rsidR="00282FC8" w:rsidRPr="00D46B6E" w14:paraId="5F2C0D51" w14:textId="77777777" w:rsidTr="00042A5D">
        <w:tc>
          <w:tcPr>
            <w:tcW w:w="1751" w:type="dxa"/>
            <w:noWrap/>
            <w:vAlign w:val="center"/>
            <w:hideMark/>
          </w:tcPr>
          <w:p w14:paraId="4C3BF520"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 xml:space="preserve">Santo Domingo </w:t>
            </w:r>
            <w:r>
              <w:rPr>
                <w:rFonts w:ascii="Times New Roman" w:hAnsi="Times New Roman" w:cs="Times New Roman"/>
                <w:sz w:val="20"/>
                <w:szCs w:val="20"/>
              </w:rPr>
              <w:t>d</w:t>
            </w:r>
            <w:r w:rsidRPr="00D46B6E">
              <w:rPr>
                <w:rFonts w:ascii="Times New Roman" w:hAnsi="Times New Roman" w:cs="Times New Roman"/>
                <w:sz w:val="20"/>
                <w:szCs w:val="20"/>
              </w:rPr>
              <w:t xml:space="preserve">e </w:t>
            </w:r>
            <w:r>
              <w:rPr>
                <w:rFonts w:ascii="Times New Roman" w:hAnsi="Times New Roman" w:cs="Times New Roman"/>
                <w:sz w:val="20"/>
                <w:szCs w:val="20"/>
              </w:rPr>
              <w:t>l</w:t>
            </w:r>
            <w:r w:rsidRPr="00D46B6E">
              <w:rPr>
                <w:rFonts w:ascii="Times New Roman" w:hAnsi="Times New Roman" w:cs="Times New Roman"/>
                <w:sz w:val="20"/>
                <w:szCs w:val="20"/>
              </w:rPr>
              <w:t>os Tsáchilas</w:t>
            </w:r>
          </w:p>
        </w:tc>
        <w:tc>
          <w:tcPr>
            <w:tcW w:w="1066" w:type="dxa"/>
            <w:noWrap/>
            <w:vAlign w:val="center"/>
            <w:hideMark/>
          </w:tcPr>
          <w:p w14:paraId="3337A5A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3779</w:t>
            </w:r>
            <w:r>
              <w:rPr>
                <w:rFonts w:ascii="Times New Roman" w:hAnsi="Times New Roman" w:cs="Times New Roman"/>
                <w:sz w:val="20"/>
                <w:szCs w:val="20"/>
              </w:rPr>
              <w:t>.</w:t>
            </w:r>
            <w:r w:rsidRPr="00D46B6E">
              <w:rPr>
                <w:rFonts w:ascii="Times New Roman" w:hAnsi="Times New Roman" w:cs="Times New Roman"/>
                <w:sz w:val="20"/>
                <w:szCs w:val="20"/>
              </w:rPr>
              <w:t>62</w:t>
            </w:r>
          </w:p>
        </w:tc>
        <w:tc>
          <w:tcPr>
            <w:tcW w:w="965" w:type="dxa"/>
            <w:noWrap/>
            <w:vAlign w:val="center"/>
            <w:hideMark/>
          </w:tcPr>
          <w:p w14:paraId="78DA565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218</w:t>
            </w:r>
            <w:r>
              <w:rPr>
                <w:rFonts w:ascii="Times New Roman" w:hAnsi="Times New Roman" w:cs="Times New Roman"/>
                <w:sz w:val="20"/>
                <w:szCs w:val="20"/>
              </w:rPr>
              <w:t>.</w:t>
            </w:r>
            <w:r w:rsidRPr="00D46B6E">
              <w:rPr>
                <w:rFonts w:ascii="Times New Roman" w:hAnsi="Times New Roman" w:cs="Times New Roman"/>
                <w:sz w:val="20"/>
                <w:szCs w:val="20"/>
              </w:rPr>
              <w:t>32</w:t>
            </w:r>
          </w:p>
        </w:tc>
        <w:tc>
          <w:tcPr>
            <w:tcW w:w="720" w:type="dxa"/>
            <w:noWrap/>
            <w:vAlign w:val="center"/>
            <w:hideMark/>
          </w:tcPr>
          <w:p w14:paraId="6B2E8E8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78</w:t>
            </w:r>
          </w:p>
        </w:tc>
        <w:tc>
          <w:tcPr>
            <w:tcW w:w="966" w:type="dxa"/>
            <w:noWrap/>
            <w:vAlign w:val="center"/>
            <w:hideMark/>
          </w:tcPr>
          <w:p w14:paraId="741E01D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1739</w:t>
            </w:r>
            <w:r>
              <w:rPr>
                <w:rFonts w:ascii="Times New Roman" w:hAnsi="Times New Roman" w:cs="Times New Roman"/>
                <w:sz w:val="20"/>
                <w:szCs w:val="20"/>
              </w:rPr>
              <w:t>.</w:t>
            </w:r>
            <w:r w:rsidRPr="00D46B6E">
              <w:rPr>
                <w:rFonts w:ascii="Times New Roman" w:hAnsi="Times New Roman" w:cs="Times New Roman"/>
                <w:sz w:val="20"/>
                <w:szCs w:val="20"/>
              </w:rPr>
              <w:t>54</w:t>
            </w:r>
          </w:p>
        </w:tc>
        <w:tc>
          <w:tcPr>
            <w:tcW w:w="666" w:type="dxa"/>
            <w:noWrap/>
            <w:vAlign w:val="center"/>
            <w:hideMark/>
          </w:tcPr>
          <w:p w14:paraId="3E39959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46</w:t>
            </w:r>
            <w:r>
              <w:rPr>
                <w:rFonts w:ascii="Times New Roman" w:hAnsi="Times New Roman" w:cs="Times New Roman"/>
                <w:sz w:val="20"/>
                <w:szCs w:val="20"/>
              </w:rPr>
              <w:t>.</w:t>
            </w:r>
            <w:r w:rsidRPr="00D46B6E">
              <w:rPr>
                <w:rFonts w:ascii="Times New Roman" w:hAnsi="Times New Roman" w:cs="Times New Roman"/>
                <w:sz w:val="20"/>
                <w:szCs w:val="20"/>
              </w:rPr>
              <w:t>02</w:t>
            </w:r>
          </w:p>
        </w:tc>
        <w:tc>
          <w:tcPr>
            <w:tcW w:w="866" w:type="dxa"/>
            <w:noWrap/>
            <w:vAlign w:val="center"/>
            <w:hideMark/>
          </w:tcPr>
          <w:p w14:paraId="422D48E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239</w:t>
            </w:r>
            <w:r>
              <w:rPr>
                <w:rFonts w:ascii="Times New Roman" w:hAnsi="Times New Roman" w:cs="Times New Roman"/>
                <w:sz w:val="20"/>
                <w:szCs w:val="20"/>
              </w:rPr>
              <w:t>.</w:t>
            </w:r>
            <w:r w:rsidRPr="00D46B6E">
              <w:rPr>
                <w:rFonts w:ascii="Times New Roman" w:hAnsi="Times New Roman" w:cs="Times New Roman"/>
                <w:sz w:val="20"/>
                <w:szCs w:val="20"/>
              </w:rPr>
              <w:t>00</w:t>
            </w:r>
          </w:p>
        </w:tc>
        <w:tc>
          <w:tcPr>
            <w:tcW w:w="747" w:type="dxa"/>
            <w:noWrap/>
            <w:vAlign w:val="center"/>
            <w:hideMark/>
          </w:tcPr>
          <w:p w14:paraId="5E53A25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w:t>
            </w:r>
            <w:r>
              <w:rPr>
                <w:rFonts w:ascii="Times New Roman" w:hAnsi="Times New Roman" w:cs="Times New Roman"/>
                <w:sz w:val="20"/>
                <w:szCs w:val="20"/>
              </w:rPr>
              <w:t>.</w:t>
            </w:r>
            <w:r w:rsidRPr="00D46B6E">
              <w:rPr>
                <w:rFonts w:ascii="Times New Roman" w:hAnsi="Times New Roman" w:cs="Times New Roman"/>
                <w:sz w:val="20"/>
                <w:szCs w:val="20"/>
              </w:rPr>
              <w:t>32</w:t>
            </w:r>
          </w:p>
        </w:tc>
        <w:tc>
          <w:tcPr>
            <w:tcW w:w="899" w:type="dxa"/>
            <w:noWrap/>
            <w:vAlign w:val="center"/>
            <w:hideMark/>
          </w:tcPr>
          <w:p w14:paraId="498788D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214</w:t>
            </w:r>
            <w:r>
              <w:rPr>
                <w:rFonts w:ascii="Times New Roman" w:hAnsi="Times New Roman" w:cs="Times New Roman"/>
                <w:sz w:val="20"/>
                <w:szCs w:val="20"/>
              </w:rPr>
              <w:t>.</w:t>
            </w:r>
            <w:r w:rsidRPr="00D46B6E">
              <w:rPr>
                <w:rFonts w:ascii="Times New Roman" w:hAnsi="Times New Roman" w:cs="Times New Roman"/>
                <w:sz w:val="20"/>
                <w:szCs w:val="20"/>
              </w:rPr>
              <w:t>96</w:t>
            </w:r>
          </w:p>
        </w:tc>
        <w:tc>
          <w:tcPr>
            <w:tcW w:w="782" w:type="dxa"/>
            <w:noWrap/>
            <w:vAlign w:val="center"/>
            <w:hideMark/>
          </w:tcPr>
          <w:p w14:paraId="6F99AAD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69</w:t>
            </w:r>
          </w:p>
        </w:tc>
        <w:tc>
          <w:tcPr>
            <w:tcW w:w="790" w:type="dxa"/>
            <w:noWrap/>
            <w:vAlign w:val="center"/>
            <w:hideMark/>
          </w:tcPr>
          <w:p w14:paraId="753D162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01</w:t>
            </w:r>
          </w:p>
        </w:tc>
        <w:tc>
          <w:tcPr>
            <w:tcW w:w="769" w:type="dxa"/>
            <w:noWrap/>
            <w:vAlign w:val="center"/>
            <w:hideMark/>
          </w:tcPr>
          <w:p w14:paraId="4387108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000</w:t>
            </w:r>
          </w:p>
        </w:tc>
        <w:tc>
          <w:tcPr>
            <w:tcW w:w="866" w:type="dxa"/>
            <w:noWrap/>
            <w:vAlign w:val="center"/>
            <w:hideMark/>
          </w:tcPr>
          <w:p w14:paraId="2F9321A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97</w:t>
            </w:r>
            <w:r>
              <w:rPr>
                <w:rFonts w:ascii="Times New Roman" w:hAnsi="Times New Roman" w:cs="Times New Roman"/>
                <w:sz w:val="20"/>
                <w:szCs w:val="20"/>
              </w:rPr>
              <w:t>.</w:t>
            </w:r>
            <w:r w:rsidRPr="00D46B6E">
              <w:rPr>
                <w:rFonts w:ascii="Times New Roman" w:hAnsi="Times New Roman" w:cs="Times New Roman"/>
                <w:sz w:val="20"/>
                <w:szCs w:val="20"/>
              </w:rPr>
              <w:t>10</w:t>
            </w:r>
          </w:p>
        </w:tc>
        <w:tc>
          <w:tcPr>
            <w:tcW w:w="566" w:type="dxa"/>
            <w:noWrap/>
            <w:vAlign w:val="center"/>
            <w:hideMark/>
          </w:tcPr>
          <w:p w14:paraId="3A7FE0F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57</w:t>
            </w:r>
          </w:p>
        </w:tc>
        <w:tc>
          <w:tcPr>
            <w:tcW w:w="966" w:type="dxa"/>
            <w:noWrap/>
            <w:vAlign w:val="center"/>
            <w:hideMark/>
          </w:tcPr>
          <w:p w14:paraId="56E6F60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2508</w:t>
            </w:r>
            <w:r>
              <w:rPr>
                <w:rFonts w:ascii="Times New Roman" w:hAnsi="Times New Roman" w:cs="Times New Roman"/>
                <w:sz w:val="20"/>
                <w:szCs w:val="20"/>
              </w:rPr>
              <w:t>.</w:t>
            </w:r>
            <w:r w:rsidRPr="00D46B6E">
              <w:rPr>
                <w:rFonts w:ascii="Times New Roman" w:hAnsi="Times New Roman" w:cs="Times New Roman"/>
                <w:sz w:val="20"/>
                <w:szCs w:val="20"/>
              </w:rPr>
              <w:t>91</w:t>
            </w:r>
          </w:p>
        </w:tc>
        <w:tc>
          <w:tcPr>
            <w:tcW w:w="838" w:type="dxa"/>
            <w:noWrap/>
            <w:vAlign w:val="center"/>
            <w:hideMark/>
          </w:tcPr>
          <w:p w14:paraId="7579DD4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66</w:t>
            </w:r>
            <w:r>
              <w:rPr>
                <w:rFonts w:ascii="Times New Roman" w:hAnsi="Times New Roman" w:cs="Times New Roman"/>
                <w:sz w:val="20"/>
                <w:szCs w:val="20"/>
              </w:rPr>
              <w:t>.</w:t>
            </w:r>
            <w:r w:rsidRPr="00D46B6E">
              <w:rPr>
                <w:rFonts w:ascii="Times New Roman" w:hAnsi="Times New Roman" w:cs="Times New Roman"/>
                <w:sz w:val="20"/>
                <w:szCs w:val="20"/>
              </w:rPr>
              <w:t>38</w:t>
            </w:r>
          </w:p>
        </w:tc>
      </w:tr>
      <w:tr w:rsidR="00282FC8" w:rsidRPr="00D46B6E" w14:paraId="5636E389" w14:textId="77777777" w:rsidTr="00042A5D">
        <w:tc>
          <w:tcPr>
            <w:tcW w:w="1751" w:type="dxa"/>
            <w:noWrap/>
            <w:hideMark/>
          </w:tcPr>
          <w:p w14:paraId="3807D2BD"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Sucumbíos</w:t>
            </w:r>
          </w:p>
        </w:tc>
        <w:tc>
          <w:tcPr>
            <w:tcW w:w="1066" w:type="dxa"/>
            <w:noWrap/>
            <w:hideMark/>
          </w:tcPr>
          <w:p w14:paraId="1F2C6F3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18097</w:t>
            </w:r>
            <w:r>
              <w:rPr>
                <w:rFonts w:ascii="Times New Roman" w:hAnsi="Times New Roman" w:cs="Times New Roman"/>
                <w:sz w:val="20"/>
                <w:szCs w:val="20"/>
              </w:rPr>
              <w:t>.</w:t>
            </w:r>
            <w:r w:rsidRPr="00D46B6E">
              <w:rPr>
                <w:rFonts w:ascii="Times New Roman" w:hAnsi="Times New Roman" w:cs="Times New Roman"/>
                <w:sz w:val="20"/>
                <w:szCs w:val="20"/>
              </w:rPr>
              <w:t>72</w:t>
            </w:r>
          </w:p>
        </w:tc>
        <w:tc>
          <w:tcPr>
            <w:tcW w:w="965" w:type="dxa"/>
            <w:noWrap/>
            <w:hideMark/>
          </w:tcPr>
          <w:p w14:paraId="06B40AB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141</w:t>
            </w:r>
            <w:r>
              <w:rPr>
                <w:rFonts w:ascii="Times New Roman" w:hAnsi="Times New Roman" w:cs="Times New Roman"/>
                <w:sz w:val="20"/>
                <w:szCs w:val="20"/>
              </w:rPr>
              <w:t>.</w:t>
            </w:r>
            <w:r w:rsidRPr="00D46B6E">
              <w:rPr>
                <w:rFonts w:ascii="Times New Roman" w:hAnsi="Times New Roman" w:cs="Times New Roman"/>
                <w:sz w:val="20"/>
                <w:szCs w:val="20"/>
              </w:rPr>
              <w:t>69</w:t>
            </w:r>
          </w:p>
        </w:tc>
        <w:tc>
          <w:tcPr>
            <w:tcW w:w="720" w:type="dxa"/>
            <w:noWrap/>
            <w:hideMark/>
          </w:tcPr>
          <w:p w14:paraId="440BF7F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78</w:t>
            </w:r>
          </w:p>
        </w:tc>
        <w:tc>
          <w:tcPr>
            <w:tcW w:w="966" w:type="dxa"/>
            <w:noWrap/>
            <w:hideMark/>
          </w:tcPr>
          <w:p w14:paraId="1A35286F"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1266</w:t>
            </w:r>
            <w:r>
              <w:rPr>
                <w:rFonts w:ascii="Times New Roman" w:hAnsi="Times New Roman" w:cs="Times New Roman"/>
                <w:sz w:val="20"/>
                <w:szCs w:val="20"/>
              </w:rPr>
              <w:t>.</w:t>
            </w:r>
            <w:r w:rsidRPr="00D46B6E">
              <w:rPr>
                <w:rFonts w:ascii="Times New Roman" w:hAnsi="Times New Roman" w:cs="Times New Roman"/>
                <w:sz w:val="20"/>
                <w:szCs w:val="20"/>
              </w:rPr>
              <w:t>24</w:t>
            </w:r>
          </w:p>
        </w:tc>
        <w:tc>
          <w:tcPr>
            <w:tcW w:w="666" w:type="dxa"/>
            <w:noWrap/>
            <w:hideMark/>
          </w:tcPr>
          <w:p w14:paraId="045CF26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w:t>
            </w:r>
            <w:r>
              <w:rPr>
                <w:rFonts w:ascii="Times New Roman" w:hAnsi="Times New Roman" w:cs="Times New Roman"/>
                <w:sz w:val="20"/>
                <w:szCs w:val="20"/>
              </w:rPr>
              <w:t>.</w:t>
            </w:r>
            <w:r w:rsidRPr="00D46B6E">
              <w:rPr>
                <w:rFonts w:ascii="Times New Roman" w:hAnsi="Times New Roman" w:cs="Times New Roman"/>
                <w:sz w:val="20"/>
                <w:szCs w:val="20"/>
              </w:rPr>
              <w:t>00</w:t>
            </w:r>
          </w:p>
        </w:tc>
        <w:tc>
          <w:tcPr>
            <w:tcW w:w="866" w:type="dxa"/>
            <w:noWrap/>
            <w:hideMark/>
          </w:tcPr>
          <w:p w14:paraId="7CCC4F9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353</w:t>
            </w:r>
            <w:r>
              <w:rPr>
                <w:rFonts w:ascii="Times New Roman" w:hAnsi="Times New Roman" w:cs="Times New Roman"/>
                <w:sz w:val="20"/>
                <w:szCs w:val="20"/>
              </w:rPr>
              <w:t>.</w:t>
            </w:r>
            <w:r w:rsidRPr="00D46B6E">
              <w:rPr>
                <w:rFonts w:ascii="Times New Roman" w:hAnsi="Times New Roman" w:cs="Times New Roman"/>
                <w:sz w:val="20"/>
                <w:szCs w:val="20"/>
              </w:rPr>
              <w:t>09</w:t>
            </w:r>
          </w:p>
        </w:tc>
        <w:tc>
          <w:tcPr>
            <w:tcW w:w="747" w:type="dxa"/>
            <w:noWrap/>
            <w:hideMark/>
          </w:tcPr>
          <w:p w14:paraId="4515CBC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95</w:t>
            </w:r>
          </w:p>
        </w:tc>
        <w:tc>
          <w:tcPr>
            <w:tcW w:w="899" w:type="dxa"/>
            <w:noWrap/>
            <w:hideMark/>
          </w:tcPr>
          <w:p w14:paraId="7036E05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w:t>
            </w:r>
            <w:r>
              <w:rPr>
                <w:rFonts w:ascii="Times New Roman" w:hAnsi="Times New Roman" w:cs="Times New Roman"/>
                <w:sz w:val="20"/>
                <w:szCs w:val="20"/>
              </w:rPr>
              <w:t>.</w:t>
            </w:r>
            <w:r w:rsidRPr="00D46B6E">
              <w:rPr>
                <w:rFonts w:ascii="Times New Roman" w:hAnsi="Times New Roman" w:cs="Times New Roman"/>
                <w:sz w:val="20"/>
                <w:szCs w:val="20"/>
              </w:rPr>
              <w:t>15</w:t>
            </w:r>
          </w:p>
        </w:tc>
        <w:tc>
          <w:tcPr>
            <w:tcW w:w="782" w:type="dxa"/>
            <w:noWrap/>
            <w:hideMark/>
          </w:tcPr>
          <w:p w14:paraId="044A388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12</w:t>
            </w:r>
          </w:p>
        </w:tc>
        <w:tc>
          <w:tcPr>
            <w:tcW w:w="790" w:type="dxa"/>
            <w:noWrap/>
            <w:hideMark/>
          </w:tcPr>
          <w:p w14:paraId="2E67B73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w:t>
            </w:r>
            <w:r>
              <w:rPr>
                <w:rFonts w:ascii="Times New Roman" w:hAnsi="Times New Roman" w:cs="Times New Roman"/>
                <w:sz w:val="20"/>
                <w:szCs w:val="20"/>
              </w:rPr>
              <w:t>.</w:t>
            </w:r>
            <w:r w:rsidRPr="00D46B6E">
              <w:rPr>
                <w:rFonts w:ascii="Times New Roman" w:hAnsi="Times New Roman" w:cs="Times New Roman"/>
                <w:sz w:val="20"/>
                <w:szCs w:val="20"/>
              </w:rPr>
              <w:t>52</w:t>
            </w:r>
          </w:p>
        </w:tc>
        <w:tc>
          <w:tcPr>
            <w:tcW w:w="769" w:type="dxa"/>
            <w:noWrap/>
            <w:hideMark/>
          </w:tcPr>
          <w:p w14:paraId="5BEC6B7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047</w:t>
            </w:r>
          </w:p>
        </w:tc>
        <w:tc>
          <w:tcPr>
            <w:tcW w:w="866" w:type="dxa"/>
            <w:noWrap/>
            <w:hideMark/>
          </w:tcPr>
          <w:p w14:paraId="17E437D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w:t>
            </w:r>
            <w:r>
              <w:rPr>
                <w:rFonts w:ascii="Times New Roman" w:hAnsi="Times New Roman" w:cs="Times New Roman"/>
                <w:sz w:val="20"/>
                <w:szCs w:val="20"/>
              </w:rPr>
              <w:t>.</w:t>
            </w:r>
            <w:r w:rsidRPr="00D46B6E">
              <w:rPr>
                <w:rFonts w:ascii="Times New Roman" w:hAnsi="Times New Roman" w:cs="Times New Roman"/>
                <w:sz w:val="20"/>
                <w:szCs w:val="20"/>
              </w:rPr>
              <w:t>76</w:t>
            </w:r>
          </w:p>
        </w:tc>
        <w:tc>
          <w:tcPr>
            <w:tcW w:w="566" w:type="dxa"/>
            <w:noWrap/>
            <w:hideMark/>
          </w:tcPr>
          <w:p w14:paraId="293FB52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03</w:t>
            </w:r>
          </w:p>
        </w:tc>
        <w:tc>
          <w:tcPr>
            <w:tcW w:w="966" w:type="dxa"/>
            <w:noWrap/>
            <w:hideMark/>
          </w:tcPr>
          <w:p w14:paraId="0C15AF4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1795</w:t>
            </w:r>
            <w:r>
              <w:rPr>
                <w:rFonts w:ascii="Times New Roman" w:hAnsi="Times New Roman" w:cs="Times New Roman"/>
                <w:sz w:val="20"/>
                <w:szCs w:val="20"/>
              </w:rPr>
              <w:t>.</w:t>
            </w:r>
            <w:r w:rsidRPr="00D46B6E">
              <w:rPr>
                <w:rFonts w:ascii="Times New Roman" w:hAnsi="Times New Roman" w:cs="Times New Roman"/>
                <w:sz w:val="20"/>
                <w:szCs w:val="20"/>
              </w:rPr>
              <w:t>44</w:t>
            </w:r>
          </w:p>
        </w:tc>
        <w:tc>
          <w:tcPr>
            <w:tcW w:w="838" w:type="dxa"/>
            <w:noWrap/>
            <w:hideMark/>
          </w:tcPr>
          <w:p w14:paraId="36F0FD6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9</w:t>
            </w:r>
            <w:r>
              <w:rPr>
                <w:rFonts w:ascii="Times New Roman" w:hAnsi="Times New Roman" w:cs="Times New Roman"/>
                <w:sz w:val="20"/>
                <w:szCs w:val="20"/>
              </w:rPr>
              <w:t>.</w:t>
            </w:r>
            <w:r w:rsidRPr="00D46B6E">
              <w:rPr>
                <w:rFonts w:ascii="Times New Roman" w:hAnsi="Times New Roman" w:cs="Times New Roman"/>
                <w:sz w:val="20"/>
                <w:szCs w:val="20"/>
              </w:rPr>
              <w:t>92</w:t>
            </w:r>
          </w:p>
        </w:tc>
      </w:tr>
      <w:tr w:rsidR="00282FC8" w:rsidRPr="00D46B6E" w14:paraId="22616CE1" w14:textId="77777777" w:rsidTr="00042A5D">
        <w:tc>
          <w:tcPr>
            <w:tcW w:w="1751" w:type="dxa"/>
            <w:noWrap/>
            <w:hideMark/>
          </w:tcPr>
          <w:p w14:paraId="12C3EDAB"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Tungurahua</w:t>
            </w:r>
          </w:p>
        </w:tc>
        <w:tc>
          <w:tcPr>
            <w:tcW w:w="1066" w:type="dxa"/>
            <w:noWrap/>
            <w:hideMark/>
          </w:tcPr>
          <w:p w14:paraId="0181660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3385</w:t>
            </w:r>
            <w:r>
              <w:rPr>
                <w:rFonts w:ascii="Times New Roman" w:hAnsi="Times New Roman" w:cs="Times New Roman"/>
                <w:sz w:val="20"/>
                <w:szCs w:val="20"/>
              </w:rPr>
              <w:t>.</w:t>
            </w:r>
            <w:r w:rsidRPr="00D46B6E">
              <w:rPr>
                <w:rFonts w:ascii="Times New Roman" w:hAnsi="Times New Roman" w:cs="Times New Roman"/>
                <w:sz w:val="20"/>
                <w:szCs w:val="20"/>
              </w:rPr>
              <w:t>80</w:t>
            </w:r>
          </w:p>
        </w:tc>
        <w:tc>
          <w:tcPr>
            <w:tcW w:w="965" w:type="dxa"/>
            <w:noWrap/>
            <w:hideMark/>
          </w:tcPr>
          <w:p w14:paraId="5C3306A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w:t>
            </w:r>
            <w:r>
              <w:rPr>
                <w:rFonts w:ascii="Times New Roman" w:hAnsi="Times New Roman" w:cs="Times New Roman"/>
                <w:sz w:val="20"/>
                <w:szCs w:val="20"/>
              </w:rPr>
              <w:t>.</w:t>
            </w:r>
            <w:r w:rsidRPr="00D46B6E">
              <w:rPr>
                <w:rFonts w:ascii="Times New Roman" w:hAnsi="Times New Roman" w:cs="Times New Roman"/>
                <w:sz w:val="20"/>
                <w:szCs w:val="20"/>
              </w:rPr>
              <w:t>96</w:t>
            </w:r>
          </w:p>
        </w:tc>
        <w:tc>
          <w:tcPr>
            <w:tcW w:w="720" w:type="dxa"/>
            <w:noWrap/>
            <w:hideMark/>
          </w:tcPr>
          <w:p w14:paraId="2C925FA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15</w:t>
            </w:r>
          </w:p>
        </w:tc>
        <w:tc>
          <w:tcPr>
            <w:tcW w:w="966" w:type="dxa"/>
            <w:noWrap/>
            <w:hideMark/>
          </w:tcPr>
          <w:p w14:paraId="066B5C3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728</w:t>
            </w:r>
            <w:r>
              <w:rPr>
                <w:rFonts w:ascii="Times New Roman" w:hAnsi="Times New Roman" w:cs="Times New Roman"/>
                <w:sz w:val="20"/>
                <w:szCs w:val="20"/>
              </w:rPr>
              <w:t>.</w:t>
            </w:r>
            <w:r w:rsidRPr="00D46B6E">
              <w:rPr>
                <w:rFonts w:ascii="Times New Roman" w:hAnsi="Times New Roman" w:cs="Times New Roman"/>
                <w:sz w:val="20"/>
                <w:szCs w:val="20"/>
              </w:rPr>
              <w:t>75</w:t>
            </w:r>
          </w:p>
        </w:tc>
        <w:tc>
          <w:tcPr>
            <w:tcW w:w="666" w:type="dxa"/>
            <w:noWrap/>
            <w:hideMark/>
          </w:tcPr>
          <w:p w14:paraId="5FBD4A5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21</w:t>
            </w:r>
            <w:r>
              <w:rPr>
                <w:rFonts w:ascii="Times New Roman" w:hAnsi="Times New Roman" w:cs="Times New Roman"/>
                <w:sz w:val="20"/>
                <w:szCs w:val="20"/>
              </w:rPr>
              <w:t>.</w:t>
            </w:r>
            <w:r w:rsidRPr="00D46B6E">
              <w:rPr>
                <w:rFonts w:ascii="Times New Roman" w:hAnsi="Times New Roman" w:cs="Times New Roman"/>
                <w:sz w:val="20"/>
                <w:szCs w:val="20"/>
              </w:rPr>
              <w:t>52</w:t>
            </w:r>
          </w:p>
        </w:tc>
        <w:tc>
          <w:tcPr>
            <w:tcW w:w="866" w:type="dxa"/>
            <w:noWrap/>
            <w:hideMark/>
          </w:tcPr>
          <w:p w14:paraId="7BDA242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184</w:t>
            </w:r>
            <w:r>
              <w:rPr>
                <w:rFonts w:ascii="Times New Roman" w:hAnsi="Times New Roman" w:cs="Times New Roman"/>
                <w:sz w:val="20"/>
                <w:szCs w:val="20"/>
              </w:rPr>
              <w:t>.</w:t>
            </w:r>
            <w:r w:rsidRPr="00D46B6E">
              <w:rPr>
                <w:rFonts w:ascii="Times New Roman" w:hAnsi="Times New Roman" w:cs="Times New Roman"/>
                <w:sz w:val="20"/>
                <w:szCs w:val="20"/>
              </w:rPr>
              <w:t>96</w:t>
            </w:r>
          </w:p>
        </w:tc>
        <w:tc>
          <w:tcPr>
            <w:tcW w:w="747" w:type="dxa"/>
            <w:noWrap/>
            <w:hideMark/>
          </w:tcPr>
          <w:p w14:paraId="7AA9D49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w:t>
            </w:r>
            <w:r>
              <w:rPr>
                <w:rFonts w:ascii="Times New Roman" w:hAnsi="Times New Roman" w:cs="Times New Roman"/>
                <w:sz w:val="20"/>
                <w:szCs w:val="20"/>
              </w:rPr>
              <w:t>.</w:t>
            </w:r>
            <w:r w:rsidRPr="00D46B6E">
              <w:rPr>
                <w:rFonts w:ascii="Times New Roman" w:hAnsi="Times New Roman" w:cs="Times New Roman"/>
                <w:sz w:val="20"/>
                <w:szCs w:val="20"/>
              </w:rPr>
              <w:t>46</w:t>
            </w:r>
          </w:p>
        </w:tc>
        <w:tc>
          <w:tcPr>
            <w:tcW w:w="899" w:type="dxa"/>
            <w:noWrap/>
            <w:hideMark/>
          </w:tcPr>
          <w:p w14:paraId="604E935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59</w:t>
            </w:r>
            <w:r>
              <w:rPr>
                <w:rFonts w:ascii="Times New Roman" w:hAnsi="Times New Roman" w:cs="Times New Roman"/>
                <w:sz w:val="20"/>
                <w:szCs w:val="20"/>
              </w:rPr>
              <w:t>.</w:t>
            </w:r>
            <w:r w:rsidRPr="00D46B6E">
              <w:rPr>
                <w:rFonts w:ascii="Times New Roman" w:hAnsi="Times New Roman" w:cs="Times New Roman"/>
                <w:sz w:val="20"/>
                <w:szCs w:val="20"/>
              </w:rPr>
              <w:t>56</w:t>
            </w:r>
          </w:p>
        </w:tc>
        <w:tc>
          <w:tcPr>
            <w:tcW w:w="782" w:type="dxa"/>
            <w:noWrap/>
            <w:hideMark/>
          </w:tcPr>
          <w:p w14:paraId="4176E6F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76</w:t>
            </w:r>
          </w:p>
        </w:tc>
        <w:tc>
          <w:tcPr>
            <w:tcW w:w="790" w:type="dxa"/>
            <w:noWrap/>
            <w:hideMark/>
          </w:tcPr>
          <w:p w14:paraId="098674D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12</w:t>
            </w:r>
            <w:r>
              <w:rPr>
                <w:rFonts w:ascii="Times New Roman" w:hAnsi="Times New Roman" w:cs="Times New Roman"/>
                <w:sz w:val="20"/>
                <w:szCs w:val="20"/>
              </w:rPr>
              <w:t>.</w:t>
            </w:r>
            <w:r w:rsidRPr="00D46B6E">
              <w:rPr>
                <w:rFonts w:ascii="Times New Roman" w:hAnsi="Times New Roman" w:cs="Times New Roman"/>
                <w:sz w:val="20"/>
                <w:szCs w:val="20"/>
              </w:rPr>
              <w:t>71</w:t>
            </w:r>
          </w:p>
        </w:tc>
        <w:tc>
          <w:tcPr>
            <w:tcW w:w="769" w:type="dxa"/>
            <w:noWrap/>
            <w:hideMark/>
          </w:tcPr>
          <w:p w14:paraId="063CDB9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375</w:t>
            </w:r>
          </w:p>
        </w:tc>
        <w:tc>
          <w:tcPr>
            <w:tcW w:w="866" w:type="dxa"/>
            <w:noWrap/>
            <w:hideMark/>
          </w:tcPr>
          <w:p w14:paraId="67C0B28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65</w:t>
            </w:r>
            <w:r>
              <w:rPr>
                <w:rFonts w:ascii="Times New Roman" w:hAnsi="Times New Roman" w:cs="Times New Roman"/>
                <w:sz w:val="20"/>
                <w:szCs w:val="20"/>
              </w:rPr>
              <w:t>.</w:t>
            </w:r>
            <w:r w:rsidRPr="00D46B6E">
              <w:rPr>
                <w:rFonts w:ascii="Times New Roman" w:hAnsi="Times New Roman" w:cs="Times New Roman"/>
                <w:sz w:val="20"/>
                <w:szCs w:val="20"/>
              </w:rPr>
              <w:t>48</w:t>
            </w:r>
          </w:p>
        </w:tc>
        <w:tc>
          <w:tcPr>
            <w:tcW w:w="566" w:type="dxa"/>
            <w:noWrap/>
            <w:hideMark/>
          </w:tcPr>
          <w:p w14:paraId="668EB9BD"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93</w:t>
            </w:r>
          </w:p>
        </w:tc>
        <w:tc>
          <w:tcPr>
            <w:tcW w:w="966" w:type="dxa"/>
            <w:noWrap/>
            <w:hideMark/>
          </w:tcPr>
          <w:p w14:paraId="0C7884C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1056</w:t>
            </w:r>
            <w:r>
              <w:rPr>
                <w:rFonts w:ascii="Times New Roman" w:hAnsi="Times New Roman" w:cs="Times New Roman"/>
                <w:sz w:val="20"/>
                <w:szCs w:val="20"/>
              </w:rPr>
              <w:t>.</w:t>
            </w:r>
            <w:r w:rsidRPr="00D46B6E">
              <w:rPr>
                <w:rFonts w:ascii="Times New Roman" w:hAnsi="Times New Roman" w:cs="Times New Roman"/>
                <w:sz w:val="20"/>
                <w:szCs w:val="20"/>
              </w:rPr>
              <w:t>42</w:t>
            </w:r>
          </w:p>
        </w:tc>
        <w:tc>
          <w:tcPr>
            <w:tcW w:w="838" w:type="dxa"/>
            <w:noWrap/>
            <w:hideMark/>
          </w:tcPr>
          <w:p w14:paraId="068B204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31</w:t>
            </w:r>
            <w:r>
              <w:rPr>
                <w:rFonts w:ascii="Times New Roman" w:hAnsi="Times New Roman" w:cs="Times New Roman"/>
                <w:sz w:val="20"/>
                <w:szCs w:val="20"/>
              </w:rPr>
              <w:t>.</w:t>
            </w:r>
            <w:r w:rsidRPr="00D46B6E">
              <w:rPr>
                <w:rFonts w:ascii="Times New Roman" w:hAnsi="Times New Roman" w:cs="Times New Roman"/>
                <w:sz w:val="20"/>
                <w:szCs w:val="20"/>
              </w:rPr>
              <w:t>20</w:t>
            </w:r>
          </w:p>
        </w:tc>
      </w:tr>
      <w:tr w:rsidR="00282FC8" w:rsidRPr="00D46B6E" w14:paraId="63A6F3BD" w14:textId="77777777" w:rsidTr="00042A5D">
        <w:tc>
          <w:tcPr>
            <w:tcW w:w="1751" w:type="dxa"/>
            <w:tcBorders>
              <w:bottom w:val="single" w:sz="4" w:space="0" w:color="auto"/>
            </w:tcBorders>
            <w:noWrap/>
            <w:hideMark/>
          </w:tcPr>
          <w:p w14:paraId="0E9AB29B"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Zamora Chinchipe</w:t>
            </w:r>
          </w:p>
        </w:tc>
        <w:tc>
          <w:tcPr>
            <w:tcW w:w="1066" w:type="dxa"/>
            <w:tcBorders>
              <w:bottom w:val="single" w:sz="4" w:space="0" w:color="auto"/>
            </w:tcBorders>
            <w:noWrap/>
            <w:hideMark/>
          </w:tcPr>
          <w:p w14:paraId="5FC2A6F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10565</w:t>
            </w:r>
            <w:r>
              <w:rPr>
                <w:rFonts w:ascii="Times New Roman" w:hAnsi="Times New Roman" w:cs="Times New Roman"/>
                <w:sz w:val="20"/>
                <w:szCs w:val="20"/>
              </w:rPr>
              <w:t>.</w:t>
            </w:r>
            <w:r w:rsidRPr="00D46B6E">
              <w:rPr>
                <w:rFonts w:ascii="Times New Roman" w:hAnsi="Times New Roman" w:cs="Times New Roman"/>
                <w:sz w:val="20"/>
                <w:szCs w:val="20"/>
              </w:rPr>
              <w:t>00</w:t>
            </w:r>
          </w:p>
        </w:tc>
        <w:tc>
          <w:tcPr>
            <w:tcW w:w="965" w:type="dxa"/>
            <w:tcBorders>
              <w:bottom w:val="single" w:sz="4" w:space="0" w:color="auto"/>
            </w:tcBorders>
            <w:noWrap/>
            <w:hideMark/>
          </w:tcPr>
          <w:p w14:paraId="498D5170" w14:textId="77777777" w:rsidR="00282FC8" w:rsidRPr="00D46B6E" w:rsidRDefault="00282FC8" w:rsidP="00042A5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720" w:type="dxa"/>
            <w:tcBorders>
              <w:bottom w:val="single" w:sz="4" w:space="0" w:color="auto"/>
            </w:tcBorders>
            <w:noWrap/>
            <w:hideMark/>
          </w:tcPr>
          <w:p w14:paraId="4D7A167F" w14:textId="77777777" w:rsidR="00282FC8" w:rsidRPr="00D46B6E" w:rsidRDefault="00282FC8" w:rsidP="00042A5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p>
        </w:tc>
        <w:tc>
          <w:tcPr>
            <w:tcW w:w="966" w:type="dxa"/>
            <w:tcBorders>
              <w:bottom w:val="single" w:sz="4" w:space="0" w:color="auto"/>
            </w:tcBorders>
            <w:noWrap/>
            <w:hideMark/>
          </w:tcPr>
          <w:p w14:paraId="5FBDD3B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1456</w:t>
            </w:r>
            <w:r>
              <w:rPr>
                <w:rFonts w:ascii="Times New Roman" w:hAnsi="Times New Roman" w:cs="Times New Roman"/>
                <w:sz w:val="20"/>
                <w:szCs w:val="20"/>
              </w:rPr>
              <w:t>.</w:t>
            </w:r>
            <w:r w:rsidRPr="00D46B6E">
              <w:rPr>
                <w:rFonts w:ascii="Times New Roman" w:hAnsi="Times New Roman" w:cs="Times New Roman"/>
                <w:sz w:val="20"/>
                <w:szCs w:val="20"/>
              </w:rPr>
              <w:t>70</w:t>
            </w:r>
          </w:p>
        </w:tc>
        <w:tc>
          <w:tcPr>
            <w:tcW w:w="666" w:type="dxa"/>
            <w:tcBorders>
              <w:bottom w:val="single" w:sz="4" w:space="0" w:color="auto"/>
            </w:tcBorders>
            <w:noWrap/>
            <w:hideMark/>
          </w:tcPr>
          <w:p w14:paraId="106EE0B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13</w:t>
            </w:r>
            <w:r>
              <w:rPr>
                <w:rFonts w:ascii="Times New Roman" w:hAnsi="Times New Roman" w:cs="Times New Roman"/>
                <w:sz w:val="20"/>
                <w:szCs w:val="20"/>
              </w:rPr>
              <w:t>.</w:t>
            </w:r>
            <w:r w:rsidRPr="00D46B6E">
              <w:rPr>
                <w:rFonts w:ascii="Times New Roman" w:hAnsi="Times New Roman" w:cs="Times New Roman"/>
                <w:sz w:val="20"/>
                <w:szCs w:val="20"/>
              </w:rPr>
              <w:t>79</w:t>
            </w:r>
          </w:p>
        </w:tc>
        <w:tc>
          <w:tcPr>
            <w:tcW w:w="866" w:type="dxa"/>
            <w:tcBorders>
              <w:bottom w:val="single" w:sz="4" w:space="0" w:color="auto"/>
            </w:tcBorders>
            <w:noWrap/>
            <w:hideMark/>
          </w:tcPr>
          <w:p w14:paraId="08AF241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320</w:t>
            </w:r>
            <w:r>
              <w:rPr>
                <w:rFonts w:ascii="Times New Roman" w:hAnsi="Times New Roman" w:cs="Times New Roman"/>
                <w:sz w:val="20"/>
                <w:szCs w:val="20"/>
              </w:rPr>
              <w:t>.</w:t>
            </w:r>
            <w:r w:rsidRPr="00D46B6E">
              <w:rPr>
                <w:rFonts w:ascii="Times New Roman" w:hAnsi="Times New Roman" w:cs="Times New Roman"/>
                <w:sz w:val="20"/>
                <w:szCs w:val="20"/>
              </w:rPr>
              <w:t>44</w:t>
            </w:r>
          </w:p>
        </w:tc>
        <w:tc>
          <w:tcPr>
            <w:tcW w:w="747" w:type="dxa"/>
            <w:tcBorders>
              <w:bottom w:val="single" w:sz="4" w:space="0" w:color="auto"/>
            </w:tcBorders>
            <w:noWrap/>
            <w:hideMark/>
          </w:tcPr>
          <w:p w14:paraId="42088A3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03</w:t>
            </w:r>
          </w:p>
        </w:tc>
        <w:tc>
          <w:tcPr>
            <w:tcW w:w="899" w:type="dxa"/>
            <w:tcBorders>
              <w:bottom w:val="single" w:sz="4" w:space="0" w:color="auto"/>
            </w:tcBorders>
            <w:noWrap/>
            <w:hideMark/>
          </w:tcPr>
          <w:p w14:paraId="5CABC74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96</w:t>
            </w:r>
          </w:p>
        </w:tc>
        <w:tc>
          <w:tcPr>
            <w:tcW w:w="782" w:type="dxa"/>
            <w:tcBorders>
              <w:bottom w:val="single" w:sz="4" w:space="0" w:color="auto"/>
            </w:tcBorders>
            <w:noWrap/>
            <w:hideMark/>
          </w:tcPr>
          <w:p w14:paraId="45090AC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03</w:t>
            </w:r>
          </w:p>
        </w:tc>
        <w:tc>
          <w:tcPr>
            <w:tcW w:w="790" w:type="dxa"/>
            <w:tcBorders>
              <w:bottom w:val="single" w:sz="4" w:space="0" w:color="auto"/>
            </w:tcBorders>
            <w:noWrap/>
            <w:hideMark/>
          </w:tcPr>
          <w:p w14:paraId="06EFEE5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w:t>
            </w:r>
            <w:r>
              <w:rPr>
                <w:rFonts w:ascii="Times New Roman" w:hAnsi="Times New Roman" w:cs="Times New Roman"/>
                <w:sz w:val="20"/>
                <w:szCs w:val="20"/>
              </w:rPr>
              <w:t>.</w:t>
            </w:r>
            <w:r w:rsidRPr="00D46B6E">
              <w:rPr>
                <w:rFonts w:ascii="Times New Roman" w:hAnsi="Times New Roman" w:cs="Times New Roman"/>
                <w:sz w:val="20"/>
                <w:szCs w:val="20"/>
              </w:rPr>
              <w:t>35</w:t>
            </w:r>
          </w:p>
        </w:tc>
        <w:tc>
          <w:tcPr>
            <w:tcW w:w="769" w:type="dxa"/>
            <w:tcBorders>
              <w:bottom w:val="single" w:sz="4" w:space="0" w:color="auto"/>
            </w:tcBorders>
            <w:noWrap/>
            <w:hideMark/>
          </w:tcPr>
          <w:p w14:paraId="3D96EB8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013</w:t>
            </w:r>
          </w:p>
        </w:tc>
        <w:tc>
          <w:tcPr>
            <w:tcW w:w="866" w:type="dxa"/>
            <w:tcBorders>
              <w:bottom w:val="single" w:sz="4" w:space="0" w:color="auto"/>
            </w:tcBorders>
            <w:noWrap/>
            <w:hideMark/>
          </w:tcPr>
          <w:p w14:paraId="61D659C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35</w:t>
            </w:r>
          </w:p>
        </w:tc>
        <w:tc>
          <w:tcPr>
            <w:tcW w:w="566" w:type="dxa"/>
            <w:tcBorders>
              <w:bottom w:val="single" w:sz="4" w:space="0" w:color="auto"/>
            </w:tcBorders>
            <w:noWrap/>
            <w:hideMark/>
          </w:tcPr>
          <w:p w14:paraId="774023C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03</w:t>
            </w:r>
          </w:p>
        </w:tc>
        <w:tc>
          <w:tcPr>
            <w:tcW w:w="966" w:type="dxa"/>
            <w:tcBorders>
              <w:bottom w:val="single" w:sz="4" w:space="0" w:color="auto"/>
            </w:tcBorders>
            <w:noWrap/>
            <w:hideMark/>
          </w:tcPr>
          <w:p w14:paraId="72A9715E"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1784</w:t>
            </w:r>
            <w:r>
              <w:rPr>
                <w:rFonts w:ascii="Times New Roman" w:hAnsi="Times New Roman" w:cs="Times New Roman"/>
                <w:sz w:val="20"/>
                <w:szCs w:val="20"/>
              </w:rPr>
              <w:t>.</w:t>
            </w:r>
            <w:r w:rsidRPr="00D46B6E">
              <w:rPr>
                <w:rFonts w:ascii="Times New Roman" w:hAnsi="Times New Roman" w:cs="Times New Roman"/>
                <w:sz w:val="20"/>
                <w:szCs w:val="20"/>
              </w:rPr>
              <w:t>80</w:t>
            </w:r>
          </w:p>
        </w:tc>
        <w:tc>
          <w:tcPr>
            <w:tcW w:w="838" w:type="dxa"/>
            <w:tcBorders>
              <w:bottom w:val="single" w:sz="4" w:space="0" w:color="auto"/>
            </w:tcBorders>
            <w:noWrap/>
            <w:hideMark/>
          </w:tcPr>
          <w:p w14:paraId="696F088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16</w:t>
            </w:r>
            <w:r>
              <w:rPr>
                <w:rFonts w:ascii="Times New Roman" w:hAnsi="Times New Roman" w:cs="Times New Roman"/>
                <w:sz w:val="20"/>
                <w:szCs w:val="20"/>
              </w:rPr>
              <w:t>.</w:t>
            </w:r>
            <w:r w:rsidRPr="00D46B6E">
              <w:rPr>
                <w:rFonts w:ascii="Times New Roman" w:hAnsi="Times New Roman" w:cs="Times New Roman"/>
                <w:sz w:val="20"/>
                <w:szCs w:val="20"/>
              </w:rPr>
              <w:t>89</w:t>
            </w:r>
          </w:p>
        </w:tc>
      </w:tr>
      <w:tr w:rsidR="00282FC8" w:rsidRPr="00D46B6E" w14:paraId="25207D02" w14:textId="77777777" w:rsidTr="00042A5D">
        <w:tc>
          <w:tcPr>
            <w:tcW w:w="1751" w:type="dxa"/>
            <w:tcBorders>
              <w:top w:val="single" w:sz="4" w:space="0" w:color="auto"/>
              <w:bottom w:val="single" w:sz="4" w:space="0" w:color="auto"/>
            </w:tcBorders>
            <w:noWrap/>
            <w:hideMark/>
          </w:tcPr>
          <w:p w14:paraId="16E18B8E"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Total</w:t>
            </w:r>
            <w:r>
              <w:rPr>
                <w:rFonts w:ascii="Times New Roman" w:hAnsi="Times New Roman" w:cs="Times New Roman"/>
                <w:sz w:val="20"/>
                <w:szCs w:val="20"/>
              </w:rPr>
              <w:t>.</w:t>
            </w:r>
            <w:r w:rsidRPr="00D46B6E">
              <w:rPr>
                <w:rFonts w:ascii="Times New Roman" w:hAnsi="Times New Roman" w:cs="Times New Roman"/>
                <w:sz w:val="20"/>
                <w:szCs w:val="20"/>
              </w:rPr>
              <w:t xml:space="preserve"> general</w:t>
            </w:r>
          </w:p>
        </w:tc>
        <w:tc>
          <w:tcPr>
            <w:tcW w:w="1066" w:type="dxa"/>
            <w:tcBorders>
              <w:top w:val="single" w:sz="4" w:space="0" w:color="auto"/>
              <w:bottom w:val="single" w:sz="4" w:space="0" w:color="auto"/>
            </w:tcBorders>
            <w:noWrap/>
            <w:hideMark/>
          </w:tcPr>
          <w:p w14:paraId="65B37DA8"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248971</w:t>
            </w:r>
            <w:r>
              <w:rPr>
                <w:rFonts w:ascii="Times New Roman" w:hAnsi="Times New Roman" w:cs="Times New Roman"/>
                <w:sz w:val="20"/>
                <w:szCs w:val="20"/>
              </w:rPr>
              <w:t>.</w:t>
            </w:r>
            <w:r w:rsidRPr="00D46B6E">
              <w:rPr>
                <w:rFonts w:ascii="Times New Roman" w:hAnsi="Times New Roman" w:cs="Times New Roman"/>
                <w:sz w:val="20"/>
                <w:szCs w:val="20"/>
              </w:rPr>
              <w:t>17</w:t>
            </w:r>
          </w:p>
        </w:tc>
        <w:tc>
          <w:tcPr>
            <w:tcW w:w="965" w:type="dxa"/>
            <w:tcBorders>
              <w:top w:val="single" w:sz="4" w:space="0" w:color="auto"/>
              <w:bottom w:val="single" w:sz="4" w:space="0" w:color="auto"/>
            </w:tcBorders>
            <w:noWrap/>
            <w:hideMark/>
          </w:tcPr>
          <w:p w14:paraId="31E8834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5453</w:t>
            </w:r>
            <w:r>
              <w:rPr>
                <w:rFonts w:ascii="Times New Roman" w:hAnsi="Times New Roman" w:cs="Times New Roman"/>
                <w:sz w:val="20"/>
                <w:szCs w:val="20"/>
              </w:rPr>
              <w:t>.</w:t>
            </w:r>
            <w:r w:rsidRPr="00D46B6E">
              <w:rPr>
                <w:rFonts w:ascii="Times New Roman" w:hAnsi="Times New Roman" w:cs="Times New Roman"/>
                <w:sz w:val="20"/>
                <w:szCs w:val="20"/>
              </w:rPr>
              <w:t>55</w:t>
            </w:r>
          </w:p>
        </w:tc>
        <w:tc>
          <w:tcPr>
            <w:tcW w:w="720" w:type="dxa"/>
            <w:tcBorders>
              <w:top w:val="single" w:sz="4" w:space="0" w:color="auto"/>
              <w:bottom w:val="single" w:sz="4" w:space="0" w:color="auto"/>
            </w:tcBorders>
            <w:noWrap/>
            <w:hideMark/>
          </w:tcPr>
          <w:p w14:paraId="40010E30"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966" w:type="dxa"/>
            <w:tcBorders>
              <w:top w:val="single" w:sz="4" w:space="0" w:color="auto"/>
              <w:bottom w:val="single" w:sz="4" w:space="0" w:color="auto"/>
            </w:tcBorders>
            <w:noWrap/>
            <w:hideMark/>
          </w:tcPr>
          <w:p w14:paraId="038A27A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46457</w:t>
            </w:r>
            <w:r>
              <w:rPr>
                <w:rFonts w:ascii="Times New Roman" w:hAnsi="Times New Roman" w:cs="Times New Roman"/>
                <w:sz w:val="20"/>
                <w:szCs w:val="20"/>
              </w:rPr>
              <w:t>.</w:t>
            </w:r>
            <w:r w:rsidRPr="00D46B6E">
              <w:rPr>
                <w:rFonts w:ascii="Times New Roman" w:hAnsi="Times New Roman" w:cs="Times New Roman"/>
                <w:sz w:val="20"/>
                <w:szCs w:val="20"/>
              </w:rPr>
              <w:t>29</w:t>
            </w:r>
          </w:p>
        </w:tc>
        <w:tc>
          <w:tcPr>
            <w:tcW w:w="666" w:type="dxa"/>
            <w:tcBorders>
              <w:top w:val="single" w:sz="4" w:space="0" w:color="auto"/>
              <w:bottom w:val="single" w:sz="4" w:space="0" w:color="auto"/>
            </w:tcBorders>
            <w:noWrap/>
            <w:hideMark/>
          </w:tcPr>
          <w:p w14:paraId="661FC778"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866" w:type="dxa"/>
            <w:tcBorders>
              <w:top w:val="single" w:sz="4" w:space="0" w:color="auto"/>
              <w:bottom w:val="single" w:sz="4" w:space="0" w:color="auto"/>
            </w:tcBorders>
            <w:noWrap/>
            <w:hideMark/>
          </w:tcPr>
          <w:p w14:paraId="6C34415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9009</w:t>
            </w:r>
            <w:r>
              <w:rPr>
                <w:rFonts w:ascii="Times New Roman" w:hAnsi="Times New Roman" w:cs="Times New Roman"/>
                <w:sz w:val="20"/>
                <w:szCs w:val="20"/>
              </w:rPr>
              <w:t>.</w:t>
            </w:r>
            <w:r w:rsidRPr="00D46B6E">
              <w:rPr>
                <w:rFonts w:ascii="Times New Roman" w:hAnsi="Times New Roman" w:cs="Times New Roman"/>
                <w:sz w:val="20"/>
                <w:szCs w:val="20"/>
              </w:rPr>
              <w:t>32</w:t>
            </w:r>
          </w:p>
        </w:tc>
        <w:tc>
          <w:tcPr>
            <w:tcW w:w="747" w:type="dxa"/>
            <w:tcBorders>
              <w:top w:val="single" w:sz="4" w:space="0" w:color="auto"/>
              <w:bottom w:val="single" w:sz="4" w:space="0" w:color="auto"/>
            </w:tcBorders>
            <w:noWrap/>
            <w:hideMark/>
          </w:tcPr>
          <w:p w14:paraId="2BBAFB39"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899" w:type="dxa"/>
            <w:tcBorders>
              <w:top w:val="single" w:sz="4" w:space="0" w:color="auto"/>
              <w:bottom w:val="single" w:sz="4" w:space="0" w:color="auto"/>
            </w:tcBorders>
            <w:noWrap/>
            <w:hideMark/>
          </w:tcPr>
          <w:p w14:paraId="3F448D1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5862</w:t>
            </w:r>
            <w:r>
              <w:rPr>
                <w:rFonts w:ascii="Times New Roman" w:hAnsi="Times New Roman" w:cs="Times New Roman"/>
                <w:sz w:val="20"/>
                <w:szCs w:val="20"/>
              </w:rPr>
              <w:t>.</w:t>
            </w:r>
            <w:r w:rsidRPr="00D46B6E">
              <w:rPr>
                <w:rFonts w:ascii="Times New Roman" w:hAnsi="Times New Roman" w:cs="Times New Roman"/>
                <w:sz w:val="20"/>
                <w:szCs w:val="20"/>
              </w:rPr>
              <w:t>63</w:t>
            </w:r>
          </w:p>
        </w:tc>
        <w:tc>
          <w:tcPr>
            <w:tcW w:w="782" w:type="dxa"/>
            <w:tcBorders>
              <w:top w:val="single" w:sz="4" w:space="0" w:color="auto"/>
              <w:bottom w:val="single" w:sz="4" w:space="0" w:color="auto"/>
            </w:tcBorders>
            <w:noWrap/>
            <w:hideMark/>
          </w:tcPr>
          <w:p w14:paraId="43E5FEA7"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790" w:type="dxa"/>
            <w:tcBorders>
              <w:top w:val="single" w:sz="4" w:space="0" w:color="auto"/>
              <w:bottom w:val="single" w:sz="4" w:space="0" w:color="auto"/>
            </w:tcBorders>
            <w:noWrap/>
            <w:hideMark/>
          </w:tcPr>
          <w:p w14:paraId="69672F3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674</w:t>
            </w:r>
            <w:r>
              <w:rPr>
                <w:rFonts w:ascii="Times New Roman" w:hAnsi="Times New Roman" w:cs="Times New Roman"/>
                <w:sz w:val="20"/>
                <w:szCs w:val="20"/>
              </w:rPr>
              <w:t>.</w:t>
            </w:r>
            <w:r w:rsidRPr="00D46B6E">
              <w:rPr>
                <w:rFonts w:ascii="Times New Roman" w:hAnsi="Times New Roman" w:cs="Times New Roman"/>
                <w:sz w:val="20"/>
                <w:szCs w:val="20"/>
              </w:rPr>
              <w:t>15</w:t>
            </w:r>
          </w:p>
        </w:tc>
        <w:tc>
          <w:tcPr>
            <w:tcW w:w="769" w:type="dxa"/>
            <w:tcBorders>
              <w:top w:val="single" w:sz="4" w:space="0" w:color="auto"/>
              <w:bottom w:val="single" w:sz="4" w:space="0" w:color="auto"/>
            </w:tcBorders>
            <w:noWrap/>
            <w:hideMark/>
          </w:tcPr>
          <w:p w14:paraId="368A8BE6"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866" w:type="dxa"/>
            <w:tcBorders>
              <w:top w:val="single" w:sz="4" w:space="0" w:color="auto"/>
              <w:bottom w:val="single" w:sz="4" w:space="0" w:color="auto"/>
            </w:tcBorders>
            <w:noWrap/>
            <w:hideMark/>
          </w:tcPr>
          <w:p w14:paraId="7C25BE4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1427</w:t>
            </w:r>
            <w:r>
              <w:rPr>
                <w:rFonts w:ascii="Times New Roman" w:hAnsi="Times New Roman" w:cs="Times New Roman"/>
                <w:sz w:val="20"/>
                <w:szCs w:val="20"/>
              </w:rPr>
              <w:t>.</w:t>
            </w:r>
            <w:r w:rsidRPr="00D46B6E">
              <w:rPr>
                <w:rFonts w:ascii="Times New Roman" w:hAnsi="Times New Roman" w:cs="Times New Roman"/>
                <w:sz w:val="20"/>
                <w:szCs w:val="20"/>
              </w:rPr>
              <w:t>16</w:t>
            </w:r>
          </w:p>
        </w:tc>
        <w:tc>
          <w:tcPr>
            <w:tcW w:w="566" w:type="dxa"/>
            <w:tcBorders>
              <w:top w:val="single" w:sz="4" w:space="0" w:color="auto"/>
              <w:bottom w:val="single" w:sz="4" w:space="0" w:color="auto"/>
            </w:tcBorders>
            <w:noWrap/>
            <w:hideMark/>
          </w:tcPr>
          <w:p w14:paraId="4F00E3A9"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966" w:type="dxa"/>
            <w:tcBorders>
              <w:top w:val="single" w:sz="4" w:space="0" w:color="auto"/>
              <w:bottom w:val="single" w:sz="4" w:space="0" w:color="auto"/>
            </w:tcBorders>
            <w:noWrap/>
            <w:hideMark/>
          </w:tcPr>
          <w:p w14:paraId="702AA3A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68884</w:t>
            </w:r>
            <w:r>
              <w:rPr>
                <w:rFonts w:ascii="Times New Roman" w:hAnsi="Times New Roman" w:cs="Times New Roman"/>
                <w:sz w:val="20"/>
                <w:szCs w:val="20"/>
              </w:rPr>
              <w:t>.</w:t>
            </w:r>
            <w:r w:rsidRPr="00D46B6E">
              <w:rPr>
                <w:rFonts w:ascii="Times New Roman" w:hAnsi="Times New Roman" w:cs="Times New Roman"/>
                <w:sz w:val="20"/>
                <w:szCs w:val="20"/>
              </w:rPr>
              <w:t>11</w:t>
            </w:r>
          </w:p>
        </w:tc>
        <w:tc>
          <w:tcPr>
            <w:tcW w:w="838" w:type="dxa"/>
            <w:tcBorders>
              <w:top w:val="single" w:sz="4" w:space="0" w:color="auto"/>
              <w:bottom w:val="single" w:sz="4" w:space="0" w:color="auto"/>
            </w:tcBorders>
            <w:noWrap/>
            <w:hideMark/>
          </w:tcPr>
          <w:p w14:paraId="2ED46481" w14:textId="77777777" w:rsidR="00282FC8" w:rsidRPr="00D46B6E" w:rsidRDefault="00282FC8" w:rsidP="00042A5D">
            <w:pPr>
              <w:spacing w:after="0" w:line="240" w:lineRule="auto"/>
              <w:jc w:val="right"/>
              <w:rPr>
                <w:rFonts w:ascii="Times New Roman" w:hAnsi="Times New Roman" w:cs="Times New Roman"/>
                <w:sz w:val="20"/>
                <w:szCs w:val="20"/>
              </w:rPr>
            </w:pPr>
          </w:p>
        </w:tc>
      </w:tr>
      <w:tr w:rsidR="00282FC8" w:rsidRPr="00D46B6E" w14:paraId="255712CE" w14:textId="77777777" w:rsidTr="00042A5D">
        <w:tc>
          <w:tcPr>
            <w:tcW w:w="1751" w:type="dxa"/>
            <w:tcBorders>
              <w:top w:val="single" w:sz="4" w:space="0" w:color="auto"/>
              <w:bottom w:val="single" w:sz="4" w:space="0" w:color="auto"/>
            </w:tcBorders>
            <w:noWrap/>
            <w:hideMark/>
          </w:tcPr>
          <w:p w14:paraId="6A688EE4"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 S</w:t>
            </w:r>
            <w:r>
              <w:rPr>
                <w:rFonts w:ascii="Times New Roman" w:hAnsi="Times New Roman" w:cs="Times New Roman"/>
                <w:sz w:val="20"/>
                <w:szCs w:val="20"/>
              </w:rPr>
              <w:t xml:space="preserve">R </w:t>
            </w:r>
            <w:r w:rsidRPr="00D46B6E">
              <w:rPr>
                <w:rFonts w:ascii="Times New Roman" w:hAnsi="Times New Roman" w:cs="Times New Roman"/>
                <w:sz w:val="20"/>
                <w:szCs w:val="20"/>
              </w:rPr>
              <w:t>Producción</w:t>
            </w:r>
          </w:p>
        </w:tc>
        <w:tc>
          <w:tcPr>
            <w:tcW w:w="1066" w:type="dxa"/>
            <w:tcBorders>
              <w:top w:val="single" w:sz="4" w:space="0" w:color="auto"/>
              <w:bottom w:val="single" w:sz="4" w:space="0" w:color="auto"/>
            </w:tcBorders>
            <w:noWrap/>
            <w:hideMark/>
          </w:tcPr>
          <w:p w14:paraId="483EA08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w:t>
            </w:r>
          </w:p>
        </w:tc>
        <w:tc>
          <w:tcPr>
            <w:tcW w:w="965" w:type="dxa"/>
            <w:tcBorders>
              <w:top w:val="single" w:sz="4" w:space="0" w:color="auto"/>
              <w:bottom w:val="single" w:sz="4" w:space="0" w:color="auto"/>
            </w:tcBorders>
            <w:noWrap/>
            <w:hideMark/>
          </w:tcPr>
          <w:p w14:paraId="25A099B5"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7</w:t>
            </w:r>
            <w:r>
              <w:rPr>
                <w:rFonts w:ascii="Times New Roman" w:hAnsi="Times New Roman" w:cs="Times New Roman"/>
                <w:sz w:val="20"/>
                <w:szCs w:val="20"/>
              </w:rPr>
              <w:t>.</w:t>
            </w:r>
            <w:r w:rsidRPr="00D46B6E">
              <w:rPr>
                <w:rFonts w:ascii="Times New Roman" w:hAnsi="Times New Roman" w:cs="Times New Roman"/>
                <w:sz w:val="20"/>
                <w:szCs w:val="20"/>
              </w:rPr>
              <w:t>92%</w:t>
            </w:r>
          </w:p>
        </w:tc>
        <w:tc>
          <w:tcPr>
            <w:tcW w:w="720" w:type="dxa"/>
            <w:tcBorders>
              <w:top w:val="single" w:sz="4" w:space="0" w:color="auto"/>
              <w:bottom w:val="single" w:sz="4" w:space="0" w:color="auto"/>
            </w:tcBorders>
            <w:noWrap/>
            <w:hideMark/>
          </w:tcPr>
          <w:p w14:paraId="1D357F9C"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966" w:type="dxa"/>
            <w:tcBorders>
              <w:top w:val="single" w:sz="4" w:space="0" w:color="auto"/>
              <w:bottom w:val="single" w:sz="4" w:space="0" w:color="auto"/>
            </w:tcBorders>
            <w:noWrap/>
            <w:hideMark/>
          </w:tcPr>
          <w:p w14:paraId="286D48C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67</w:t>
            </w:r>
            <w:r>
              <w:rPr>
                <w:rFonts w:ascii="Times New Roman" w:hAnsi="Times New Roman" w:cs="Times New Roman"/>
                <w:sz w:val="20"/>
                <w:szCs w:val="20"/>
              </w:rPr>
              <w:t>.</w:t>
            </w:r>
            <w:r w:rsidRPr="00D46B6E">
              <w:rPr>
                <w:rFonts w:ascii="Times New Roman" w:hAnsi="Times New Roman" w:cs="Times New Roman"/>
                <w:sz w:val="20"/>
                <w:szCs w:val="20"/>
              </w:rPr>
              <w:t>44%</w:t>
            </w:r>
          </w:p>
        </w:tc>
        <w:tc>
          <w:tcPr>
            <w:tcW w:w="666" w:type="dxa"/>
            <w:tcBorders>
              <w:top w:val="single" w:sz="4" w:space="0" w:color="auto"/>
              <w:bottom w:val="single" w:sz="4" w:space="0" w:color="auto"/>
            </w:tcBorders>
            <w:noWrap/>
            <w:hideMark/>
          </w:tcPr>
          <w:p w14:paraId="038D0017"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866" w:type="dxa"/>
            <w:tcBorders>
              <w:top w:val="single" w:sz="4" w:space="0" w:color="auto"/>
              <w:bottom w:val="single" w:sz="4" w:space="0" w:color="auto"/>
            </w:tcBorders>
            <w:noWrap/>
            <w:hideMark/>
          </w:tcPr>
          <w:p w14:paraId="53491C0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13</w:t>
            </w:r>
            <w:r>
              <w:rPr>
                <w:rFonts w:ascii="Times New Roman" w:hAnsi="Times New Roman" w:cs="Times New Roman"/>
                <w:sz w:val="20"/>
                <w:szCs w:val="20"/>
              </w:rPr>
              <w:t>.</w:t>
            </w:r>
            <w:r w:rsidRPr="00D46B6E">
              <w:rPr>
                <w:rFonts w:ascii="Times New Roman" w:hAnsi="Times New Roman" w:cs="Times New Roman"/>
                <w:sz w:val="20"/>
                <w:szCs w:val="20"/>
              </w:rPr>
              <w:t>08%</w:t>
            </w:r>
          </w:p>
        </w:tc>
        <w:tc>
          <w:tcPr>
            <w:tcW w:w="747" w:type="dxa"/>
            <w:tcBorders>
              <w:top w:val="single" w:sz="4" w:space="0" w:color="auto"/>
              <w:bottom w:val="single" w:sz="4" w:space="0" w:color="auto"/>
            </w:tcBorders>
            <w:noWrap/>
            <w:hideMark/>
          </w:tcPr>
          <w:p w14:paraId="36C49EFE"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899" w:type="dxa"/>
            <w:tcBorders>
              <w:top w:val="single" w:sz="4" w:space="0" w:color="auto"/>
              <w:bottom w:val="single" w:sz="4" w:space="0" w:color="auto"/>
            </w:tcBorders>
            <w:noWrap/>
            <w:hideMark/>
          </w:tcPr>
          <w:p w14:paraId="30145270"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8</w:t>
            </w:r>
            <w:r>
              <w:rPr>
                <w:rFonts w:ascii="Times New Roman" w:hAnsi="Times New Roman" w:cs="Times New Roman"/>
                <w:sz w:val="20"/>
                <w:szCs w:val="20"/>
              </w:rPr>
              <w:t>.</w:t>
            </w:r>
            <w:r w:rsidRPr="00D46B6E">
              <w:rPr>
                <w:rFonts w:ascii="Times New Roman" w:hAnsi="Times New Roman" w:cs="Times New Roman"/>
                <w:sz w:val="20"/>
                <w:szCs w:val="20"/>
              </w:rPr>
              <w:t>51%</w:t>
            </w:r>
          </w:p>
        </w:tc>
        <w:tc>
          <w:tcPr>
            <w:tcW w:w="782" w:type="dxa"/>
            <w:tcBorders>
              <w:top w:val="single" w:sz="4" w:space="0" w:color="auto"/>
              <w:bottom w:val="single" w:sz="4" w:space="0" w:color="auto"/>
            </w:tcBorders>
            <w:noWrap/>
            <w:hideMark/>
          </w:tcPr>
          <w:p w14:paraId="16AB5633"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790" w:type="dxa"/>
            <w:tcBorders>
              <w:top w:val="single" w:sz="4" w:space="0" w:color="auto"/>
              <w:bottom w:val="single" w:sz="4" w:space="0" w:color="auto"/>
            </w:tcBorders>
            <w:noWrap/>
            <w:hideMark/>
          </w:tcPr>
          <w:p w14:paraId="4616AF4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98%</w:t>
            </w:r>
          </w:p>
        </w:tc>
        <w:tc>
          <w:tcPr>
            <w:tcW w:w="769" w:type="dxa"/>
            <w:tcBorders>
              <w:top w:val="single" w:sz="4" w:space="0" w:color="auto"/>
              <w:bottom w:val="single" w:sz="4" w:space="0" w:color="auto"/>
            </w:tcBorders>
            <w:noWrap/>
            <w:hideMark/>
          </w:tcPr>
          <w:p w14:paraId="6F4E2A73"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866" w:type="dxa"/>
            <w:tcBorders>
              <w:top w:val="single" w:sz="4" w:space="0" w:color="auto"/>
              <w:bottom w:val="single" w:sz="4" w:space="0" w:color="auto"/>
            </w:tcBorders>
            <w:noWrap/>
            <w:hideMark/>
          </w:tcPr>
          <w:p w14:paraId="24BF75D1"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07%</w:t>
            </w:r>
          </w:p>
        </w:tc>
        <w:tc>
          <w:tcPr>
            <w:tcW w:w="566" w:type="dxa"/>
            <w:tcBorders>
              <w:top w:val="single" w:sz="4" w:space="0" w:color="auto"/>
              <w:bottom w:val="single" w:sz="4" w:space="0" w:color="auto"/>
            </w:tcBorders>
            <w:noWrap/>
            <w:hideMark/>
          </w:tcPr>
          <w:p w14:paraId="6017861A"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966" w:type="dxa"/>
            <w:tcBorders>
              <w:top w:val="single" w:sz="4" w:space="0" w:color="auto"/>
              <w:bottom w:val="single" w:sz="4" w:space="0" w:color="auto"/>
            </w:tcBorders>
            <w:noWrap/>
            <w:hideMark/>
          </w:tcPr>
          <w:p w14:paraId="01806F9C"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100</w:t>
            </w:r>
            <w:r>
              <w:rPr>
                <w:rFonts w:ascii="Times New Roman" w:hAnsi="Times New Roman" w:cs="Times New Roman"/>
                <w:sz w:val="20"/>
                <w:szCs w:val="20"/>
              </w:rPr>
              <w:t>.</w:t>
            </w:r>
            <w:r w:rsidRPr="00D46B6E">
              <w:rPr>
                <w:rFonts w:ascii="Times New Roman" w:hAnsi="Times New Roman" w:cs="Times New Roman"/>
                <w:sz w:val="20"/>
                <w:szCs w:val="20"/>
              </w:rPr>
              <w:t>00%</w:t>
            </w:r>
          </w:p>
        </w:tc>
        <w:tc>
          <w:tcPr>
            <w:tcW w:w="838" w:type="dxa"/>
            <w:tcBorders>
              <w:top w:val="single" w:sz="4" w:space="0" w:color="auto"/>
              <w:bottom w:val="single" w:sz="4" w:space="0" w:color="auto"/>
            </w:tcBorders>
            <w:noWrap/>
            <w:hideMark/>
          </w:tcPr>
          <w:p w14:paraId="3746772F" w14:textId="77777777" w:rsidR="00282FC8" w:rsidRPr="00D46B6E" w:rsidRDefault="00282FC8" w:rsidP="00042A5D">
            <w:pPr>
              <w:spacing w:after="0" w:line="240" w:lineRule="auto"/>
              <w:jc w:val="right"/>
              <w:rPr>
                <w:rFonts w:ascii="Times New Roman" w:hAnsi="Times New Roman" w:cs="Times New Roman"/>
                <w:sz w:val="20"/>
                <w:szCs w:val="20"/>
              </w:rPr>
            </w:pPr>
          </w:p>
        </w:tc>
      </w:tr>
      <w:tr w:rsidR="00282FC8" w:rsidRPr="00D46B6E" w14:paraId="00541134" w14:textId="77777777" w:rsidTr="00042A5D">
        <w:tc>
          <w:tcPr>
            <w:tcW w:w="1751" w:type="dxa"/>
            <w:tcBorders>
              <w:top w:val="single" w:sz="4" w:space="0" w:color="auto"/>
              <w:bottom w:val="single" w:sz="4" w:space="0" w:color="auto"/>
            </w:tcBorders>
            <w:noWrap/>
            <w:hideMark/>
          </w:tcPr>
          <w:p w14:paraId="187927C7" w14:textId="77777777" w:rsidR="00282FC8" w:rsidRPr="00D46B6E" w:rsidRDefault="00282FC8" w:rsidP="00042A5D">
            <w:pPr>
              <w:spacing w:after="0" w:line="240" w:lineRule="auto"/>
              <w:rPr>
                <w:rFonts w:ascii="Times New Roman" w:hAnsi="Times New Roman" w:cs="Times New Roman"/>
                <w:sz w:val="20"/>
                <w:szCs w:val="20"/>
              </w:rPr>
            </w:pPr>
            <w:r w:rsidRPr="00D46B6E">
              <w:rPr>
                <w:rFonts w:ascii="Times New Roman" w:hAnsi="Times New Roman" w:cs="Times New Roman"/>
                <w:sz w:val="20"/>
                <w:szCs w:val="20"/>
              </w:rPr>
              <w:t xml:space="preserve">% Ecuador </w:t>
            </w:r>
            <w:proofErr w:type="spellStart"/>
            <w:r w:rsidRPr="00D46B6E">
              <w:rPr>
                <w:rFonts w:ascii="Times New Roman" w:hAnsi="Times New Roman" w:cs="Times New Roman"/>
                <w:sz w:val="20"/>
                <w:szCs w:val="20"/>
              </w:rPr>
              <w:t>contin</w:t>
            </w:r>
            <w:proofErr w:type="spellEnd"/>
            <w:r>
              <w:rPr>
                <w:rFonts w:ascii="Times New Roman" w:hAnsi="Times New Roman" w:cs="Times New Roman"/>
                <w:sz w:val="20"/>
                <w:szCs w:val="20"/>
              </w:rPr>
              <w:t>.</w:t>
            </w:r>
          </w:p>
        </w:tc>
        <w:tc>
          <w:tcPr>
            <w:tcW w:w="1066" w:type="dxa"/>
            <w:tcBorders>
              <w:top w:val="single" w:sz="4" w:space="0" w:color="auto"/>
              <w:bottom w:val="single" w:sz="4" w:space="0" w:color="auto"/>
            </w:tcBorders>
            <w:noWrap/>
            <w:hideMark/>
          </w:tcPr>
          <w:p w14:paraId="7AF7C6F2"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w:t>
            </w:r>
          </w:p>
        </w:tc>
        <w:tc>
          <w:tcPr>
            <w:tcW w:w="965" w:type="dxa"/>
            <w:tcBorders>
              <w:top w:val="single" w:sz="4" w:space="0" w:color="auto"/>
              <w:bottom w:val="single" w:sz="4" w:space="0" w:color="auto"/>
            </w:tcBorders>
            <w:noWrap/>
            <w:hideMark/>
          </w:tcPr>
          <w:p w14:paraId="0E9820F6"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19%</w:t>
            </w:r>
          </w:p>
        </w:tc>
        <w:tc>
          <w:tcPr>
            <w:tcW w:w="720" w:type="dxa"/>
            <w:tcBorders>
              <w:top w:val="single" w:sz="4" w:space="0" w:color="auto"/>
              <w:bottom w:val="single" w:sz="4" w:space="0" w:color="auto"/>
            </w:tcBorders>
            <w:noWrap/>
            <w:hideMark/>
          </w:tcPr>
          <w:p w14:paraId="7D353855"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966" w:type="dxa"/>
            <w:tcBorders>
              <w:top w:val="single" w:sz="4" w:space="0" w:color="auto"/>
              <w:bottom w:val="single" w:sz="4" w:space="0" w:color="auto"/>
            </w:tcBorders>
            <w:noWrap/>
            <w:hideMark/>
          </w:tcPr>
          <w:p w14:paraId="7DBF1334"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18</w:t>
            </w:r>
            <w:r>
              <w:rPr>
                <w:rFonts w:ascii="Times New Roman" w:hAnsi="Times New Roman" w:cs="Times New Roman"/>
                <w:sz w:val="20"/>
                <w:szCs w:val="20"/>
              </w:rPr>
              <w:t>.</w:t>
            </w:r>
            <w:r w:rsidRPr="00D46B6E">
              <w:rPr>
                <w:rFonts w:ascii="Times New Roman" w:hAnsi="Times New Roman" w:cs="Times New Roman"/>
                <w:sz w:val="20"/>
                <w:szCs w:val="20"/>
              </w:rPr>
              <w:t>66%</w:t>
            </w:r>
          </w:p>
        </w:tc>
        <w:tc>
          <w:tcPr>
            <w:tcW w:w="666" w:type="dxa"/>
            <w:tcBorders>
              <w:top w:val="single" w:sz="4" w:space="0" w:color="auto"/>
              <w:bottom w:val="single" w:sz="4" w:space="0" w:color="auto"/>
            </w:tcBorders>
            <w:noWrap/>
            <w:hideMark/>
          </w:tcPr>
          <w:p w14:paraId="2650BBB0"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866" w:type="dxa"/>
            <w:tcBorders>
              <w:top w:val="single" w:sz="4" w:space="0" w:color="auto"/>
              <w:bottom w:val="single" w:sz="4" w:space="0" w:color="auto"/>
            </w:tcBorders>
            <w:noWrap/>
            <w:hideMark/>
          </w:tcPr>
          <w:p w14:paraId="023D03EA"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3</w:t>
            </w:r>
            <w:r>
              <w:rPr>
                <w:rFonts w:ascii="Times New Roman" w:hAnsi="Times New Roman" w:cs="Times New Roman"/>
                <w:sz w:val="20"/>
                <w:szCs w:val="20"/>
              </w:rPr>
              <w:t>.</w:t>
            </w:r>
            <w:r w:rsidRPr="00D46B6E">
              <w:rPr>
                <w:rFonts w:ascii="Times New Roman" w:hAnsi="Times New Roman" w:cs="Times New Roman"/>
                <w:sz w:val="20"/>
                <w:szCs w:val="20"/>
              </w:rPr>
              <w:t>62%</w:t>
            </w:r>
          </w:p>
        </w:tc>
        <w:tc>
          <w:tcPr>
            <w:tcW w:w="747" w:type="dxa"/>
            <w:tcBorders>
              <w:top w:val="single" w:sz="4" w:space="0" w:color="auto"/>
              <w:bottom w:val="single" w:sz="4" w:space="0" w:color="auto"/>
            </w:tcBorders>
            <w:noWrap/>
            <w:hideMark/>
          </w:tcPr>
          <w:p w14:paraId="79CBEB97"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899" w:type="dxa"/>
            <w:tcBorders>
              <w:top w:val="single" w:sz="4" w:space="0" w:color="auto"/>
              <w:bottom w:val="single" w:sz="4" w:space="0" w:color="auto"/>
            </w:tcBorders>
            <w:noWrap/>
            <w:hideMark/>
          </w:tcPr>
          <w:p w14:paraId="1F19F9EB"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w:t>
            </w:r>
            <w:r>
              <w:rPr>
                <w:rFonts w:ascii="Times New Roman" w:hAnsi="Times New Roman" w:cs="Times New Roman"/>
                <w:sz w:val="20"/>
                <w:szCs w:val="20"/>
              </w:rPr>
              <w:t>.</w:t>
            </w:r>
            <w:r w:rsidRPr="00D46B6E">
              <w:rPr>
                <w:rFonts w:ascii="Times New Roman" w:hAnsi="Times New Roman" w:cs="Times New Roman"/>
                <w:sz w:val="20"/>
                <w:szCs w:val="20"/>
              </w:rPr>
              <w:t>35%</w:t>
            </w:r>
          </w:p>
        </w:tc>
        <w:tc>
          <w:tcPr>
            <w:tcW w:w="782" w:type="dxa"/>
            <w:tcBorders>
              <w:top w:val="single" w:sz="4" w:space="0" w:color="auto"/>
              <w:bottom w:val="single" w:sz="4" w:space="0" w:color="auto"/>
            </w:tcBorders>
            <w:noWrap/>
            <w:hideMark/>
          </w:tcPr>
          <w:p w14:paraId="429572BB"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790" w:type="dxa"/>
            <w:tcBorders>
              <w:top w:val="single" w:sz="4" w:space="0" w:color="auto"/>
              <w:bottom w:val="single" w:sz="4" w:space="0" w:color="auto"/>
            </w:tcBorders>
            <w:noWrap/>
            <w:hideMark/>
          </w:tcPr>
          <w:p w14:paraId="7A5F38E9"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27%</w:t>
            </w:r>
          </w:p>
        </w:tc>
        <w:tc>
          <w:tcPr>
            <w:tcW w:w="769" w:type="dxa"/>
            <w:tcBorders>
              <w:top w:val="single" w:sz="4" w:space="0" w:color="auto"/>
              <w:bottom w:val="single" w:sz="4" w:space="0" w:color="auto"/>
            </w:tcBorders>
            <w:noWrap/>
            <w:hideMark/>
          </w:tcPr>
          <w:p w14:paraId="32173FB3"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866" w:type="dxa"/>
            <w:tcBorders>
              <w:top w:val="single" w:sz="4" w:space="0" w:color="auto"/>
              <w:bottom w:val="single" w:sz="4" w:space="0" w:color="auto"/>
            </w:tcBorders>
            <w:noWrap/>
            <w:hideMark/>
          </w:tcPr>
          <w:p w14:paraId="40F39603"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0</w:t>
            </w:r>
            <w:r>
              <w:rPr>
                <w:rFonts w:ascii="Times New Roman" w:hAnsi="Times New Roman" w:cs="Times New Roman"/>
                <w:sz w:val="20"/>
                <w:szCs w:val="20"/>
              </w:rPr>
              <w:t>.</w:t>
            </w:r>
            <w:r w:rsidRPr="00D46B6E">
              <w:rPr>
                <w:rFonts w:ascii="Times New Roman" w:hAnsi="Times New Roman" w:cs="Times New Roman"/>
                <w:sz w:val="20"/>
                <w:szCs w:val="20"/>
              </w:rPr>
              <w:t>57%</w:t>
            </w:r>
          </w:p>
        </w:tc>
        <w:tc>
          <w:tcPr>
            <w:tcW w:w="566" w:type="dxa"/>
            <w:tcBorders>
              <w:top w:val="single" w:sz="4" w:space="0" w:color="auto"/>
              <w:bottom w:val="single" w:sz="4" w:space="0" w:color="auto"/>
            </w:tcBorders>
            <w:noWrap/>
            <w:hideMark/>
          </w:tcPr>
          <w:p w14:paraId="5BCEBEB7" w14:textId="77777777" w:rsidR="00282FC8" w:rsidRPr="00D46B6E" w:rsidRDefault="00282FC8" w:rsidP="00042A5D">
            <w:pPr>
              <w:spacing w:after="0" w:line="240" w:lineRule="auto"/>
              <w:jc w:val="right"/>
              <w:rPr>
                <w:rFonts w:ascii="Times New Roman" w:hAnsi="Times New Roman" w:cs="Times New Roman"/>
                <w:sz w:val="20"/>
                <w:szCs w:val="20"/>
              </w:rPr>
            </w:pPr>
          </w:p>
        </w:tc>
        <w:tc>
          <w:tcPr>
            <w:tcW w:w="966" w:type="dxa"/>
            <w:tcBorders>
              <w:top w:val="single" w:sz="4" w:space="0" w:color="auto"/>
              <w:bottom w:val="single" w:sz="4" w:space="0" w:color="auto"/>
            </w:tcBorders>
            <w:noWrap/>
            <w:hideMark/>
          </w:tcPr>
          <w:p w14:paraId="25775337" w14:textId="77777777" w:rsidR="00282FC8" w:rsidRPr="00D46B6E" w:rsidRDefault="00282FC8" w:rsidP="00042A5D">
            <w:pPr>
              <w:spacing w:after="0" w:line="240" w:lineRule="auto"/>
              <w:jc w:val="right"/>
              <w:rPr>
                <w:rFonts w:ascii="Times New Roman" w:hAnsi="Times New Roman" w:cs="Times New Roman"/>
                <w:sz w:val="20"/>
                <w:szCs w:val="20"/>
              </w:rPr>
            </w:pPr>
            <w:r w:rsidRPr="00D46B6E">
              <w:rPr>
                <w:rFonts w:ascii="Times New Roman" w:hAnsi="Times New Roman" w:cs="Times New Roman"/>
                <w:sz w:val="20"/>
                <w:szCs w:val="20"/>
              </w:rPr>
              <w:t>27</w:t>
            </w:r>
            <w:r>
              <w:rPr>
                <w:rFonts w:ascii="Times New Roman" w:hAnsi="Times New Roman" w:cs="Times New Roman"/>
                <w:sz w:val="20"/>
                <w:szCs w:val="20"/>
              </w:rPr>
              <w:t>.</w:t>
            </w:r>
            <w:r w:rsidRPr="00D46B6E">
              <w:rPr>
                <w:rFonts w:ascii="Times New Roman" w:hAnsi="Times New Roman" w:cs="Times New Roman"/>
                <w:sz w:val="20"/>
                <w:szCs w:val="20"/>
              </w:rPr>
              <w:t>67%</w:t>
            </w:r>
          </w:p>
        </w:tc>
        <w:tc>
          <w:tcPr>
            <w:tcW w:w="838" w:type="dxa"/>
            <w:tcBorders>
              <w:top w:val="single" w:sz="4" w:space="0" w:color="auto"/>
              <w:bottom w:val="single" w:sz="4" w:space="0" w:color="auto"/>
            </w:tcBorders>
            <w:noWrap/>
            <w:hideMark/>
          </w:tcPr>
          <w:p w14:paraId="6DC02B8F" w14:textId="77777777" w:rsidR="00282FC8" w:rsidRPr="00D46B6E" w:rsidRDefault="00282FC8" w:rsidP="00042A5D">
            <w:pPr>
              <w:spacing w:after="0" w:line="240" w:lineRule="auto"/>
              <w:jc w:val="right"/>
              <w:rPr>
                <w:rFonts w:ascii="Times New Roman" w:hAnsi="Times New Roman" w:cs="Times New Roman"/>
                <w:sz w:val="20"/>
                <w:szCs w:val="20"/>
              </w:rPr>
            </w:pPr>
          </w:p>
        </w:tc>
      </w:tr>
    </w:tbl>
    <w:p w14:paraId="34249BEF" w14:textId="77777777" w:rsidR="00282FC8" w:rsidRDefault="00282FC8" w:rsidP="00282FC8">
      <w:pPr>
        <w:spacing w:after="0" w:line="240" w:lineRule="auto"/>
        <w:jc w:val="right"/>
        <w:rPr>
          <w:rFonts w:ascii="Arial" w:hAnsi="Arial" w:cs="Arial"/>
          <w:sz w:val="18"/>
        </w:rPr>
      </w:pPr>
    </w:p>
    <w:p w14:paraId="7B7EE176" w14:textId="77777777" w:rsidR="00282FC8" w:rsidRDefault="00282FC8" w:rsidP="00282FC8">
      <w:pPr>
        <w:spacing w:after="0"/>
        <w:jc w:val="center"/>
        <w:rPr>
          <w:rFonts w:ascii="Times New Roman" w:hAnsi="Times New Roman" w:cs="Times New Roman"/>
          <w:sz w:val="20"/>
          <w:szCs w:val="20"/>
        </w:rPr>
      </w:pPr>
      <w:r w:rsidRPr="00C1025E">
        <w:rPr>
          <w:rFonts w:ascii="Times New Roman" w:hAnsi="Times New Roman" w:cs="Times New Roman"/>
          <w:sz w:val="20"/>
          <w:szCs w:val="20"/>
        </w:rPr>
        <w:t>Fuente:  Ministerio de Agricultura y Ganadería. Proyecto SIGTIERRAS, 2018.</w:t>
      </w:r>
    </w:p>
    <w:p w14:paraId="4D9C5896" w14:textId="77777777" w:rsidR="00282FC8" w:rsidRPr="00357A28" w:rsidRDefault="00282FC8" w:rsidP="00282FC8">
      <w:pPr>
        <w:spacing w:after="0" w:line="240" w:lineRule="auto"/>
        <w:jc w:val="center"/>
        <w:rPr>
          <w:rFonts w:ascii="Times New Roman" w:eastAsia="Arial" w:hAnsi="Times New Roman" w:cs="Times New Roman"/>
          <w:color w:val="000000"/>
          <w:sz w:val="20"/>
          <w:szCs w:val="20"/>
        </w:rPr>
      </w:pPr>
      <w:r w:rsidRPr="00357A28">
        <w:rPr>
          <w:rFonts w:ascii="Times New Roman" w:eastAsia="Arial" w:hAnsi="Times New Roman" w:cs="Times New Roman"/>
          <w:color w:val="000000"/>
          <w:sz w:val="20"/>
          <w:szCs w:val="20"/>
        </w:rPr>
        <w:t>*Total general con respecto a la superficie de provincia</w:t>
      </w:r>
    </w:p>
    <w:p w14:paraId="01FF61EA" w14:textId="77777777" w:rsidR="00282FC8" w:rsidRDefault="00282FC8" w:rsidP="00282FC8">
      <w:pPr>
        <w:rPr>
          <w:rFonts w:ascii="Times New Roman" w:eastAsia="Arial" w:hAnsi="Times New Roman" w:cs="Times New Roman"/>
          <w:color w:val="000000"/>
          <w:sz w:val="24"/>
          <w:szCs w:val="24"/>
        </w:rPr>
      </w:pPr>
    </w:p>
    <w:p w14:paraId="0E445D21" w14:textId="66365D7B" w:rsidR="00282FC8" w:rsidRDefault="00282FC8" w:rsidP="00282FC8">
      <w:pPr>
        <w:jc w:val="center"/>
        <w:rPr>
          <w:rFonts w:ascii="Times New Roman" w:hAnsi="Times New Roman" w:cs="Times New Roman"/>
        </w:rPr>
      </w:pPr>
      <w:r>
        <w:rPr>
          <w:rFonts w:ascii="Times New Roman" w:hAnsi="Times New Roman" w:cs="Times New Roman"/>
        </w:rPr>
        <w:lastRenderedPageBreak/>
        <w:t>Anexo 4.</w:t>
      </w:r>
      <w:r w:rsidRPr="00BD08D0">
        <w:rPr>
          <w:rFonts w:ascii="Times New Roman" w:hAnsi="Times New Roman" w:cs="Times New Roman"/>
        </w:rPr>
        <w:t xml:space="preserve"> Disponibilidad de riego y amenaza a erosión hídrica por provincia</w:t>
      </w:r>
    </w:p>
    <w:tbl>
      <w:tblPr>
        <w:tblW w:w="14743" w:type="dxa"/>
        <w:tblInd w:w="-147" w:type="dxa"/>
        <w:tblLayout w:type="fixed"/>
        <w:tblCellMar>
          <w:left w:w="70" w:type="dxa"/>
          <w:right w:w="70" w:type="dxa"/>
        </w:tblCellMar>
        <w:tblLook w:val="04A0" w:firstRow="1" w:lastRow="0" w:firstColumn="1" w:lastColumn="0" w:noHBand="0" w:noVBand="1"/>
      </w:tblPr>
      <w:tblGrid>
        <w:gridCol w:w="1556"/>
        <w:gridCol w:w="713"/>
        <w:gridCol w:w="708"/>
        <w:gridCol w:w="709"/>
        <w:gridCol w:w="851"/>
        <w:gridCol w:w="850"/>
        <w:gridCol w:w="851"/>
        <w:gridCol w:w="708"/>
        <w:gridCol w:w="851"/>
        <w:gridCol w:w="709"/>
        <w:gridCol w:w="850"/>
        <w:gridCol w:w="851"/>
        <w:gridCol w:w="850"/>
        <w:gridCol w:w="709"/>
        <w:gridCol w:w="850"/>
        <w:gridCol w:w="709"/>
        <w:gridCol w:w="851"/>
        <w:gridCol w:w="567"/>
      </w:tblGrid>
      <w:tr w:rsidR="00282FC8" w:rsidRPr="00CB2E1C" w14:paraId="2E4BE057" w14:textId="77777777" w:rsidTr="00042A5D">
        <w:trPr>
          <w:trHeight w:val="20"/>
        </w:trPr>
        <w:tc>
          <w:tcPr>
            <w:tcW w:w="1556" w:type="dxa"/>
            <w:tcBorders>
              <w:bottom w:val="single" w:sz="4" w:space="0" w:color="auto"/>
            </w:tcBorders>
            <w:noWrap/>
            <w:vAlign w:val="bottom"/>
            <w:hideMark/>
          </w:tcPr>
          <w:p w14:paraId="6FB572A8"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c>
          <w:tcPr>
            <w:tcW w:w="5390" w:type="dxa"/>
            <w:gridSpan w:val="7"/>
            <w:tcBorders>
              <w:top w:val="single" w:sz="4" w:space="0" w:color="auto"/>
              <w:bottom w:val="single" w:sz="4" w:space="0" w:color="auto"/>
            </w:tcBorders>
            <w:noWrap/>
            <w:vAlign w:val="bottom"/>
            <w:hideMark/>
          </w:tcPr>
          <w:p w14:paraId="1EFC95AA" w14:textId="77777777" w:rsidR="00282FC8" w:rsidRPr="00CB2E1C" w:rsidRDefault="00282FC8" w:rsidP="00042A5D">
            <w:pPr>
              <w:spacing w:after="0" w:line="240" w:lineRule="auto"/>
              <w:rPr>
                <w:rFonts w:ascii="Times New Roman" w:eastAsia="Times New Roman" w:hAnsi="Times New Roman" w:cs="Times New Roman"/>
                <w:color w:val="FFFFFF"/>
                <w:sz w:val="18"/>
                <w:szCs w:val="18"/>
                <w:lang w:eastAsia="es-EC"/>
              </w:rPr>
            </w:pPr>
            <w:r w:rsidRPr="005976B9">
              <w:rPr>
                <w:rFonts w:ascii="Times New Roman" w:eastAsia="Times New Roman" w:hAnsi="Times New Roman" w:cs="Times New Roman"/>
                <w:sz w:val="18"/>
                <w:szCs w:val="18"/>
                <w:lang w:eastAsia="es-EC"/>
              </w:rPr>
              <w:t>Con Riego </w:t>
            </w:r>
          </w:p>
        </w:tc>
        <w:tc>
          <w:tcPr>
            <w:tcW w:w="6379" w:type="dxa"/>
            <w:gridSpan w:val="8"/>
            <w:tcBorders>
              <w:top w:val="single" w:sz="4" w:space="0" w:color="auto"/>
              <w:bottom w:val="single" w:sz="4" w:space="0" w:color="auto"/>
            </w:tcBorders>
            <w:noWrap/>
            <w:vAlign w:val="bottom"/>
            <w:hideMark/>
          </w:tcPr>
          <w:p w14:paraId="5B064D55"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Sin riego </w:t>
            </w:r>
          </w:p>
        </w:tc>
        <w:tc>
          <w:tcPr>
            <w:tcW w:w="851" w:type="dxa"/>
            <w:tcBorders>
              <w:bottom w:val="single" w:sz="4" w:space="0" w:color="auto"/>
            </w:tcBorders>
            <w:noWrap/>
            <w:vAlign w:val="bottom"/>
            <w:hideMark/>
          </w:tcPr>
          <w:p w14:paraId="1BD1A706"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c>
          <w:tcPr>
            <w:tcW w:w="567" w:type="dxa"/>
            <w:tcBorders>
              <w:bottom w:val="single" w:sz="4" w:space="0" w:color="auto"/>
            </w:tcBorders>
            <w:noWrap/>
            <w:vAlign w:val="bottom"/>
            <w:hideMark/>
          </w:tcPr>
          <w:p w14:paraId="55014F4B"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r>
      <w:tr w:rsidR="00282FC8" w:rsidRPr="00CB2E1C" w14:paraId="64F9B9B3" w14:textId="77777777" w:rsidTr="00042A5D">
        <w:trPr>
          <w:trHeight w:val="20"/>
        </w:trPr>
        <w:tc>
          <w:tcPr>
            <w:tcW w:w="1556" w:type="dxa"/>
            <w:vMerge w:val="restart"/>
            <w:tcBorders>
              <w:top w:val="single" w:sz="4" w:space="0" w:color="auto"/>
            </w:tcBorders>
            <w:noWrap/>
            <w:vAlign w:val="center"/>
            <w:hideMark/>
          </w:tcPr>
          <w:p w14:paraId="2FEA3941"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Provincia</w:t>
            </w:r>
          </w:p>
        </w:tc>
        <w:tc>
          <w:tcPr>
            <w:tcW w:w="713" w:type="dxa"/>
            <w:tcBorders>
              <w:top w:val="single" w:sz="4" w:space="0" w:color="auto"/>
              <w:bottom w:val="single" w:sz="4" w:space="0" w:color="auto"/>
            </w:tcBorders>
            <w:vAlign w:val="center"/>
            <w:hideMark/>
          </w:tcPr>
          <w:p w14:paraId="47A34FAD"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Cultivo Ciclo corto</w:t>
            </w:r>
          </w:p>
        </w:tc>
        <w:tc>
          <w:tcPr>
            <w:tcW w:w="708" w:type="dxa"/>
            <w:tcBorders>
              <w:top w:val="single" w:sz="4" w:space="0" w:color="auto"/>
              <w:bottom w:val="single" w:sz="4" w:space="0" w:color="auto"/>
            </w:tcBorders>
            <w:vAlign w:val="center"/>
            <w:hideMark/>
          </w:tcPr>
          <w:p w14:paraId="5F346A40"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Cultivo</w:t>
            </w:r>
            <w:r w:rsidRPr="005976B9">
              <w:rPr>
                <w:rFonts w:ascii="Times New Roman" w:eastAsia="Times New Roman" w:hAnsi="Times New Roman" w:cs="Times New Roman"/>
                <w:sz w:val="16"/>
                <w:szCs w:val="16"/>
                <w:lang w:eastAsia="es-EC"/>
              </w:rPr>
              <w:br/>
              <w:t>Semipermanente</w:t>
            </w:r>
          </w:p>
        </w:tc>
        <w:tc>
          <w:tcPr>
            <w:tcW w:w="709" w:type="dxa"/>
            <w:tcBorders>
              <w:top w:val="single" w:sz="4" w:space="0" w:color="auto"/>
              <w:bottom w:val="single" w:sz="4" w:space="0" w:color="auto"/>
            </w:tcBorders>
            <w:vAlign w:val="center"/>
            <w:hideMark/>
          </w:tcPr>
          <w:p w14:paraId="78DD013F"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Cultivo</w:t>
            </w:r>
            <w:r w:rsidRPr="005976B9">
              <w:rPr>
                <w:rFonts w:ascii="Times New Roman" w:eastAsia="Times New Roman" w:hAnsi="Times New Roman" w:cs="Times New Roman"/>
                <w:sz w:val="16"/>
                <w:szCs w:val="16"/>
                <w:lang w:eastAsia="es-EC"/>
              </w:rPr>
              <w:br/>
            </w:r>
            <w:proofErr w:type="spellStart"/>
            <w:r w:rsidRPr="005976B9">
              <w:rPr>
                <w:rFonts w:ascii="Times New Roman" w:eastAsia="Times New Roman" w:hAnsi="Times New Roman" w:cs="Times New Roman"/>
                <w:sz w:val="16"/>
                <w:szCs w:val="16"/>
                <w:lang w:eastAsia="es-EC"/>
              </w:rPr>
              <w:t>Perma</w:t>
            </w:r>
            <w:proofErr w:type="spellEnd"/>
          </w:p>
          <w:p w14:paraId="5185D295"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proofErr w:type="spellStart"/>
            <w:r w:rsidRPr="005976B9">
              <w:rPr>
                <w:rFonts w:ascii="Times New Roman" w:eastAsia="Times New Roman" w:hAnsi="Times New Roman" w:cs="Times New Roman"/>
                <w:sz w:val="16"/>
                <w:szCs w:val="16"/>
                <w:lang w:eastAsia="es-EC"/>
              </w:rPr>
              <w:t>nente</w:t>
            </w:r>
            <w:proofErr w:type="spellEnd"/>
          </w:p>
        </w:tc>
        <w:tc>
          <w:tcPr>
            <w:tcW w:w="851" w:type="dxa"/>
            <w:tcBorders>
              <w:top w:val="single" w:sz="4" w:space="0" w:color="auto"/>
              <w:bottom w:val="single" w:sz="4" w:space="0" w:color="auto"/>
            </w:tcBorders>
            <w:vAlign w:val="center"/>
            <w:hideMark/>
          </w:tcPr>
          <w:p w14:paraId="15EC9258"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Mosaico</w:t>
            </w:r>
            <w:r w:rsidRPr="005976B9">
              <w:rPr>
                <w:rFonts w:ascii="Times New Roman" w:eastAsia="Times New Roman" w:hAnsi="Times New Roman" w:cs="Times New Roman"/>
                <w:sz w:val="16"/>
                <w:szCs w:val="16"/>
                <w:lang w:eastAsia="es-EC"/>
              </w:rPr>
              <w:br/>
              <w:t>Agropecuario</w:t>
            </w:r>
          </w:p>
        </w:tc>
        <w:tc>
          <w:tcPr>
            <w:tcW w:w="850" w:type="dxa"/>
            <w:tcBorders>
              <w:top w:val="single" w:sz="4" w:space="0" w:color="auto"/>
              <w:bottom w:val="single" w:sz="4" w:space="0" w:color="auto"/>
            </w:tcBorders>
            <w:noWrap/>
            <w:vAlign w:val="center"/>
            <w:hideMark/>
          </w:tcPr>
          <w:p w14:paraId="2FB7093F"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Pastizales</w:t>
            </w:r>
          </w:p>
        </w:tc>
        <w:tc>
          <w:tcPr>
            <w:tcW w:w="1559" w:type="dxa"/>
            <w:gridSpan w:val="2"/>
            <w:tcBorders>
              <w:top w:val="single" w:sz="4" w:space="0" w:color="auto"/>
              <w:bottom w:val="single" w:sz="4" w:space="0" w:color="auto"/>
            </w:tcBorders>
            <w:vAlign w:val="center"/>
            <w:hideMark/>
          </w:tcPr>
          <w:p w14:paraId="1BEA701C"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Pr>
                <w:rFonts w:ascii="Times New Roman" w:eastAsia="Times New Roman" w:hAnsi="Times New Roman" w:cs="Times New Roman"/>
                <w:sz w:val="16"/>
                <w:szCs w:val="16"/>
                <w:lang w:eastAsia="es-EC"/>
              </w:rPr>
              <w:t>Superficie con riego</w:t>
            </w:r>
          </w:p>
        </w:tc>
        <w:tc>
          <w:tcPr>
            <w:tcW w:w="851" w:type="dxa"/>
            <w:tcBorders>
              <w:top w:val="single" w:sz="4" w:space="0" w:color="auto"/>
              <w:bottom w:val="single" w:sz="4" w:space="0" w:color="auto"/>
            </w:tcBorders>
            <w:vAlign w:val="center"/>
            <w:hideMark/>
          </w:tcPr>
          <w:p w14:paraId="0BDB9AD2"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Cultivo Ciclo corto</w:t>
            </w:r>
          </w:p>
        </w:tc>
        <w:tc>
          <w:tcPr>
            <w:tcW w:w="709" w:type="dxa"/>
            <w:tcBorders>
              <w:top w:val="single" w:sz="4" w:space="0" w:color="auto"/>
              <w:bottom w:val="single" w:sz="4" w:space="0" w:color="auto"/>
            </w:tcBorders>
            <w:vAlign w:val="center"/>
            <w:hideMark/>
          </w:tcPr>
          <w:p w14:paraId="02CF2A0F"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Cultivo</w:t>
            </w:r>
            <w:r w:rsidRPr="005976B9">
              <w:rPr>
                <w:rFonts w:ascii="Times New Roman" w:eastAsia="Times New Roman" w:hAnsi="Times New Roman" w:cs="Times New Roman"/>
                <w:sz w:val="16"/>
                <w:szCs w:val="16"/>
                <w:lang w:eastAsia="es-EC"/>
              </w:rPr>
              <w:br/>
              <w:t>Semipermanente</w:t>
            </w:r>
          </w:p>
        </w:tc>
        <w:tc>
          <w:tcPr>
            <w:tcW w:w="850" w:type="dxa"/>
            <w:tcBorders>
              <w:top w:val="single" w:sz="4" w:space="0" w:color="auto"/>
              <w:bottom w:val="single" w:sz="4" w:space="0" w:color="auto"/>
            </w:tcBorders>
            <w:vAlign w:val="center"/>
            <w:hideMark/>
          </w:tcPr>
          <w:p w14:paraId="608D24AA"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Cultivo</w:t>
            </w:r>
            <w:r w:rsidRPr="005976B9">
              <w:rPr>
                <w:rFonts w:ascii="Times New Roman" w:eastAsia="Times New Roman" w:hAnsi="Times New Roman" w:cs="Times New Roman"/>
                <w:sz w:val="16"/>
                <w:szCs w:val="16"/>
                <w:lang w:eastAsia="es-EC"/>
              </w:rPr>
              <w:br/>
            </w:r>
            <w:proofErr w:type="spellStart"/>
            <w:r w:rsidRPr="005976B9">
              <w:rPr>
                <w:rFonts w:ascii="Times New Roman" w:eastAsia="Times New Roman" w:hAnsi="Times New Roman" w:cs="Times New Roman"/>
                <w:sz w:val="16"/>
                <w:szCs w:val="16"/>
                <w:lang w:eastAsia="es-EC"/>
              </w:rPr>
              <w:t>Perma</w:t>
            </w:r>
            <w:proofErr w:type="spellEnd"/>
          </w:p>
          <w:p w14:paraId="21C475D6"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proofErr w:type="spellStart"/>
            <w:r w:rsidRPr="005976B9">
              <w:rPr>
                <w:rFonts w:ascii="Times New Roman" w:eastAsia="Times New Roman" w:hAnsi="Times New Roman" w:cs="Times New Roman"/>
                <w:sz w:val="16"/>
                <w:szCs w:val="16"/>
                <w:lang w:eastAsia="es-EC"/>
              </w:rPr>
              <w:t>nente</w:t>
            </w:r>
            <w:proofErr w:type="spellEnd"/>
          </w:p>
        </w:tc>
        <w:tc>
          <w:tcPr>
            <w:tcW w:w="851" w:type="dxa"/>
            <w:tcBorders>
              <w:top w:val="single" w:sz="4" w:space="0" w:color="auto"/>
              <w:bottom w:val="single" w:sz="4" w:space="0" w:color="auto"/>
            </w:tcBorders>
            <w:vAlign w:val="center"/>
            <w:hideMark/>
          </w:tcPr>
          <w:p w14:paraId="08E968B0"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Mosaico</w:t>
            </w:r>
            <w:r w:rsidRPr="005976B9">
              <w:rPr>
                <w:rFonts w:ascii="Times New Roman" w:eastAsia="Times New Roman" w:hAnsi="Times New Roman" w:cs="Times New Roman"/>
                <w:sz w:val="16"/>
                <w:szCs w:val="16"/>
                <w:lang w:eastAsia="es-EC"/>
              </w:rPr>
              <w:br/>
              <w:t>Agropecuario</w:t>
            </w:r>
          </w:p>
        </w:tc>
        <w:tc>
          <w:tcPr>
            <w:tcW w:w="850" w:type="dxa"/>
            <w:tcBorders>
              <w:top w:val="single" w:sz="4" w:space="0" w:color="auto"/>
              <w:bottom w:val="single" w:sz="4" w:space="0" w:color="auto"/>
            </w:tcBorders>
            <w:noWrap/>
            <w:vAlign w:val="center"/>
            <w:hideMark/>
          </w:tcPr>
          <w:p w14:paraId="7D61E886"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Pastizales</w:t>
            </w:r>
          </w:p>
        </w:tc>
        <w:tc>
          <w:tcPr>
            <w:tcW w:w="709" w:type="dxa"/>
            <w:tcBorders>
              <w:top w:val="single" w:sz="4" w:space="0" w:color="auto"/>
              <w:bottom w:val="single" w:sz="4" w:space="0" w:color="auto"/>
            </w:tcBorders>
            <w:noWrap/>
            <w:vAlign w:val="center"/>
            <w:hideMark/>
          </w:tcPr>
          <w:p w14:paraId="30224C8D"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N/A</w:t>
            </w:r>
          </w:p>
        </w:tc>
        <w:tc>
          <w:tcPr>
            <w:tcW w:w="1559" w:type="dxa"/>
            <w:gridSpan w:val="2"/>
            <w:tcBorders>
              <w:top w:val="single" w:sz="4" w:space="0" w:color="auto"/>
              <w:bottom w:val="single" w:sz="4" w:space="0" w:color="auto"/>
            </w:tcBorders>
            <w:vAlign w:val="center"/>
            <w:hideMark/>
          </w:tcPr>
          <w:p w14:paraId="2EDF780B" w14:textId="77777777" w:rsidR="00282FC8" w:rsidRPr="005976B9" w:rsidRDefault="00282FC8" w:rsidP="00042A5D">
            <w:pPr>
              <w:spacing w:after="0" w:line="240" w:lineRule="auto"/>
              <w:jc w:val="center"/>
              <w:rPr>
                <w:rFonts w:ascii="Times New Roman" w:eastAsia="Times New Roman" w:hAnsi="Times New Roman" w:cs="Times New Roman"/>
                <w:sz w:val="16"/>
                <w:szCs w:val="16"/>
                <w:lang w:eastAsia="es-EC"/>
              </w:rPr>
            </w:pPr>
            <w:r w:rsidRPr="005976B9">
              <w:rPr>
                <w:rFonts w:ascii="Times New Roman" w:eastAsia="Times New Roman" w:hAnsi="Times New Roman" w:cs="Times New Roman"/>
                <w:sz w:val="16"/>
                <w:szCs w:val="16"/>
                <w:lang w:eastAsia="es-EC"/>
              </w:rPr>
              <w:t>Superficie sin riego</w:t>
            </w:r>
          </w:p>
        </w:tc>
        <w:tc>
          <w:tcPr>
            <w:tcW w:w="1418" w:type="dxa"/>
            <w:gridSpan w:val="2"/>
            <w:tcBorders>
              <w:top w:val="single" w:sz="4" w:space="0" w:color="auto"/>
              <w:bottom w:val="single" w:sz="4" w:space="0" w:color="auto"/>
            </w:tcBorders>
            <w:noWrap/>
            <w:vAlign w:val="bottom"/>
            <w:hideMark/>
          </w:tcPr>
          <w:p w14:paraId="4E0D0806"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5976B9">
              <w:rPr>
                <w:rFonts w:ascii="Times New Roman" w:eastAsia="Times New Roman" w:hAnsi="Times New Roman" w:cs="Times New Roman"/>
                <w:sz w:val="18"/>
                <w:szCs w:val="18"/>
                <w:lang w:eastAsia="es-EC"/>
              </w:rPr>
              <w:t>Superficie total</w:t>
            </w:r>
          </w:p>
        </w:tc>
      </w:tr>
      <w:tr w:rsidR="00282FC8" w:rsidRPr="00CB2E1C" w14:paraId="63A1732A" w14:textId="77777777" w:rsidTr="00042A5D">
        <w:trPr>
          <w:trHeight w:val="20"/>
        </w:trPr>
        <w:tc>
          <w:tcPr>
            <w:tcW w:w="1556" w:type="dxa"/>
            <w:vMerge/>
            <w:tcBorders>
              <w:bottom w:val="single" w:sz="4" w:space="0" w:color="auto"/>
            </w:tcBorders>
            <w:vAlign w:val="center"/>
            <w:hideMark/>
          </w:tcPr>
          <w:p w14:paraId="5B55FAF7"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c>
          <w:tcPr>
            <w:tcW w:w="713" w:type="dxa"/>
            <w:tcBorders>
              <w:top w:val="single" w:sz="4" w:space="0" w:color="auto"/>
              <w:bottom w:val="single" w:sz="4" w:space="0" w:color="auto"/>
            </w:tcBorders>
            <w:noWrap/>
            <w:vAlign w:val="center"/>
            <w:hideMark/>
          </w:tcPr>
          <w:p w14:paraId="0C89C800"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5976B9">
              <w:rPr>
                <w:rFonts w:ascii="Times New Roman" w:eastAsia="Times New Roman" w:hAnsi="Times New Roman" w:cs="Times New Roman"/>
                <w:sz w:val="18"/>
                <w:szCs w:val="18"/>
                <w:lang w:eastAsia="es-EC"/>
              </w:rPr>
              <w:t>(km</w:t>
            </w:r>
            <w:r w:rsidRPr="0072235C">
              <w:rPr>
                <w:rFonts w:ascii="Times New Roman" w:eastAsia="Times New Roman" w:hAnsi="Times New Roman" w:cs="Times New Roman"/>
                <w:sz w:val="18"/>
                <w:szCs w:val="18"/>
                <w:vertAlign w:val="superscript"/>
                <w:lang w:eastAsia="es-EC"/>
              </w:rPr>
              <w:t>2</w:t>
            </w:r>
            <w:r w:rsidRPr="005976B9">
              <w:rPr>
                <w:rFonts w:ascii="Times New Roman" w:eastAsia="Times New Roman" w:hAnsi="Times New Roman" w:cs="Times New Roman"/>
                <w:sz w:val="18"/>
                <w:szCs w:val="18"/>
                <w:lang w:eastAsia="es-EC"/>
              </w:rPr>
              <w:t>)</w:t>
            </w:r>
          </w:p>
        </w:tc>
        <w:tc>
          <w:tcPr>
            <w:tcW w:w="708" w:type="dxa"/>
            <w:tcBorders>
              <w:top w:val="single" w:sz="4" w:space="0" w:color="auto"/>
              <w:bottom w:val="single" w:sz="4" w:space="0" w:color="auto"/>
            </w:tcBorders>
            <w:noWrap/>
            <w:hideMark/>
          </w:tcPr>
          <w:p w14:paraId="1CCA5B8E"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BA3379">
              <w:rPr>
                <w:rFonts w:ascii="Times New Roman" w:eastAsia="Times New Roman" w:hAnsi="Times New Roman" w:cs="Times New Roman"/>
                <w:sz w:val="18"/>
                <w:szCs w:val="18"/>
                <w:lang w:eastAsia="es-EC"/>
              </w:rPr>
              <w:t>(km</w:t>
            </w:r>
            <w:r w:rsidRPr="00BA3379">
              <w:rPr>
                <w:rFonts w:ascii="Times New Roman" w:eastAsia="Times New Roman" w:hAnsi="Times New Roman" w:cs="Times New Roman"/>
                <w:sz w:val="18"/>
                <w:szCs w:val="18"/>
                <w:vertAlign w:val="superscript"/>
                <w:lang w:eastAsia="es-EC"/>
              </w:rPr>
              <w:t>2</w:t>
            </w:r>
            <w:r w:rsidRPr="00BA3379">
              <w:rPr>
                <w:rFonts w:ascii="Times New Roman" w:eastAsia="Times New Roman" w:hAnsi="Times New Roman" w:cs="Times New Roman"/>
                <w:sz w:val="18"/>
                <w:szCs w:val="18"/>
                <w:lang w:eastAsia="es-EC"/>
              </w:rPr>
              <w:t>)</w:t>
            </w:r>
          </w:p>
        </w:tc>
        <w:tc>
          <w:tcPr>
            <w:tcW w:w="709" w:type="dxa"/>
            <w:tcBorders>
              <w:top w:val="single" w:sz="4" w:space="0" w:color="auto"/>
              <w:bottom w:val="single" w:sz="4" w:space="0" w:color="auto"/>
            </w:tcBorders>
            <w:noWrap/>
            <w:hideMark/>
          </w:tcPr>
          <w:p w14:paraId="1A2708DE"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BA3379">
              <w:rPr>
                <w:rFonts w:ascii="Times New Roman" w:eastAsia="Times New Roman" w:hAnsi="Times New Roman" w:cs="Times New Roman"/>
                <w:sz w:val="18"/>
                <w:szCs w:val="18"/>
                <w:lang w:eastAsia="es-EC"/>
              </w:rPr>
              <w:t>(km</w:t>
            </w:r>
            <w:r w:rsidRPr="00BA3379">
              <w:rPr>
                <w:rFonts w:ascii="Times New Roman" w:eastAsia="Times New Roman" w:hAnsi="Times New Roman" w:cs="Times New Roman"/>
                <w:sz w:val="18"/>
                <w:szCs w:val="18"/>
                <w:vertAlign w:val="superscript"/>
                <w:lang w:eastAsia="es-EC"/>
              </w:rPr>
              <w:t>2</w:t>
            </w:r>
            <w:r w:rsidRPr="00BA3379">
              <w:rPr>
                <w:rFonts w:ascii="Times New Roman" w:eastAsia="Times New Roman" w:hAnsi="Times New Roman" w:cs="Times New Roman"/>
                <w:sz w:val="18"/>
                <w:szCs w:val="18"/>
                <w:lang w:eastAsia="es-EC"/>
              </w:rPr>
              <w:t>)</w:t>
            </w:r>
          </w:p>
        </w:tc>
        <w:tc>
          <w:tcPr>
            <w:tcW w:w="851" w:type="dxa"/>
            <w:tcBorders>
              <w:top w:val="single" w:sz="4" w:space="0" w:color="auto"/>
              <w:bottom w:val="single" w:sz="4" w:space="0" w:color="auto"/>
            </w:tcBorders>
            <w:noWrap/>
            <w:hideMark/>
          </w:tcPr>
          <w:p w14:paraId="668BDB8D"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BA3379">
              <w:rPr>
                <w:rFonts w:ascii="Times New Roman" w:eastAsia="Times New Roman" w:hAnsi="Times New Roman" w:cs="Times New Roman"/>
                <w:sz w:val="18"/>
                <w:szCs w:val="18"/>
                <w:lang w:eastAsia="es-EC"/>
              </w:rPr>
              <w:t>(km</w:t>
            </w:r>
            <w:r w:rsidRPr="00BA3379">
              <w:rPr>
                <w:rFonts w:ascii="Times New Roman" w:eastAsia="Times New Roman" w:hAnsi="Times New Roman" w:cs="Times New Roman"/>
                <w:sz w:val="18"/>
                <w:szCs w:val="18"/>
                <w:vertAlign w:val="superscript"/>
                <w:lang w:eastAsia="es-EC"/>
              </w:rPr>
              <w:t>2</w:t>
            </w:r>
            <w:r w:rsidRPr="00BA3379">
              <w:rPr>
                <w:rFonts w:ascii="Times New Roman" w:eastAsia="Times New Roman" w:hAnsi="Times New Roman" w:cs="Times New Roman"/>
                <w:sz w:val="18"/>
                <w:szCs w:val="18"/>
                <w:lang w:eastAsia="es-EC"/>
              </w:rPr>
              <w:t>)</w:t>
            </w:r>
          </w:p>
        </w:tc>
        <w:tc>
          <w:tcPr>
            <w:tcW w:w="850" w:type="dxa"/>
            <w:tcBorders>
              <w:top w:val="single" w:sz="4" w:space="0" w:color="auto"/>
              <w:bottom w:val="single" w:sz="4" w:space="0" w:color="auto"/>
            </w:tcBorders>
            <w:noWrap/>
            <w:hideMark/>
          </w:tcPr>
          <w:p w14:paraId="1E72A530"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BA3379">
              <w:rPr>
                <w:rFonts w:ascii="Times New Roman" w:eastAsia="Times New Roman" w:hAnsi="Times New Roman" w:cs="Times New Roman"/>
                <w:sz w:val="18"/>
                <w:szCs w:val="18"/>
                <w:lang w:eastAsia="es-EC"/>
              </w:rPr>
              <w:t>(km</w:t>
            </w:r>
            <w:r w:rsidRPr="00BA3379">
              <w:rPr>
                <w:rFonts w:ascii="Times New Roman" w:eastAsia="Times New Roman" w:hAnsi="Times New Roman" w:cs="Times New Roman"/>
                <w:sz w:val="18"/>
                <w:szCs w:val="18"/>
                <w:vertAlign w:val="superscript"/>
                <w:lang w:eastAsia="es-EC"/>
              </w:rPr>
              <w:t>2</w:t>
            </w:r>
            <w:r w:rsidRPr="00BA3379">
              <w:rPr>
                <w:rFonts w:ascii="Times New Roman" w:eastAsia="Times New Roman" w:hAnsi="Times New Roman" w:cs="Times New Roman"/>
                <w:sz w:val="18"/>
                <w:szCs w:val="18"/>
                <w:lang w:eastAsia="es-EC"/>
              </w:rPr>
              <w:t>)</w:t>
            </w:r>
          </w:p>
        </w:tc>
        <w:tc>
          <w:tcPr>
            <w:tcW w:w="851" w:type="dxa"/>
            <w:tcBorders>
              <w:top w:val="single" w:sz="4" w:space="0" w:color="auto"/>
              <w:bottom w:val="single" w:sz="4" w:space="0" w:color="auto"/>
            </w:tcBorders>
            <w:noWrap/>
            <w:hideMark/>
          </w:tcPr>
          <w:p w14:paraId="2F37EAAB"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BA3379">
              <w:rPr>
                <w:rFonts w:ascii="Times New Roman" w:eastAsia="Times New Roman" w:hAnsi="Times New Roman" w:cs="Times New Roman"/>
                <w:sz w:val="18"/>
                <w:szCs w:val="18"/>
                <w:lang w:eastAsia="es-EC"/>
              </w:rPr>
              <w:t>(km</w:t>
            </w:r>
            <w:r w:rsidRPr="00BA3379">
              <w:rPr>
                <w:rFonts w:ascii="Times New Roman" w:eastAsia="Times New Roman" w:hAnsi="Times New Roman" w:cs="Times New Roman"/>
                <w:sz w:val="18"/>
                <w:szCs w:val="18"/>
                <w:vertAlign w:val="superscript"/>
                <w:lang w:eastAsia="es-EC"/>
              </w:rPr>
              <w:t>2</w:t>
            </w:r>
            <w:r w:rsidRPr="00BA3379">
              <w:rPr>
                <w:rFonts w:ascii="Times New Roman" w:eastAsia="Times New Roman" w:hAnsi="Times New Roman" w:cs="Times New Roman"/>
                <w:sz w:val="18"/>
                <w:szCs w:val="18"/>
                <w:lang w:eastAsia="es-EC"/>
              </w:rPr>
              <w:t>)</w:t>
            </w:r>
          </w:p>
        </w:tc>
        <w:tc>
          <w:tcPr>
            <w:tcW w:w="708" w:type="dxa"/>
            <w:tcBorders>
              <w:top w:val="single" w:sz="4" w:space="0" w:color="auto"/>
              <w:bottom w:val="single" w:sz="4" w:space="0" w:color="auto"/>
            </w:tcBorders>
            <w:noWrap/>
            <w:vAlign w:val="center"/>
            <w:hideMark/>
          </w:tcPr>
          <w:p w14:paraId="0F327FDC"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5976B9">
              <w:rPr>
                <w:rFonts w:ascii="Times New Roman" w:eastAsia="Times New Roman" w:hAnsi="Times New Roman" w:cs="Times New Roman"/>
                <w:sz w:val="18"/>
                <w:szCs w:val="18"/>
                <w:lang w:eastAsia="es-EC"/>
              </w:rPr>
              <w:t>(%)</w:t>
            </w:r>
            <w:r>
              <w:rPr>
                <w:rFonts w:ascii="Times New Roman" w:eastAsia="Times New Roman" w:hAnsi="Times New Roman" w:cs="Times New Roman"/>
                <w:sz w:val="18"/>
                <w:szCs w:val="18"/>
                <w:lang w:eastAsia="es-EC"/>
              </w:rPr>
              <w:t>*</w:t>
            </w:r>
          </w:p>
        </w:tc>
        <w:tc>
          <w:tcPr>
            <w:tcW w:w="851" w:type="dxa"/>
            <w:tcBorders>
              <w:top w:val="single" w:sz="4" w:space="0" w:color="auto"/>
              <w:bottom w:val="single" w:sz="4" w:space="0" w:color="auto"/>
            </w:tcBorders>
            <w:noWrap/>
            <w:hideMark/>
          </w:tcPr>
          <w:p w14:paraId="1F5FD751"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820982">
              <w:rPr>
                <w:rFonts w:ascii="Times New Roman" w:eastAsia="Times New Roman" w:hAnsi="Times New Roman" w:cs="Times New Roman"/>
                <w:sz w:val="18"/>
                <w:szCs w:val="18"/>
                <w:lang w:eastAsia="es-EC"/>
              </w:rPr>
              <w:t>(km</w:t>
            </w:r>
            <w:r w:rsidRPr="00820982">
              <w:rPr>
                <w:rFonts w:ascii="Times New Roman" w:eastAsia="Times New Roman" w:hAnsi="Times New Roman" w:cs="Times New Roman"/>
                <w:sz w:val="18"/>
                <w:szCs w:val="18"/>
                <w:vertAlign w:val="superscript"/>
                <w:lang w:eastAsia="es-EC"/>
              </w:rPr>
              <w:t>2</w:t>
            </w:r>
            <w:r w:rsidRPr="00820982">
              <w:rPr>
                <w:rFonts w:ascii="Times New Roman" w:eastAsia="Times New Roman" w:hAnsi="Times New Roman" w:cs="Times New Roman"/>
                <w:sz w:val="18"/>
                <w:szCs w:val="18"/>
                <w:lang w:eastAsia="es-EC"/>
              </w:rPr>
              <w:t>)</w:t>
            </w:r>
          </w:p>
        </w:tc>
        <w:tc>
          <w:tcPr>
            <w:tcW w:w="709" w:type="dxa"/>
            <w:tcBorders>
              <w:top w:val="single" w:sz="4" w:space="0" w:color="auto"/>
              <w:bottom w:val="single" w:sz="4" w:space="0" w:color="auto"/>
            </w:tcBorders>
            <w:noWrap/>
            <w:hideMark/>
          </w:tcPr>
          <w:p w14:paraId="3AD40156"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820982">
              <w:rPr>
                <w:rFonts w:ascii="Times New Roman" w:eastAsia="Times New Roman" w:hAnsi="Times New Roman" w:cs="Times New Roman"/>
                <w:sz w:val="18"/>
                <w:szCs w:val="18"/>
                <w:lang w:eastAsia="es-EC"/>
              </w:rPr>
              <w:t>(km</w:t>
            </w:r>
            <w:r w:rsidRPr="00820982">
              <w:rPr>
                <w:rFonts w:ascii="Times New Roman" w:eastAsia="Times New Roman" w:hAnsi="Times New Roman" w:cs="Times New Roman"/>
                <w:sz w:val="18"/>
                <w:szCs w:val="18"/>
                <w:vertAlign w:val="superscript"/>
                <w:lang w:eastAsia="es-EC"/>
              </w:rPr>
              <w:t>2</w:t>
            </w:r>
            <w:r w:rsidRPr="00820982">
              <w:rPr>
                <w:rFonts w:ascii="Times New Roman" w:eastAsia="Times New Roman" w:hAnsi="Times New Roman" w:cs="Times New Roman"/>
                <w:sz w:val="18"/>
                <w:szCs w:val="18"/>
                <w:lang w:eastAsia="es-EC"/>
              </w:rPr>
              <w:t>)</w:t>
            </w:r>
          </w:p>
        </w:tc>
        <w:tc>
          <w:tcPr>
            <w:tcW w:w="850" w:type="dxa"/>
            <w:tcBorders>
              <w:top w:val="single" w:sz="4" w:space="0" w:color="auto"/>
              <w:bottom w:val="single" w:sz="4" w:space="0" w:color="auto"/>
            </w:tcBorders>
            <w:noWrap/>
            <w:hideMark/>
          </w:tcPr>
          <w:p w14:paraId="724421F2"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820982">
              <w:rPr>
                <w:rFonts w:ascii="Times New Roman" w:eastAsia="Times New Roman" w:hAnsi="Times New Roman" w:cs="Times New Roman"/>
                <w:sz w:val="18"/>
                <w:szCs w:val="18"/>
                <w:lang w:eastAsia="es-EC"/>
              </w:rPr>
              <w:t>(km</w:t>
            </w:r>
            <w:r w:rsidRPr="00820982">
              <w:rPr>
                <w:rFonts w:ascii="Times New Roman" w:eastAsia="Times New Roman" w:hAnsi="Times New Roman" w:cs="Times New Roman"/>
                <w:sz w:val="18"/>
                <w:szCs w:val="18"/>
                <w:vertAlign w:val="superscript"/>
                <w:lang w:eastAsia="es-EC"/>
              </w:rPr>
              <w:t>2</w:t>
            </w:r>
            <w:r w:rsidRPr="00820982">
              <w:rPr>
                <w:rFonts w:ascii="Times New Roman" w:eastAsia="Times New Roman" w:hAnsi="Times New Roman" w:cs="Times New Roman"/>
                <w:sz w:val="18"/>
                <w:szCs w:val="18"/>
                <w:lang w:eastAsia="es-EC"/>
              </w:rPr>
              <w:t>)</w:t>
            </w:r>
          </w:p>
        </w:tc>
        <w:tc>
          <w:tcPr>
            <w:tcW w:w="851" w:type="dxa"/>
            <w:tcBorders>
              <w:top w:val="single" w:sz="4" w:space="0" w:color="auto"/>
              <w:bottom w:val="single" w:sz="4" w:space="0" w:color="auto"/>
            </w:tcBorders>
            <w:noWrap/>
            <w:hideMark/>
          </w:tcPr>
          <w:p w14:paraId="3AD73BB9"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820982">
              <w:rPr>
                <w:rFonts w:ascii="Times New Roman" w:eastAsia="Times New Roman" w:hAnsi="Times New Roman" w:cs="Times New Roman"/>
                <w:sz w:val="18"/>
                <w:szCs w:val="18"/>
                <w:lang w:eastAsia="es-EC"/>
              </w:rPr>
              <w:t>(km</w:t>
            </w:r>
            <w:r w:rsidRPr="00820982">
              <w:rPr>
                <w:rFonts w:ascii="Times New Roman" w:eastAsia="Times New Roman" w:hAnsi="Times New Roman" w:cs="Times New Roman"/>
                <w:sz w:val="18"/>
                <w:szCs w:val="18"/>
                <w:vertAlign w:val="superscript"/>
                <w:lang w:eastAsia="es-EC"/>
              </w:rPr>
              <w:t>2</w:t>
            </w:r>
            <w:r w:rsidRPr="00820982">
              <w:rPr>
                <w:rFonts w:ascii="Times New Roman" w:eastAsia="Times New Roman" w:hAnsi="Times New Roman" w:cs="Times New Roman"/>
                <w:sz w:val="18"/>
                <w:szCs w:val="18"/>
                <w:lang w:eastAsia="es-EC"/>
              </w:rPr>
              <w:t>)</w:t>
            </w:r>
          </w:p>
        </w:tc>
        <w:tc>
          <w:tcPr>
            <w:tcW w:w="850" w:type="dxa"/>
            <w:tcBorders>
              <w:top w:val="single" w:sz="4" w:space="0" w:color="auto"/>
              <w:bottom w:val="single" w:sz="4" w:space="0" w:color="auto"/>
            </w:tcBorders>
            <w:noWrap/>
            <w:hideMark/>
          </w:tcPr>
          <w:p w14:paraId="6E1AF6F4"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820982">
              <w:rPr>
                <w:rFonts w:ascii="Times New Roman" w:eastAsia="Times New Roman" w:hAnsi="Times New Roman" w:cs="Times New Roman"/>
                <w:sz w:val="18"/>
                <w:szCs w:val="18"/>
                <w:lang w:eastAsia="es-EC"/>
              </w:rPr>
              <w:t>(km</w:t>
            </w:r>
            <w:r w:rsidRPr="00820982">
              <w:rPr>
                <w:rFonts w:ascii="Times New Roman" w:eastAsia="Times New Roman" w:hAnsi="Times New Roman" w:cs="Times New Roman"/>
                <w:sz w:val="18"/>
                <w:szCs w:val="18"/>
                <w:vertAlign w:val="superscript"/>
                <w:lang w:eastAsia="es-EC"/>
              </w:rPr>
              <w:t>2</w:t>
            </w:r>
            <w:r w:rsidRPr="00820982">
              <w:rPr>
                <w:rFonts w:ascii="Times New Roman" w:eastAsia="Times New Roman" w:hAnsi="Times New Roman" w:cs="Times New Roman"/>
                <w:sz w:val="18"/>
                <w:szCs w:val="18"/>
                <w:lang w:eastAsia="es-EC"/>
              </w:rPr>
              <w:t>)</w:t>
            </w:r>
          </w:p>
        </w:tc>
        <w:tc>
          <w:tcPr>
            <w:tcW w:w="709" w:type="dxa"/>
            <w:tcBorders>
              <w:top w:val="single" w:sz="4" w:space="0" w:color="auto"/>
              <w:bottom w:val="single" w:sz="4" w:space="0" w:color="auto"/>
            </w:tcBorders>
            <w:noWrap/>
            <w:hideMark/>
          </w:tcPr>
          <w:p w14:paraId="1B80EB2D"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820982">
              <w:rPr>
                <w:rFonts w:ascii="Times New Roman" w:eastAsia="Times New Roman" w:hAnsi="Times New Roman" w:cs="Times New Roman"/>
                <w:sz w:val="18"/>
                <w:szCs w:val="18"/>
                <w:lang w:eastAsia="es-EC"/>
              </w:rPr>
              <w:t>(km</w:t>
            </w:r>
            <w:r w:rsidRPr="00820982">
              <w:rPr>
                <w:rFonts w:ascii="Times New Roman" w:eastAsia="Times New Roman" w:hAnsi="Times New Roman" w:cs="Times New Roman"/>
                <w:sz w:val="18"/>
                <w:szCs w:val="18"/>
                <w:vertAlign w:val="superscript"/>
                <w:lang w:eastAsia="es-EC"/>
              </w:rPr>
              <w:t>2</w:t>
            </w:r>
            <w:r w:rsidRPr="00820982">
              <w:rPr>
                <w:rFonts w:ascii="Times New Roman" w:eastAsia="Times New Roman" w:hAnsi="Times New Roman" w:cs="Times New Roman"/>
                <w:sz w:val="18"/>
                <w:szCs w:val="18"/>
                <w:lang w:eastAsia="es-EC"/>
              </w:rPr>
              <w:t>)</w:t>
            </w:r>
          </w:p>
        </w:tc>
        <w:tc>
          <w:tcPr>
            <w:tcW w:w="850" w:type="dxa"/>
            <w:tcBorders>
              <w:top w:val="single" w:sz="4" w:space="0" w:color="auto"/>
              <w:bottom w:val="single" w:sz="4" w:space="0" w:color="auto"/>
            </w:tcBorders>
            <w:noWrap/>
            <w:hideMark/>
          </w:tcPr>
          <w:p w14:paraId="3BCACCA1"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820982">
              <w:rPr>
                <w:rFonts w:ascii="Times New Roman" w:eastAsia="Times New Roman" w:hAnsi="Times New Roman" w:cs="Times New Roman"/>
                <w:sz w:val="18"/>
                <w:szCs w:val="18"/>
                <w:lang w:eastAsia="es-EC"/>
              </w:rPr>
              <w:t>(km</w:t>
            </w:r>
            <w:r w:rsidRPr="00820982">
              <w:rPr>
                <w:rFonts w:ascii="Times New Roman" w:eastAsia="Times New Roman" w:hAnsi="Times New Roman" w:cs="Times New Roman"/>
                <w:sz w:val="18"/>
                <w:szCs w:val="18"/>
                <w:vertAlign w:val="superscript"/>
                <w:lang w:eastAsia="es-EC"/>
              </w:rPr>
              <w:t>2</w:t>
            </w:r>
            <w:r w:rsidRPr="00820982">
              <w:rPr>
                <w:rFonts w:ascii="Times New Roman" w:eastAsia="Times New Roman" w:hAnsi="Times New Roman" w:cs="Times New Roman"/>
                <w:sz w:val="18"/>
                <w:szCs w:val="18"/>
                <w:lang w:eastAsia="es-EC"/>
              </w:rPr>
              <w:t>)</w:t>
            </w:r>
          </w:p>
        </w:tc>
        <w:tc>
          <w:tcPr>
            <w:tcW w:w="709" w:type="dxa"/>
            <w:tcBorders>
              <w:top w:val="single" w:sz="4" w:space="0" w:color="auto"/>
              <w:bottom w:val="single" w:sz="4" w:space="0" w:color="auto"/>
            </w:tcBorders>
            <w:noWrap/>
            <w:vAlign w:val="center"/>
            <w:hideMark/>
          </w:tcPr>
          <w:p w14:paraId="6E190790"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5976B9">
              <w:rPr>
                <w:rFonts w:ascii="Times New Roman" w:eastAsia="Times New Roman" w:hAnsi="Times New Roman" w:cs="Times New Roman"/>
                <w:sz w:val="18"/>
                <w:szCs w:val="18"/>
                <w:lang w:eastAsia="es-EC"/>
              </w:rPr>
              <w:t>(%)</w:t>
            </w:r>
            <w:r>
              <w:rPr>
                <w:rFonts w:ascii="Times New Roman" w:eastAsia="Times New Roman" w:hAnsi="Times New Roman" w:cs="Times New Roman"/>
                <w:sz w:val="18"/>
                <w:szCs w:val="18"/>
                <w:lang w:eastAsia="es-EC"/>
              </w:rPr>
              <w:t>*</w:t>
            </w:r>
          </w:p>
        </w:tc>
        <w:tc>
          <w:tcPr>
            <w:tcW w:w="851" w:type="dxa"/>
            <w:tcBorders>
              <w:top w:val="single" w:sz="4" w:space="0" w:color="auto"/>
              <w:bottom w:val="single" w:sz="4" w:space="0" w:color="auto"/>
            </w:tcBorders>
            <w:noWrap/>
            <w:vAlign w:val="bottom"/>
            <w:hideMark/>
          </w:tcPr>
          <w:p w14:paraId="51441FAA"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5976B9">
              <w:rPr>
                <w:rFonts w:ascii="Times New Roman" w:eastAsia="Times New Roman" w:hAnsi="Times New Roman" w:cs="Times New Roman"/>
                <w:sz w:val="18"/>
                <w:szCs w:val="18"/>
                <w:lang w:eastAsia="es-EC"/>
              </w:rPr>
              <w:t>(km</w:t>
            </w:r>
            <w:r w:rsidRPr="0072235C">
              <w:rPr>
                <w:rFonts w:ascii="Times New Roman" w:eastAsia="Times New Roman" w:hAnsi="Times New Roman" w:cs="Times New Roman"/>
                <w:sz w:val="18"/>
                <w:szCs w:val="18"/>
                <w:vertAlign w:val="superscript"/>
                <w:lang w:eastAsia="es-EC"/>
              </w:rPr>
              <w:t>2</w:t>
            </w:r>
            <w:r w:rsidRPr="005976B9">
              <w:rPr>
                <w:rFonts w:ascii="Times New Roman" w:eastAsia="Times New Roman" w:hAnsi="Times New Roman" w:cs="Times New Roman"/>
                <w:sz w:val="18"/>
                <w:szCs w:val="18"/>
                <w:lang w:eastAsia="es-EC"/>
              </w:rPr>
              <w:t>)</w:t>
            </w:r>
          </w:p>
        </w:tc>
        <w:tc>
          <w:tcPr>
            <w:tcW w:w="567" w:type="dxa"/>
            <w:tcBorders>
              <w:top w:val="single" w:sz="4" w:space="0" w:color="auto"/>
              <w:bottom w:val="single" w:sz="4" w:space="0" w:color="auto"/>
            </w:tcBorders>
            <w:noWrap/>
            <w:vAlign w:val="bottom"/>
            <w:hideMark/>
          </w:tcPr>
          <w:p w14:paraId="3D7F9C71" w14:textId="77777777" w:rsidR="00282FC8" w:rsidRPr="005976B9" w:rsidRDefault="00282FC8" w:rsidP="00042A5D">
            <w:pPr>
              <w:spacing w:after="0" w:line="240" w:lineRule="auto"/>
              <w:jc w:val="center"/>
              <w:rPr>
                <w:rFonts w:ascii="Times New Roman" w:eastAsia="Times New Roman" w:hAnsi="Times New Roman" w:cs="Times New Roman"/>
                <w:sz w:val="18"/>
                <w:szCs w:val="18"/>
                <w:lang w:eastAsia="es-EC"/>
              </w:rPr>
            </w:pPr>
            <w:r w:rsidRPr="005976B9">
              <w:rPr>
                <w:rFonts w:ascii="Times New Roman" w:eastAsia="Times New Roman" w:hAnsi="Times New Roman" w:cs="Times New Roman"/>
                <w:sz w:val="18"/>
                <w:szCs w:val="18"/>
                <w:lang w:eastAsia="es-EC"/>
              </w:rPr>
              <w:t>(%)*</w:t>
            </w:r>
          </w:p>
        </w:tc>
      </w:tr>
      <w:tr w:rsidR="00282FC8" w:rsidRPr="00CB2E1C" w14:paraId="267DB1E7" w14:textId="77777777" w:rsidTr="00042A5D">
        <w:trPr>
          <w:trHeight w:val="20"/>
        </w:trPr>
        <w:tc>
          <w:tcPr>
            <w:tcW w:w="1556" w:type="dxa"/>
            <w:tcBorders>
              <w:top w:val="single" w:sz="4" w:space="0" w:color="auto"/>
            </w:tcBorders>
            <w:noWrap/>
            <w:hideMark/>
          </w:tcPr>
          <w:p w14:paraId="43CC0379"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Azuay</w:t>
            </w:r>
          </w:p>
        </w:tc>
        <w:tc>
          <w:tcPr>
            <w:tcW w:w="713" w:type="dxa"/>
            <w:tcBorders>
              <w:top w:val="single" w:sz="4" w:space="0" w:color="auto"/>
            </w:tcBorders>
            <w:noWrap/>
            <w:vAlign w:val="bottom"/>
            <w:hideMark/>
          </w:tcPr>
          <w:p w14:paraId="04AE246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13,07</w:t>
            </w:r>
          </w:p>
        </w:tc>
        <w:tc>
          <w:tcPr>
            <w:tcW w:w="708" w:type="dxa"/>
            <w:tcBorders>
              <w:top w:val="single" w:sz="4" w:space="0" w:color="auto"/>
            </w:tcBorders>
            <w:noWrap/>
            <w:vAlign w:val="bottom"/>
            <w:hideMark/>
          </w:tcPr>
          <w:p w14:paraId="27B76F6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11,54</w:t>
            </w:r>
          </w:p>
        </w:tc>
        <w:tc>
          <w:tcPr>
            <w:tcW w:w="709" w:type="dxa"/>
            <w:tcBorders>
              <w:top w:val="single" w:sz="4" w:space="0" w:color="auto"/>
            </w:tcBorders>
            <w:noWrap/>
            <w:vAlign w:val="bottom"/>
            <w:hideMark/>
          </w:tcPr>
          <w:p w14:paraId="43391F5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22,40</w:t>
            </w:r>
          </w:p>
        </w:tc>
        <w:tc>
          <w:tcPr>
            <w:tcW w:w="851" w:type="dxa"/>
            <w:tcBorders>
              <w:top w:val="single" w:sz="4" w:space="0" w:color="auto"/>
            </w:tcBorders>
            <w:noWrap/>
            <w:vAlign w:val="bottom"/>
            <w:hideMark/>
          </w:tcPr>
          <w:p w14:paraId="0174993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274,75</w:t>
            </w:r>
          </w:p>
        </w:tc>
        <w:tc>
          <w:tcPr>
            <w:tcW w:w="850" w:type="dxa"/>
            <w:tcBorders>
              <w:top w:val="single" w:sz="4" w:space="0" w:color="auto"/>
            </w:tcBorders>
            <w:noWrap/>
            <w:vAlign w:val="bottom"/>
            <w:hideMark/>
          </w:tcPr>
          <w:p w14:paraId="71276EF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428,28</w:t>
            </w:r>
          </w:p>
        </w:tc>
        <w:tc>
          <w:tcPr>
            <w:tcW w:w="851" w:type="dxa"/>
            <w:tcBorders>
              <w:top w:val="single" w:sz="4" w:space="0" w:color="auto"/>
            </w:tcBorders>
            <w:noWrap/>
            <w:vAlign w:val="bottom"/>
            <w:hideMark/>
          </w:tcPr>
          <w:p w14:paraId="10D896E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750,04</w:t>
            </w:r>
          </w:p>
        </w:tc>
        <w:tc>
          <w:tcPr>
            <w:tcW w:w="708" w:type="dxa"/>
            <w:tcBorders>
              <w:top w:val="single" w:sz="4" w:space="0" w:color="auto"/>
            </w:tcBorders>
            <w:noWrap/>
            <w:vAlign w:val="bottom"/>
            <w:hideMark/>
          </w:tcPr>
          <w:p w14:paraId="60210E1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9,18</w:t>
            </w:r>
          </w:p>
        </w:tc>
        <w:tc>
          <w:tcPr>
            <w:tcW w:w="851" w:type="dxa"/>
            <w:tcBorders>
              <w:top w:val="single" w:sz="4" w:space="0" w:color="auto"/>
            </w:tcBorders>
            <w:noWrap/>
            <w:vAlign w:val="bottom"/>
            <w:hideMark/>
          </w:tcPr>
          <w:p w14:paraId="6F25F50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46,58</w:t>
            </w:r>
          </w:p>
        </w:tc>
        <w:tc>
          <w:tcPr>
            <w:tcW w:w="709" w:type="dxa"/>
            <w:tcBorders>
              <w:top w:val="single" w:sz="4" w:space="0" w:color="auto"/>
            </w:tcBorders>
            <w:noWrap/>
            <w:vAlign w:val="bottom"/>
            <w:hideMark/>
          </w:tcPr>
          <w:p w14:paraId="1E35C64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4,70</w:t>
            </w:r>
          </w:p>
        </w:tc>
        <w:tc>
          <w:tcPr>
            <w:tcW w:w="850" w:type="dxa"/>
            <w:tcBorders>
              <w:top w:val="single" w:sz="4" w:space="0" w:color="auto"/>
            </w:tcBorders>
            <w:noWrap/>
            <w:vAlign w:val="bottom"/>
            <w:hideMark/>
          </w:tcPr>
          <w:p w14:paraId="1003E58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61,17</w:t>
            </w:r>
          </w:p>
        </w:tc>
        <w:tc>
          <w:tcPr>
            <w:tcW w:w="851" w:type="dxa"/>
            <w:tcBorders>
              <w:top w:val="single" w:sz="4" w:space="0" w:color="auto"/>
            </w:tcBorders>
            <w:noWrap/>
            <w:vAlign w:val="bottom"/>
            <w:hideMark/>
          </w:tcPr>
          <w:p w14:paraId="00889F0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373,94</w:t>
            </w:r>
          </w:p>
        </w:tc>
        <w:tc>
          <w:tcPr>
            <w:tcW w:w="850" w:type="dxa"/>
            <w:tcBorders>
              <w:top w:val="single" w:sz="4" w:space="0" w:color="auto"/>
            </w:tcBorders>
            <w:noWrap/>
            <w:vAlign w:val="bottom"/>
            <w:hideMark/>
          </w:tcPr>
          <w:p w14:paraId="144940C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1182,15</w:t>
            </w:r>
          </w:p>
        </w:tc>
        <w:tc>
          <w:tcPr>
            <w:tcW w:w="709" w:type="dxa"/>
            <w:tcBorders>
              <w:top w:val="single" w:sz="4" w:space="0" w:color="auto"/>
            </w:tcBorders>
            <w:noWrap/>
            <w:vAlign w:val="bottom"/>
            <w:hideMark/>
          </w:tcPr>
          <w:p w14:paraId="59471AD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196,58</w:t>
            </w:r>
          </w:p>
        </w:tc>
        <w:tc>
          <w:tcPr>
            <w:tcW w:w="850" w:type="dxa"/>
            <w:tcBorders>
              <w:top w:val="single" w:sz="4" w:space="0" w:color="auto"/>
            </w:tcBorders>
            <w:noWrap/>
            <w:vAlign w:val="bottom"/>
            <w:hideMark/>
          </w:tcPr>
          <w:p w14:paraId="17DC80F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1865,12</w:t>
            </w:r>
          </w:p>
        </w:tc>
        <w:tc>
          <w:tcPr>
            <w:tcW w:w="709" w:type="dxa"/>
            <w:tcBorders>
              <w:top w:val="single" w:sz="4" w:space="0" w:color="auto"/>
            </w:tcBorders>
            <w:noWrap/>
            <w:vAlign w:val="bottom"/>
            <w:hideMark/>
          </w:tcPr>
          <w:p w14:paraId="014BFBA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22,82</w:t>
            </w:r>
          </w:p>
        </w:tc>
        <w:tc>
          <w:tcPr>
            <w:tcW w:w="851" w:type="dxa"/>
            <w:tcBorders>
              <w:top w:val="single" w:sz="4" w:space="0" w:color="auto"/>
            </w:tcBorders>
            <w:noWrap/>
            <w:vAlign w:val="bottom"/>
            <w:hideMark/>
          </w:tcPr>
          <w:p w14:paraId="5B0184B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2615,16</w:t>
            </w:r>
          </w:p>
        </w:tc>
        <w:tc>
          <w:tcPr>
            <w:tcW w:w="567" w:type="dxa"/>
            <w:tcBorders>
              <w:top w:val="single" w:sz="4" w:space="0" w:color="auto"/>
            </w:tcBorders>
            <w:noWrap/>
            <w:vAlign w:val="bottom"/>
            <w:hideMark/>
          </w:tcPr>
          <w:p w14:paraId="644E2F6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32,00</w:t>
            </w:r>
          </w:p>
        </w:tc>
      </w:tr>
      <w:tr w:rsidR="00282FC8" w:rsidRPr="00CB2E1C" w14:paraId="78A3EE77" w14:textId="77777777" w:rsidTr="00042A5D">
        <w:trPr>
          <w:trHeight w:val="20"/>
        </w:trPr>
        <w:tc>
          <w:tcPr>
            <w:tcW w:w="1556" w:type="dxa"/>
            <w:noWrap/>
            <w:hideMark/>
          </w:tcPr>
          <w:p w14:paraId="3F1EADD4"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Bolívar</w:t>
            </w:r>
          </w:p>
        </w:tc>
        <w:tc>
          <w:tcPr>
            <w:tcW w:w="713" w:type="dxa"/>
            <w:noWrap/>
            <w:vAlign w:val="bottom"/>
            <w:hideMark/>
          </w:tcPr>
          <w:p w14:paraId="16FF7FB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16,65</w:t>
            </w:r>
          </w:p>
        </w:tc>
        <w:tc>
          <w:tcPr>
            <w:tcW w:w="708" w:type="dxa"/>
            <w:noWrap/>
            <w:vAlign w:val="bottom"/>
            <w:hideMark/>
          </w:tcPr>
          <w:p w14:paraId="62D3B0A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0,44</w:t>
            </w:r>
          </w:p>
        </w:tc>
        <w:tc>
          <w:tcPr>
            <w:tcW w:w="709" w:type="dxa"/>
            <w:noWrap/>
            <w:vAlign w:val="bottom"/>
            <w:hideMark/>
          </w:tcPr>
          <w:p w14:paraId="6E2CC55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4,45</w:t>
            </w:r>
          </w:p>
        </w:tc>
        <w:tc>
          <w:tcPr>
            <w:tcW w:w="851" w:type="dxa"/>
            <w:noWrap/>
            <w:vAlign w:val="bottom"/>
            <w:hideMark/>
          </w:tcPr>
          <w:p w14:paraId="469B902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59,05</w:t>
            </w:r>
          </w:p>
        </w:tc>
        <w:tc>
          <w:tcPr>
            <w:tcW w:w="850" w:type="dxa"/>
            <w:noWrap/>
            <w:vAlign w:val="bottom"/>
            <w:hideMark/>
          </w:tcPr>
          <w:p w14:paraId="58F69B4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25,19</w:t>
            </w:r>
          </w:p>
        </w:tc>
        <w:tc>
          <w:tcPr>
            <w:tcW w:w="851" w:type="dxa"/>
            <w:noWrap/>
            <w:vAlign w:val="bottom"/>
            <w:hideMark/>
          </w:tcPr>
          <w:p w14:paraId="07B10FC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105,78</w:t>
            </w:r>
          </w:p>
        </w:tc>
        <w:tc>
          <w:tcPr>
            <w:tcW w:w="708" w:type="dxa"/>
            <w:noWrap/>
            <w:vAlign w:val="bottom"/>
            <w:hideMark/>
          </w:tcPr>
          <w:p w14:paraId="2EB7E6B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2,67</w:t>
            </w:r>
          </w:p>
        </w:tc>
        <w:tc>
          <w:tcPr>
            <w:tcW w:w="851" w:type="dxa"/>
            <w:noWrap/>
            <w:vAlign w:val="bottom"/>
            <w:hideMark/>
          </w:tcPr>
          <w:p w14:paraId="601BD47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37,98</w:t>
            </w:r>
          </w:p>
        </w:tc>
        <w:tc>
          <w:tcPr>
            <w:tcW w:w="709" w:type="dxa"/>
            <w:noWrap/>
            <w:vAlign w:val="bottom"/>
            <w:hideMark/>
          </w:tcPr>
          <w:p w14:paraId="26B4054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81,99</w:t>
            </w:r>
          </w:p>
        </w:tc>
        <w:tc>
          <w:tcPr>
            <w:tcW w:w="850" w:type="dxa"/>
            <w:noWrap/>
            <w:vAlign w:val="bottom"/>
            <w:hideMark/>
          </w:tcPr>
          <w:p w14:paraId="633C036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168,48</w:t>
            </w:r>
          </w:p>
        </w:tc>
        <w:tc>
          <w:tcPr>
            <w:tcW w:w="851" w:type="dxa"/>
            <w:noWrap/>
            <w:vAlign w:val="bottom"/>
            <w:hideMark/>
          </w:tcPr>
          <w:p w14:paraId="105C967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762,12</w:t>
            </w:r>
          </w:p>
        </w:tc>
        <w:tc>
          <w:tcPr>
            <w:tcW w:w="850" w:type="dxa"/>
            <w:noWrap/>
            <w:vAlign w:val="bottom"/>
            <w:hideMark/>
          </w:tcPr>
          <w:p w14:paraId="4B04FE3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1253,85</w:t>
            </w:r>
          </w:p>
        </w:tc>
        <w:tc>
          <w:tcPr>
            <w:tcW w:w="709" w:type="dxa"/>
            <w:noWrap/>
            <w:vAlign w:val="bottom"/>
            <w:hideMark/>
          </w:tcPr>
          <w:p w14:paraId="199A4E0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44,70</w:t>
            </w:r>
          </w:p>
        </w:tc>
        <w:tc>
          <w:tcPr>
            <w:tcW w:w="850" w:type="dxa"/>
            <w:noWrap/>
            <w:vAlign w:val="bottom"/>
            <w:hideMark/>
          </w:tcPr>
          <w:p w14:paraId="4FB0B45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2349,12</w:t>
            </w:r>
          </w:p>
        </w:tc>
        <w:tc>
          <w:tcPr>
            <w:tcW w:w="709" w:type="dxa"/>
            <w:noWrap/>
            <w:vAlign w:val="bottom"/>
            <w:hideMark/>
          </w:tcPr>
          <w:p w14:paraId="49035E3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59,37</w:t>
            </w:r>
          </w:p>
        </w:tc>
        <w:tc>
          <w:tcPr>
            <w:tcW w:w="851" w:type="dxa"/>
            <w:noWrap/>
            <w:vAlign w:val="bottom"/>
            <w:hideMark/>
          </w:tcPr>
          <w:p w14:paraId="21428AC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2454,89</w:t>
            </w:r>
          </w:p>
        </w:tc>
        <w:tc>
          <w:tcPr>
            <w:tcW w:w="567" w:type="dxa"/>
            <w:noWrap/>
            <w:vAlign w:val="bottom"/>
            <w:hideMark/>
          </w:tcPr>
          <w:p w14:paraId="10D28E2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62,04</w:t>
            </w:r>
          </w:p>
        </w:tc>
      </w:tr>
      <w:tr w:rsidR="00282FC8" w:rsidRPr="00CB2E1C" w14:paraId="35F273B6" w14:textId="77777777" w:rsidTr="00042A5D">
        <w:trPr>
          <w:trHeight w:val="20"/>
        </w:trPr>
        <w:tc>
          <w:tcPr>
            <w:tcW w:w="1556" w:type="dxa"/>
            <w:noWrap/>
            <w:hideMark/>
          </w:tcPr>
          <w:p w14:paraId="440040F1"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Cañar</w:t>
            </w:r>
          </w:p>
        </w:tc>
        <w:tc>
          <w:tcPr>
            <w:tcW w:w="713" w:type="dxa"/>
            <w:noWrap/>
            <w:vAlign w:val="bottom"/>
            <w:hideMark/>
          </w:tcPr>
          <w:p w14:paraId="58C8452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7,35</w:t>
            </w:r>
          </w:p>
        </w:tc>
        <w:tc>
          <w:tcPr>
            <w:tcW w:w="708" w:type="dxa"/>
            <w:noWrap/>
            <w:vAlign w:val="bottom"/>
            <w:hideMark/>
          </w:tcPr>
          <w:p w14:paraId="1612B13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182,37</w:t>
            </w:r>
          </w:p>
        </w:tc>
        <w:tc>
          <w:tcPr>
            <w:tcW w:w="709" w:type="dxa"/>
            <w:noWrap/>
            <w:vAlign w:val="bottom"/>
            <w:hideMark/>
          </w:tcPr>
          <w:p w14:paraId="6624FA4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46,24</w:t>
            </w:r>
          </w:p>
        </w:tc>
        <w:tc>
          <w:tcPr>
            <w:tcW w:w="851" w:type="dxa"/>
            <w:noWrap/>
            <w:vAlign w:val="bottom"/>
            <w:hideMark/>
          </w:tcPr>
          <w:p w14:paraId="33A215D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240,01</w:t>
            </w:r>
          </w:p>
        </w:tc>
        <w:tc>
          <w:tcPr>
            <w:tcW w:w="850" w:type="dxa"/>
            <w:noWrap/>
            <w:vAlign w:val="bottom"/>
            <w:hideMark/>
          </w:tcPr>
          <w:p w14:paraId="6C2D8F3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122,12</w:t>
            </w:r>
          </w:p>
        </w:tc>
        <w:tc>
          <w:tcPr>
            <w:tcW w:w="851" w:type="dxa"/>
            <w:noWrap/>
            <w:vAlign w:val="bottom"/>
            <w:hideMark/>
          </w:tcPr>
          <w:p w14:paraId="2ADCC35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598,09</w:t>
            </w:r>
          </w:p>
        </w:tc>
        <w:tc>
          <w:tcPr>
            <w:tcW w:w="708" w:type="dxa"/>
            <w:noWrap/>
            <w:vAlign w:val="bottom"/>
            <w:hideMark/>
          </w:tcPr>
          <w:p w14:paraId="723FCD9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16,40</w:t>
            </w:r>
          </w:p>
        </w:tc>
        <w:tc>
          <w:tcPr>
            <w:tcW w:w="851" w:type="dxa"/>
            <w:noWrap/>
            <w:vAlign w:val="bottom"/>
            <w:hideMark/>
          </w:tcPr>
          <w:p w14:paraId="14BE9E3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11,56</w:t>
            </w:r>
          </w:p>
        </w:tc>
        <w:tc>
          <w:tcPr>
            <w:tcW w:w="709" w:type="dxa"/>
            <w:noWrap/>
            <w:vAlign w:val="bottom"/>
            <w:hideMark/>
          </w:tcPr>
          <w:p w14:paraId="6FC7F90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2,72</w:t>
            </w:r>
          </w:p>
        </w:tc>
        <w:tc>
          <w:tcPr>
            <w:tcW w:w="850" w:type="dxa"/>
            <w:noWrap/>
            <w:vAlign w:val="bottom"/>
            <w:hideMark/>
          </w:tcPr>
          <w:p w14:paraId="65AA182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10,79</w:t>
            </w:r>
          </w:p>
        </w:tc>
        <w:tc>
          <w:tcPr>
            <w:tcW w:w="851" w:type="dxa"/>
            <w:noWrap/>
            <w:vAlign w:val="bottom"/>
            <w:hideMark/>
          </w:tcPr>
          <w:p w14:paraId="496C6AA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355,16</w:t>
            </w:r>
          </w:p>
        </w:tc>
        <w:tc>
          <w:tcPr>
            <w:tcW w:w="850" w:type="dxa"/>
            <w:noWrap/>
            <w:vAlign w:val="bottom"/>
            <w:hideMark/>
          </w:tcPr>
          <w:p w14:paraId="5F44592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455,49</w:t>
            </w:r>
          </w:p>
        </w:tc>
        <w:tc>
          <w:tcPr>
            <w:tcW w:w="709" w:type="dxa"/>
            <w:noWrap/>
            <w:vAlign w:val="bottom"/>
            <w:hideMark/>
          </w:tcPr>
          <w:p w14:paraId="5C1C971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107,58</w:t>
            </w:r>
          </w:p>
        </w:tc>
        <w:tc>
          <w:tcPr>
            <w:tcW w:w="850" w:type="dxa"/>
            <w:noWrap/>
            <w:vAlign w:val="bottom"/>
            <w:hideMark/>
          </w:tcPr>
          <w:p w14:paraId="4FDC2A9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943,29</w:t>
            </w:r>
          </w:p>
        </w:tc>
        <w:tc>
          <w:tcPr>
            <w:tcW w:w="709" w:type="dxa"/>
            <w:noWrap/>
            <w:vAlign w:val="bottom"/>
            <w:hideMark/>
          </w:tcPr>
          <w:p w14:paraId="4C5B8EC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25,86</w:t>
            </w:r>
          </w:p>
        </w:tc>
        <w:tc>
          <w:tcPr>
            <w:tcW w:w="851" w:type="dxa"/>
            <w:noWrap/>
            <w:vAlign w:val="bottom"/>
            <w:hideMark/>
          </w:tcPr>
          <w:p w14:paraId="6F81DFB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1541,38</w:t>
            </w:r>
          </w:p>
        </w:tc>
        <w:tc>
          <w:tcPr>
            <w:tcW w:w="567" w:type="dxa"/>
            <w:noWrap/>
            <w:vAlign w:val="bottom"/>
            <w:hideMark/>
          </w:tcPr>
          <w:p w14:paraId="646FF40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42,26</w:t>
            </w:r>
          </w:p>
        </w:tc>
      </w:tr>
      <w:tr w:rsidR="00282FC8" w:rsidRPr="00CB2E1C" w14:paraId="5B702330" w14:textId="77777777" w:rsidTr="00042A5D">
        <w:trPr>
          <w:trHeight w:val="20"/>
        </w:trPr>
        <w:tc>
          <w:tcPr>
            <w:tcW w:w="1556" w:type="dxa"/>
            <w:noWrap/>
            <w:hideMark/>
          </w:tcPr>
          <w:p w14:paraId="314DD08E"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Carchi</w:t>
            </w:r>
          </w:p>
        </w:tc>
        <w:tc>
          <w:tcPr>
            <w:tcW w:w="713" w:type="dxa"/>
            <w:noWrap/>
            <w:vAlign w:val="bottom"/>
            <w:hideMark/>
          </w:tcPr>
          <w:p w14:paraId="11469D5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108,21</w:t>
            </w:r>
          </w:p>
        </w:tc>
        <w:tc>
          <w:tcPr>
            <w:tcW w:w="708" w:type="dxa"/>
            <w:noWrap/>
            <w:vAlign w:val="bottom"/>
            <w:hideMark/>
          </w:tcPr>
          <w:p w14:paraId="5D0F16E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10,41</w:t>
            </w:r>
          </w:p>
        </w:tc>
        <w:tc>
          <w:tcPr>
            <w:tcW w:w="709" w:type="dxa"/>
            <w:noWrap/>
            <w:vAlign w:val="bottom"/>
            <w:hideMark/>
          </w:tcPr>
          <w:p w14:paraId="26EF79C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19,37</w:t>
            </w:r>
          </w:p>
        </w:tc>
        <w:tc>
          <w:tcPr>
            <w:tcW w:w="851" w:type="dxa"/>
            <w:noWrap/>
            <w:vAlign w:val="bottom"/>
            <w:hideMark/>
          </w:tcPr>
          <w:p w14:paraId="4C1EE46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0,36</w:t>
            </w:r>
          </w:p>
        </w:tc>
        <w:tc>
          <w:tcPr>
            <w:tcW w:w="850" w:type="dxa"/>
            <w:noWrap/>
            <w:vAlign w:val="bottom"/>
            <w:hideMark/>
          </w:tcPr>
          <w:p w14:paraId="582C8CC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119,65</w:t>
            </w:r>
          </w:p>
        </w:tc>
        <w:tc>
          <w:tcPr>
            <w:tcW w:w="851" w:type="dxa"/>
            <w:noWrap/>
            <w:vAlign w:val="bottom"/>
            <w:hideMark/>
          </w:tcPr>
          <w:p w14:paraId="402237F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258,01</w:t>
            </w:r>
          </w:p>
        </w:tc>
        <w:tc>
          <w:tcPr>
            <w:tcW w:w="708" w:type="dxa"/>
            <w:noWrap/>
            <w:vAlign w:val="bottom"/>
            <w:hideMark/>
          </w:tcPr>
          <w:p w14:paraId="7BCAC27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6,82</w:t>
            </w:r>
          </w:p>
        </w:tc>
        <w:tc>
          <w:tcPr>
            <w:tcW w:w="851" w:type="dxa"/>
            <w:noWrap/>
            <w:vAlign w:val="bottom"/>
            <w:hideMark/>
          </w:tcPr>
          <w:p w14:paraId="2C9456F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130,81</w:t>
            </w:r>
          </w:p>
        </w:tc>
        <w:tc>
          <w:tcPr>
            <w:tcW w:w="709" w:type="dxa"/>
            <w:noWrap/>
            <w:vAlign w:val="bottom"/>
            <w:hideMark/>
          </w:tcPr>
          <w:p w14:paraId="51D8C02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4,82</w:t>
            </w:r>
          </w:p>
        </w:tc>
        <w:tc>
          <w:tcPr>
            <w:tcW w:w="850" w:type="dxa"/>
            <w:noWrap/>
            <w:vAlign w:val="bottom"/>
            <w:hideMark/>
          </w:tcPr>
          <w:p w14:paraId="03509F7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1,48</w:t>
            </w:r>
          </w:p>
        </w:tc>
        <w:tc>
          <w:tcPr>
            <w:tcW w:w="851" w:type="dxa"/>
            <w:noWrap/>
            <w:vAlign w:val="bottom"/>
            <w:hideMark/>
          </w:tcPr>
          <w:p w14:paraId="470359E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3,37</w:t>
            </w:r>
          </w:p>
        </w:tc>
        <w:tc>
          <w:tcPr>
            <w:tcW w:w="850" w:type="dxa"/>
            <w:noWrap/>
            <w:vAlign w:val="bottom"/>
            <w:hideMark/>
          </w:tcPr>
          <w:p w14:paraId="669C9E1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699,99</w:t>
            </w:r>
          </w:p>
        </w:tc>
        <w:tc>
          <w:tcPr>
            <w:tcW w:w="709" w:type="dxa"/>
            <w:noWrap/>
            <w:vAlign w:val="bottom"/>
            <w:hideMark/>
          </w:tcPr>
          <w:p w14:paraId="216947B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27,59</w:t>
            </w:r>
          </w:p>
        </w:tc>
        <w:tc>
          <w:tcPr>
            <w:tcW w:w="850" w:type="dxa"/>
            <w:noWrap/>
            <w:vAlign w:val="bottom"/>
            <w:hideMark/>
          </w:tcPr>
          <w:p w14:paraId="5EF1519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868,05</w:t>
            </w:r>
          </w:p>
        </w:tc>
        <w:tc>
          <w:tcPr>
            <w:tcW w:w="709" w:type="dxa"/>
            <w:noWrap/>
            <w:vAlign w:val="bottom"/>
            <w:hideMark/>
          </w:tcPr>
          <w:p w14:paraId="6AD4997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22,94</w:t>
            </w:r>
          </w:p>
        </w:tc>
        <w:tc>
          <w:tcPr>
            <w:tcW w:w="851" w:type="dxa"/>
            <w:noWrap/>
            <w:vAlign w:val="bottom"/>
            <w:hideMark/>
          </w:tcPr>
          <w:p w14:paraId="7911967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1126,06</w:t>
            </w:r>
          </w:p>
        </w:tc>
        <w:tc>
          <w:tcPr>
            <w:tcW w:w="567" w:type="dxa"/>
            <w:noWrap/>
            <w:vAlign w:val="bottom"/>
            <w:hideMark/>
          </w:tcPr>
          <w:p w14:paraId="32C5704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29,76</w:t>
            </w:r>
          </w:p>
        </w:tc>
      </w:tr>
      <w:tr w:rsidR="00282FC8" w:rsidRPr="00CB2E1C" w14:paraId="7109E77E" w14:textId="77777777" w:rsidTr="00042A5D">
        <w:trPr>
          <w:trHeight w:val="20"/>
        </w:trPr>
        <w:tc>
          <w:tcPr>
            <w:tcW w:w="1556" w:type="dxa"/>
            <w:noWrap/>
            <w:hideMark/>
          </w:tcPr>
          <w:p w14:paraId="7802BD67"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Chimborazo</w:t>
            </w:r>
          </w:p>
        </w:tc>
        <w:tc>
          <w:tcPr>
            <w:tcW w:w="713" w:type="dxa"/>
            <w:noWrap/>
            <w:vAlign w:val="bottom"/>
            <w:hideMark/>
          </w:tcPr>
          <w:p w14:paraId="1C2917E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58,81</w:t>
            </w:r>
          </w:p>
        </w:tc>
        <w:tc>
          <w:tcPr>
            <w:tcW w:w="708" w:type="dxa"/>
            <w:noWrap/>
            <w:vAlign w:val="bottom"/>
            <w:hideMark/>
          </w:tcPr>
          <w:p w14:paraId="6F859EC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0,83</w:t>
            </w:r>
          </w:p>
        </w:tc>
        <w:tc>
          <w:tcPr>
            <w:tcW w:w="709" w:type="dxa"/>
            <w:noWrap/>
            <w:vAlign w:val="bottom"/>
            <w:hideMark/>
          </w:tcPr>
          <w:p w14:paraId="742A01A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1,09</w:t>
            </w:r>
          </w:p>
        </w:tc>
        <w:tc>
          <w:tcPr>
            <w:tcW w:w="851" w:type="dxa"/>
            <w:noWrap/>
            <w:vAlign w:val="bottom"/>
            <w:hideMark/>
          </w:tcPr>
          <w:p w14:paraId="0A8F369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276,60</w:t>
            </w:r>
          </w:p>
        </w:tc>
        <w:tc>
          <w:tcPr>
            <w:tcW w:w="850" w:type="dxa"/>
            <w:noWrap/>
            <w:vAlign w:val="bottom"/>
            <w:hideMark/>
          </w:tcPr>
          <w:p w14:paraId="332D481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301,83</w:t>
            </w:r>
          </w:p>
        </w:tc>
        <w:tc>
          <w:tcPr>
            <w:tcW w:w="851" w:type="dxa"/>
            <w:noWrap/>
            <w:vAlign w:val="bottom"/>
            <w:hideMark/>
          </w:tcPr>
          <w:p w14:paraId="6B339E6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639,17</w:t>
            </w:r>
          </w:p>
        </w:tc>
        <w:tc>
          <w:tcPr>
            <w:tcW w:w="708" w:type="dxa"/>
            <w:noWrap/>
            <w:vAlign w:val="bottom"/>
            <w:hideMark/>
          </w:tcPr>
          <w:p w14:paraId="364FCB0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10,45</w:t>
            </w:r>
          </w:p>
        </w:tc>
        <w:tc>
          <w:tcPr>
            <w:tcW w:w="851" w:type="dxa"/>
            <w:noWrap/>
            <w:vAlign w:val="bottom"/>
            <w:hideMark/>
          </w:tcPr>
          <w:p w14:paraId="2E2C92A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296,46</w:t>
            </w:r>
          </w:p>
        </w:tc>
        <w:tc>
          <w:tcPr>
            <w:tcW w:w="709" w:type="dxa"/>
            <w:noWrap/>
            <w:vAlign w:val="bottom"/>
            <w:hideMark/>
          </w:tcPr>
          <w:p w14:paraId="7F02D29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8,16</w:t>
            </w:r>
          </w:p>
        </w:tc>
        <w:tc>
          <w:tcPr>
            <w:tcW w:w="850" w:type="dxa"/>
            <w:noWrap/>
            <w:vAlign w:val="bottom"/>
            <w:hideMark/>
          </w:tcPr>
          <w:p w14:paraId="2A56582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8,14</w:t>
            </w:r>
          </w:p>
        </w:tc>
        <w:tc>
          <w:tcPr>
            <w:tcW w:w="851" w:type="dxa"/>
            <w:noWrap/>
            <w:vAlign w:val="bottom"/>
            <w:hideMark/>
          </w:tcPr>
          <w:p w14:paraId="4D80B3E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502,13</w:t>
            </w:r>
          </w:p>
        </w:tc>
        <w:tc>
          <w:tcPr>
            <w:tcW w:w="850" w:type="dxa"/>
            <w:noWrap/>
            <w:vAlign w:val="bottom"/>
            <w:hideMark/>
          </w:tcPr>
          <w:p w14:paraId="5D824F5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692,18</w:t>
            </w:r>
          </w:p>
        </w:tc>
        <w:tc>
          <w:tcPr>
            <w:tcW w:w="709" w:type="dxa"/>
            <w:noWrap/>
            <w:vAlign w:val="bottom"/>
            <w:hideMark/>
          </w:tcPr>
          <w:p w14:paraId="6B2A1C0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263,20</w:t>
            </w:r>
          </w:p>
        </w:tc>
        <w:tc>
          <w:tcPr>
            <w:tcW w:w="850" w:type="dxa"/>
            <w:noWrap/>
            <w:vAlign w:val="bottom"/>
            <w:hideMark/>
          </w:tcPr>
          <w:p w14:paraId="4981786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1770,28</w:t>
            </w:r>
          </w:p>
        </w:tc>
        <w:tc>
          <w:tcPr>
            <w:tcW w:w="709" w:type="dxa"/>
            <w:noWrap/>
            <w:vAlign w:val="bottom"/>
            <w:hideMark/>
          </w:tcPr>
          <w:p w14:paraId="06F4F50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28,95</w:t>
            </w:r>
          </w:p>
        </w:tc>
        <w:tc>
          <w:tcPr>
            <w:tcW w:w="851" w:type="dxa"/>
            <w:noWrap/>
            <w:vAlign w:val="bottom"/>
            <w:hideMark/>
          </w:tcPr>
          <w:p w14:paraId="7E69508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2409,44</w:t>
            </w:r>
          </w:p>
        </w:tc>
        <w:tc>
          <w:tcPr>
            <w:tcW w:w="567" w:type="dxa"/>
            <w:noWrap/>
            <w:vAlign w:val="bottom"/>
            <w:hideMark/>
          </w:tcPr>
          <w:p w14:paraId="294256D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39,40</w:t>
            </w:r>
          </w:p>
        </w:tc>
      </w:tr>
      <w:tr w:rsidR="00282FC8" w:rsidRPr="00CB2E1C" w14:paraId="38F43663" w14:textId="77777777" w:rsidTr="00042A5D">
        <w:trPr>
          <w:trHeight w:val="20"/>
        </w:trPr>
        <w:tc>
          <w:tcPr>
            <w:tcW w:w="1556" w:type="dxa"/>
            <w:noWrap/>
            <w:hideMark/>
          </w:tcPr>
          <w:p w14:paraId="2402BCDE"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Cotopaxi</w:t>
            </w:r>
          </w:p>
        </w:tc>
        <w:tc>
          <w:tcPr>
            <w:tcW w:w="713" w:type="dxa"/>
            <w:noWrap/>
            <w:vAlign w:val="bottom"/>
            <w:hideMark/>
          </w:tcPr>
          <w:p w14:paraId="1814604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41,50</w:t>
            </w:r>
          </w:p>
        </w:tc>
        <w:tc>
          <w:tcPr>
            <w:tcW w:w="708" w:type="dxa"/>
            <w:noWrap/>
            <w:vAlign w:val="bottom"/>
            <w:hideMark/>
          </w:tcPr>
          <w:p w14:paraId="60BF20A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44,21</w:t>
            </w:r>
          </w:p>
        </w:tc>
        <w:tc>
          <w:tcPr>
            <w:tcW w:w="709" w:type="dxa"/>
            <w:noWrap/>
            <w:vAlign w:val="bottom"/>
            <w:hideMark/>
          </w:tcPr>
          <w:p w14:paraId="1F5530E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21,15</w:t>
            </w:r>
          </w:p>
        </w:tc>
        <w:tc>
          <w:tcPr>
            <w:tcW w:w="851" w:type="dxa"/>
            <w:noWrap/>
            <w:vAlign w:val="bottom"/>
            <w:hideMark/>
          </w:tcPr>
          <w:p w14:paraId="22415C7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323,93</w:t>
            </w:r>
          </w:p>
        </w:tc>
        <w:tc>
          <w:tcPr>
            <w:tcW w:w="850" w:type="dxa"/>
            <w:noWrap/>
            <w:vAlign w:val="bottom"/>
            <w:hideMark/>
          </w:tcPr>
          <w:p w14:paraId="40851F9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102,22</w:t>
            </w:r>
          </w:p>
        </w:tc>
        <w:tc>
          <w:tcPr>
            <w:tcW w:w="851" w:type="dxa"/>
            <w:noWrap/>
            <w:vAlign w:val="bottom"/>
            <w:hideMark/>
          </w:tcPr>
          <w:p w14:paraId="4E18CB7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533,01</w:t>
            </w:r>
          </w:p>
        </w:tc>
        <w:tc>
          <w:tcPr>
            <w:tcW w:w="708" w:type="dxa"/>
            <w:noWrap/>
            <w:vAlign w:val="bottom"/>
            <w:hideMark/>
          </w:tcPr>
          <w:p w14:paraId="2841E97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8,61</w:t>
            </w:r>
          </w:p>
        </w:tc>
        <w:tc>
          <w:tcPr>
            <w:tcW w:w="851" w:type="dxa"/>
            <w:noWrap/>
            <w:vAlign w:val="bottom"/>
            <w:hideMark/>
          </w:tcPr>
          <w:p w14:paraId="03A59F1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173,86</w:t>
            </w:r>
          </w:p>
        </w:tc>
        <w:tc>
          <w:tcPr>
            <w:tcW w:w="709" w:type="dxa"/>
            <w:noWrap/>
            <w:vAlign w:val="bottom"/>
            <w:hideMark/>
          </w:tcPr>
          <w:p w14:paraId="03D6208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79,74</w:t>
            </w:r>
          </w:p>
        </w:tc>
        <w:tc>
          <w:tcPr>
            <w:tcW w:w="850" w:type="dxa"/>
            <w:noWrap/>
            <w:vAlign w:val="bottom"/>
            <w:hideMark/>
          </w:tcPr>
          <w:p w14:paraId="48AAEB0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155,80</w:t>
            </w:r>
          </w:p>
        </w:tc>
        <w:tc>
          <w:tcPr>
            <w:tcW w:w="851" w:type="dxa"/>
            <w:noWrap/>
            <w:vAlign w:val="bottom"/>
            <w:hideMark/>
          </w:tcPr>
          <w:p w14:paraId="6008564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808,20</w:t>
            </w:r>
          </w:p>
        </w:tc>
        <w:tc>
          <w:tcPr>
            <w:tcW w:w="850" w:type="dxa"/>
            <w:noWrap/>
            <w:vAlign w:val="bottom"/>
            <w:hideMark/>
          </w:tcPr>
          <w:p w14:paraId="3AE27B4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677,61</w:t>
            </w:r>
          </w:p>
        </w:tc>
        <w:tc>
          <w:tcPr>
            <w:tcW w:w="709" w:type="dxa"/>
            <w:noWrap/>
            <w:vAlign w:val="bottom"/>
            <w:hideMark/>
          </w:tcPr>
          <w:p w14:paraId="1D9FD69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429,61</w:t>
            </w:r>
          </w:p>
        </w:tc>
        <w:tc>
          <w:tcPr>
            <w:tcW w:w="850" w:type="dxa"/>
            <w:noWrap/>
            <w:vAlign w:val="bottom"/>
            <w:hideMark/>
          </w:tcPr>
          <w:p w14:paraId="17F928F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2324,83</w:t>
            </w:r>
          </w:p>
        </w:tc>
        <w:tc>
          <w:tcPr>
            <w:tcW w:w="709" w:type="dxa"/>
            <w:noWrap/>
            <w:vAlign w:val="bottom"/>
            <w:hideMark/>
          </w:tcPr>
          <w:p w14:paraId="4CA6579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37,57</w:t>
            </w:r>
          </w:p>
        </w:tc>
        <w:tc>
          <w:tcPr>
            <w:tcW w:w="851" w:type="dxa"/>
            <w:noWrap/>
            <w:vAlign w:val="bottom"/>
            <w:hideMark/>
          </w:tcPr>
          <w:p w14:paraId="247B01F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2857,84</w:t>
            </w:r>
          </w:p>
        </w:tc>
        <w:tc>
          <w:tcPr>
            <w:tcW w:w="567" w:type="dxa"/>
            <w:noWrap/>
            <w:vAlign w:val="bottom"/>
            <w:hideMark/>
          </w:tcPr>
          <w:p w14:paraId="1E08215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46,19</w:t>
            </w:r>
          </w:p>
        </w:tc>
      </w:tr>
      <w:tr w:rsidR="00282FC8" w:rsidRPr="00CB2E1C" w14:paraId="79ACB883" w14:textId="77777777" w:rsidTr="00042A5D">
        <w:trPr>
          <w:trHeight w:val="20"/>
        </w:trPr>
        <w:tc>
          <w:tcPr>
            <w:tcW w:w="1556" w:type="dxa"/>
            <w:noWrap/>
            <w:hideMark/>
          </w:tcPr>
          <w:p w14:paraId="0BD752C1"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El Oro</w:t>
            </w:r>
          </w:p>
        </w:tc>
        <w:tc>
          <w:tcPr>
            <w:tcW w:w="713" w:type="dxa"/>
            <w:noWrap/>
            <w:vAlign w:val="bottom"/>
            <w:hideMark/>
          </w:tcPr>
          <w:p w14:paraId="5E8E60F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47,55</w:t>
            </w:r>
          </w:p>
        </w:tc>
        <w:tc>
          <w:tcPr>
            <w:tcW w:w="708" w:type="dxa"/>
            <w:noWrap/>
            <w:vAlign w:val="bottom"/>
            <w:hideMark/>
          </w:tcPr>
          <w:p w14:paraId="172B066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486,41</w:t>
            </w:r>
          </w:p>
        </w:tc>
        <w:tc>
          <w:tcPr>
            <w:tcW w:w="709" w:type="dxa"/>
            <w:noWrap/>
            <w:vAlign w:val="bottom"/>
            <w:hideMark/>
          </w:tcPr>
          <w:p w14:paraId="68A15E0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47,47</w:t>
            </w:r>
          </w:p>
        </w:tc>
        <w:tc>
          <w:tcPr>
            <w:tcW w:w="851" w:type="dxa"/>
            <w:noWrap/>
            <w:vAlign w:val="bottom"/>
            <w:hideMark/>
          </w:tcPr>
          <w:p w14:paraId="11A03C3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30,51</w:t>
            </w:r>
          </w:p>
        </w:tc>
        <w:tc>
          <w:tcPr>
            <w:tcW w:w="850" w:type="dxa"/>
            <w:noWrap/>
            <w:vAlign w:val="bottom"/>
            <w:hideMark/>
          </w:tcPr>
          <w:p w14:paraId="4B33848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67,30</w:t>
            </w:r>
          </w:p>
        </w:tc>
        <w:tc>
          <w:tcPr>
            <w:tcW w:w="851" w:type="dxa"/>
            <w:noWrap/>
            <w:vAlign w:val="bottom"/>
            <w:hideMark/>
          </w:tcPr>
          <w:p w14:paraId="12708B8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679,24</w:t>
            </w:r>
          </w:p>
        </w:tc>
        <w:tc>
          <w:tcPr>
            <w:tcW w:w="708" w:type="dxa"/>
            <w:noWrap/>
            <w:vAlign w:val="bottom"/>
            <w:hideMark/>
          </w:tcPr>
          <w:p w14:paraId="02A6B63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11,57</w:t>
            </w:r>
          </w:p>
        </w:tc>
        <w:tc>
          <w:tcPr>
            <w:tcW w:w="851" w:type="dxa"/>
            <w:noWrap/>
            <w:vAlign w:val="bottom"/>
            <w:hideMark/>
          </w:tcPr>
          <w:p w14:paraId="50A9C1A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8,78</w:t>
            </w:r>
          </w:p>
        </w:tc>
        <w:tc>
          <w:tcPr>
            <w:tcW w:w="709" w:type="dxa"/>
            <w:noWrap/>
            <w:vAlign w:val="bottom"/>
            <w:hideMark/>
          </w:tcPr>
          <w:p w14:paraId="1B7659A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21,33</w:t>
            </w:r>
          </w:p>
        </w:tc>
        <w:tc>
          <w:tcPr>
            <w:tcW w:w="850" w:type="dxa"/>
            <w:noWrap/>
            <w:vAlign w:val="bottom"/>
            <w:hideMark/>
          </w:tcPr>
          <w:p w14:paraId="2659C7B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158,75</w:t>
            </w:r>
          </w:p>
        </w:tc>
        <w:tc>
          <w:tcPr>
            <w:tcW w:w="851" w:type="dxa"/>
            <w:noWrap/>
            <w:vAlign w:val="bottom"/>
            <w:hideMark/>
          </w:tcPr>
          <w:p w14:paraId="5D506B5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63,75</w:t>
            </w:r>
          </w:p>
        </w:tc>
        <w:tc>
          <w:tcPr>
            <w:tcW w:w="850" w:type="dxa"/>
            <w:noWrap/>
            <w:vAlign w:val="bottom"/>
            <w:hideMark/>
          </w:tcPr>
          <w:p w14:paraId="7133901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2052,62</w:t>
            </w:r>
          </w:p>
        </w:tc>
        <w:tc>
          <w:tcPr>
            <w:tcW w:w="709" w:type="dxa"/>
            <w:noWrap/>
            <w:vAlign w:val="bottom"/>
            <w:hideMark/>
          </w:tcPr>
          <w:p w14:paraId="622CDE1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37,68</w:t>
            </w:r>
          </w:p>
        </w:tc>
        <w:tc>
          <w:tcPr>
            <w:tcW w:w="850" w:type="dxa"/>
            <w:noWrap/>
            <w:vAlign w:val="bottom"/>
            <w:hideMark/>
          </w:tcPr>
          <w:p w14:paraId="6E50D05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2342,91</w:t>
            </w:r>
          </w:p>
        </w:tc>
        <w:tc>
          <w:tcPr>
            <w:tcW w:w="709" w:type="dxa"/>
            <w:noWrap/>
            <w:vAlign w:val="bottom"/>
            <w:hideMark/>
          </w:tcPr>
          <w:p w14:paraId="2D54F44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39,91</w:t>
            </w:r>
          </w:p>
        </w:tc>
        <w:tc>
          <w:tcPr>
            <w:tcW w:w="851" w:type="dxa"/>
            <w:noWrap/>
            <w:vAlign w:val="bottom"/>
            <w:hideMark/>
          </w:tcPr>
          <w:p w14:paraId="2F2CA9B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3022,14</w:t>
            </w:r>
          </w:p>
        </w:tc>
        <w:tc>
          <w:tcPr>
            <w:tcW w:w="567" w:type="dxa"/>
            <w:noWrap/>
            <w:vAlign w:val="bottom"/>
            <w:hideMark/>
          </w:tcPr>
          <w:p w14:paraId="5F772AA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51,48</w:t>
            </w:r>
          </w:p>
        </w:tc>
      </w:tr>
      <w:tr w:rsidR="00282FC8" w:rsidRPr="00CB2E1C" w14:paraId="16FBCBAC" w14:textId="77777777" w:rsidTr="00042A5D">
        <w:trPr>
          <w:trHeight w:val="20"/>
        </w:trPr>
        <w:tc>
          <w:tcPr>
            <w:tcW w:w="1556" w:type="dxa"/>
            <w:noWrap/>
            <w:hideMark/>
          </w:tcPr>
          <w:p w14:paraId="722F63FC"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Esmeraldas</w:t>
            </w:r>
          </w:p>
        </w:tc>
        <w:tc>
          <w:tcPr>
            <w:tcW w:w="713" w:type="dxa"/>
            <w:noWrap/>
            <w:vAlign w:val="bottom"/>
            <w:hideMark/>
          </w:tcPr>
          <w:p w14:paraId="1F1BB80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0,24</w:t>
            </w:r>
          </w:p>
        </w:tc>
        <w:tc>
          <w:tcPr>
            <w:tcW w:w="708" w:type="dxa"/>
            <w:noWrap/>
            <w:vAlign w:val="bottom"/>
            <w:hideMark/>
          </w:tcPr>
          <w:p w14:paraId="0570AE2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2,97</w:t>
            </w:r>
          </w:p>
        </w:tc>
        <w:tc>
          <w:tcPr>
            <w:tcW w:w="709" w:type="dxa"/>
            <w:noWrap/>
            <w:vAlign w:val="bottom"/>
            <w:hideMark/>
          </w:tcPr>
          <w:p w14:paraId="4ED5E96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2,09</w:t>
            </w:r>
          </w:p>
        </w:tc>
        <w:tc>
          <w:tcPr>
            <w:tcW w:w="851" w:type="dxa"/>
            <w:noWrap/>
            <w:vAlign w:val="bottom"/>
            <w:hideMark/>
          </w:tcPr>
          <w:p w14:paraId="7F6903F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0,04</w:t>
            </w:r>
          </w:p>
        </w:tc>
        <w:tc>
          <w:tcPr>
            <w:tcW w:w="850" w:type="dxa"/>
            <w:noWrap/>
            <w:vAlign w:val="bottom"/>
            <w:hideMark/>
          </w:tcPr>
          <w:p w14:paraId="7AC90C5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15,40</w:t>
            </w:r>
          </w:p>
        </w:tc>
        <w:tc>
          <w:tcPr>
            <w:tcW w:w="851" w:type="dxa"/>
            <w:noWrap/>
            <w:vAlign w:val="bottom"/>
            <w:hideMark/>
          </w:tcPr>
          <w:p w14:paraId="0DEC477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20,74</w:t>
            </w:r>
          </w:p>
        </w:tc>
        <w:tc>
          <w:tcPr>
            <w:tcW w:w="708" w:type="dxa"/>
            <w:noWrap/>
            <w:vAlign w:val="bottom"/>
            <w:hideMark/>
          </w:tcPr>
          <w:p w14:paraId="3C7F826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0,13</w:t>
            </w:r>
          </w:p>
        </w:tc>
        <w:tc>
          <w:tcPr>
            <w:tcW w:w="851" w:type="dxa"/>
            <w:noWrap/>
            <w:vAlign w:val="bottom"/>
            <w:hideMark/>
          </w:tcPr>
          <w:p w14:paraId="02BB0DF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68,30</w:t>
            </w:r>
          </w:p>
        </w:tc>
        <w:tc>
          <w:tcPr>
            <w:tcW w:w="709" w:type="dxa"/>
            <w:noWrap/>
            <w:vAlign w:val="bottom"/>
            <w:hideMark/>
          </w:tcPr>
          <w:p w14:paraId="5D12FD4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61,69</w:t>
            </w:r>
          </w:p>
        </w:tc>
        <w:tc>
          <w:tcPr>
            <w:tcW w:w="850" w:type="dxa"/>
            <w:noWrap/>
            <w:vAlign w:val="bottom"/>
            <w:hideMark/>
          </w:tcPr>
          <w:p w14:paraId="3C8AF95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2030,11</w:t>
            </w:r>
          </w:p>
        </w:tc>
        <w:tc>
          <w:tcPr>
            <w:tcW w:w="851" w:type="dxa"/>
            <w:noWrap/>
            <w:vAlign w:val="bottom"/>
            <w:hideMark/>
          </w:tcPr>
          <w:p w14:paraId="3A8B5A3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29,38</w:t>
            </w:r>
          </w:p>
        </w:tc>
        <w:tc>
          <w:tcPr>
            <w:tcW w:w="850" w:type="dxa"/>
            <w:noWrap/>
            <w:vAlign w:val="bottom"/>
            <w:hideMark/>
          </w:tcPr>
          <w:p w14:paraId="0F10B5E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2460,86</w:t>
            </w:r>
          </w:p>
        </w:tc>
        <w:tc>
          <w:tcPr>
            <w:tcW w:w="709" w:type="dxa"/>
            <w:noWrap/>
            <w:vAlign w:val="bottom"/>
            <w:hideMark/>
          </w:tcPr>
          <w:p w14:paraId="0F1EB15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506,26</w:t>
            </w:r>
          </w:p>
        </w:tc>
        <w:tc>
          <w:tcPr>
            <w:tcW w:w="850" w:type="dxa"/>
            <w:noWrap/>
            <w:vAlign w:val="bottom"/>
            <w:hideMark/>
          </w:tcPr>
          <w:p w14:paraId="278705D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5156,60</w:t>
            </w:r>
          </w:p>
        </w:tc>
        <w:tc>
          <w:tcPr>
            <w:tcW w:w="709" w:type="dxa"/>
            <w:noWrap/>
            <w:vAlign w:val="bottom"/>
            <w:hideMark/>
          </w:tcPr>
          <w:p w14:paraId="01F7E6C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32,56</w:t>
            </w:r>
          </w:p>
        </w:tc>
        <w:tc>
          <w:tcPr>
            <w:tcW w:w="851" w:type="dxa"/>
            <w:noWrap/>
            <w:vAlign w:val="bottom"/>
            <w:hideMark/>
          </w:tcPr>
          <w:p w14:paraId="1E5CC8F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5177,34</w:t>
            </w:r>
          </w:p>
        </w:tc>
        <w:tc>
          <w:tcPr>
            <w:tcW w:w="567" w:type="dxa"/>
            <w:noWrap/>
            <w:vAlign w:val="bottom"/>
            <w:hideMark/>
          </w:tcPr>
          <w:p w14:paraId="68977F4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32,69</w:t>
            </w:r>
          </w:p>
        </w:tc>
      </w:tr>
      <w:tr w:rsidR="00282FC8" w:rsidRPr="00CB2E1C" w14:paraId="7407CF0E" w14:textId="77777777" w:rsidTr="00042A5D">
        <w:trPr>
          <w:trHeight w:val="20"/>
        </w:trPr>
        <w:tc>
          <w:tcPr>
            <w:tcW w:w="1556" w:type="dxa"/>
            <w:noWrap/>
            <w:hideMark/>
          </w:tcPr>
          <w:p w14:paraId="54C15462"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Guayas</w:t>
            </w:r>
          </w:p>
        </w:tc>
        <w:tc>
          <w:tcPr>
            <w:tcW w:w="713" w:type="dxa"/>
            <w:noWrap/>
            <w:vAlign w:val="bottom"/>
            <w:hideMark/>
          </w:tcPr>
          <w:p w14:paraId="17CF17B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2089,1</w:t>
            </w:r>
          </w:p>
        </w:tc>
        <w:tc>
          <w:tcPr>
            <w:tcW w:w="708" w:type="dxa"/>
            <w:noWrap/>
            <w:vAlign w:val="bottom"/>
            <w:hideMark/>
          </w:tcPr>
          <w:p w14:paraId="7ECD480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1522,</w:t>
            </w:r>
            <w:r>
              <w:rPr>
                <w:rFonts w:ascii="Times New Roman" w:eastAsia="Times New Roman" w:hAnsi="Times New Roman" w:cs="Times New Roman"/>
                <w:sz w:val="18"/>
                <w:szCs w:val="18"/>
                <w:lang w:eastAsia="es-EC"/>
              </w:rPr>
              <w:t>8</w:t>
            </w:r>
          </w:p>
        </w:tc>
        <w:tc>
          <w:tcPr>
            <w:tcW w:w="709" w:type="dxa"/>
            <w:noWrap/>
            <w:vAlign w:val="bottom"/>
            <w:hideMark/>
          </w:tcPr>
          <w:p w14:paraId="2450329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721,83</w:t>
            </w:r>
          </w:p>
        </w:tc>
        <w:tc>
          <w:tcPr>
            <w:tcW w:w="851" w:type="dxa"/>
            <w:noWrap/>
            <w:vAlign w:val="bottom"/>
            <w:hideMark/>
          </w:tcPr>
          <w:p w14:paraId="33B2B2B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14,77</w:t>
            </w:r>
          </w:p>
        </w:tc>
        <w:tc>
          <w:tcPr>
            <w:tcW w:w="850" w:type="dxa"/>
            <w:noWrap/>
            <w:vAlign w:val="bottom"/>
            <w:hideMark/>
          </w:tcPr>
          <w:p w14:paraId="697FC03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234,40</w:t>
            </w:r>
          </w:p>
        </w:tc>
        <w:tc>
          <w:tcPr>
            <w:tcW w:w="851" w:type="dxa"/>
            <w:noWrap/>
            <w:vAlign w:val="bottom"/>
            <w:hideMark/>
          </w:tcPr>
          <w:p w14:paraId="64FF049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4582,91</w:t>
            </w:r>
          </w:p>
        </w:tc>
        <w:tc>
          <w:tcPr>
            <w:tcW w:w="708" w:type="dxa"/>
            <w:noWrap/>
            <w:vAlign w:val="bottom"/>
            <w:hideMark/>
          </w:tcPr>
          <w:p w14:paraId="265F9DD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28,82</w:t>
            </w:r>
          </w:p>
        </w:tc>
        <w:tc>
          <w:tcPr>
            <w:tcW w:w="851" w:type="dxa"/>
            <w:noWrap/>
            <w:vAlign w:val="bottom"/>
            <w:hideMark/>
          </w:tcPr>
          <w:p w14:paraId="3D375FE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936,45</w:t>
            </w:r>
          </w:p>
        </w:tc>
        <w:tc>
          <w:tcPr>
            <w:tcW w:w="709" w:type="dxa"/>
            <w:noWrap/>
            <w:vAlign w:val="bottom"/>
            <w:hideMark/>
          </w:tcPr>
          <w:p w14:paraId="1066109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35,57</w:t>
            </w:r>
          </w:p>
        </w:tc>
        <w:tc>
          <w:tcPr>
            <w:tcW w:w="850" w:type="dxa"/>
            <w:noWrap/>
            <w:vAlign w:val="bottom"/>
            <w:hideMark/>
          </w:tcPr>
          <w:p w14:paraId="3697EA4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647,19</w:t>
            </w:r>
          </w:p>
        </w:tc>
        <w:tc>
          <w:tcPr>
            <w:tcW w:w="851" w:type="dxa"/>
            <w:noWrap/>
            <w:vAlign w:val="bottom"/>
            <w:hideMark/>
          </w:tcPr>
          <w:p w14:paraId="7D040CD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135,62</w:t>
            </w:r>
          </w:p>
        </w:tc>
        <w:tc>
          <w:tcPr>
            <w:tcW w:w="850" w:type="dxa"/>
            <w:noWrap/>
            <w:vAlign w:val="bottom"/>
            <w:hideMark/>
          </w:tcPr>
          <w:p w14:paraId="1F6EA7B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1296,22</w:t>
            </w:r>
          </w:p>
        </w:tc>
        <w:tc>
          <w:tcPr>
            <w:tcW w:w="709" w:type="dxa"/>
            <w:noWrap/>
            <w:vAlign w:val="bottom"/>
            <w:hideMark/>
          </w:tcPr>
          <w:p w14:paraId="7326110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433,32</w:t>
            </w:r>
          </w:p>
        </w:tc>
        <w:tc>
          <w:tcPr>
            <w:tcW w:w="850" w:type="dxa"/>
            <w:noWrap/>
            <w:vAlign w:val="bottom"/>
            <w:hideMark/>
          </w:tcPr>
          <w:p w14:paraId="1668B7D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3484,36</w:t>
            </w:r>
          </w:p>
        </w:tc>
        <w:tc>
          <w:tcPr>
            <w:tcW w:w="709" w:type="dxa"/>
            <w:noWrap/>
            <w:vAlign w:val="bottom"/>
            <w:hideMark/>
          </w:tcPr>
          <w:p w14:paraId="4A61EC8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21,91</w:t>
            </w:r>
          </w:p>
        </w:tc>
        <w:tc>
          <w:tcPr>
            <w:tcW w:w="851" w:type="dxa"/>
            <w:noWrap/>
            <w:vAlign w:val="bottom"/>
            <w:hideMark/>
          </w:tcPr>
          <w:p w14:paraId="29BCCC9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8067,27</w:t>
            </w:r>
          </w:p>
        </w:tc>
        <w:tc>
          <w:tcPr>
            <w:tcW w:w="567" w:type="dxa"/>
            <w:noWrap/>
            <w:vAlign w:val="bottom"/>
            <w:hideMark/>
          </w:tcPr>
          <w:p w14:paraId="4B00AD5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50,74</w:t>
            </w:r>
          </w:p>
        </w:tc>
      </w:tr>
      <w:tr w:rsidR="00282FC8" w:rsidRPr="00CB2E1C" w14:paraId="168D6B99" w14:textId="77777777" w:rsidTr="00042A5D">
        <w:trPr>
          <w:trHeight w:val="20"/>
        </w:trPr>
        <w:tc>
          <w:tcPr>
            <w:tcW w:w="1556" w:type="dxa"/>
            <w:noWrap/>
            <w:hideMark/>
          </w:tcPr>
          <w:p w14:paraId="6A9F391B"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Imbabura</w:t>
            </w:r>
          </w:p>
        </w:tc>
        <w:tc>
          <w:tcPr>
            <w:tcW w:w="713" w:type="dxa"/>
            <w:noWrap/>
            <w:vAlign w:val="bottom"/>
            <w:hideMark/>
          </w:tcPr>
          <w:p w14:paraId="795EA5B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144,12</w:t>
            </w:r>
          </w:p>
        </w:tc>
        <w:tc>
          <w:tcPr>
            <w:tcW w:w="708" w:type="dxa"/>
            <w:noWrap/>
            <w:vAlign w:val="bottom"/>
            <w:hideMark/>
          </w:tcPr>
          <w:p w14:paraId="3F0910D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74,59</w:t>
            </w:r>
          </w:p>
        </w:tc>
        <w:tc>
          <w:tcPr>
            <w:tcW w:w="709" w:type="dxa"/>
            <w:noWrap/>
            <w:vAlign w:val="bottom"/>
            <w:hideMark/>
          </w:tcPr>
          <w:p w14:paraId="59D7BF2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13,31</w:t>
            </w:r>
          </w:p>
        </w:tc>
        <w:tc>
          <w:tcPr>
            <w:tcW w:w="851" w:type="dxa"/>
            <w:noWrap/>
            <w:vAlign w:val="bottom"/>
            <w:hideMark/>
          </w:tcPr>
          <w:p w14:paraId="44CE0E9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25,58</w:t>
            </w:r>
          </w:p>
        </w:tc>
        <w:tc>
          <w:tcPr>
            <w:tcW w:w="850" w:type="dxa"/>
            <w:noWrap/>
            <w:vAlign w:val="bottom"/>
            <w:hideMark/>
          </w:tcPr>
          <w:p w14:paraId="3012B09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150,50</w:t>
            </w:r>
          </w:p>
        </w:tc>
        <w:tc>
          <w:tcPr>
            <w:tcW w:w="851" w:type="dxa"/>
            <w:noWrap/>
            <w:vAlign w:val="bottom"/>
            <w:hideMark/>
          </w:tcPr>
          <w:p w14:paraId="580E573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408,10</w:t>
            </w:r>
          </w:p>
        </w:tc>
        <w:tc>
          <w:tcPr>
            <w:tcW w:w="708" w:type="dxa"/>
            <w:noWrap/>
            <w:vAlign w:val="bottom"/>
            <w:hideMark/>
          </w:tcPr>
          <w:p w14:paraId="3935C80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8,52</w:t>
            </w:r>
          </w:p>
        </w:tc>
        <w:tc>
          <w:tcPr>
            <w:tcW w:w="851" w:type="dxa"/>
            <w:noWrap/>
            <w:vAlign w:val="bottom"/>
            <w:hideMark/>
          </w:tcPr>
          <w:p w14:paraId="5F48957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165,31</w:t>
            </w:r>
          </w:p>
        </w:tc>
        <w:tc>
          <w:tcPr>
            <w:tcW w:w="709" w:type="dxa"/>
            <w:noWrap/>
            <w:vAlign w:val="bottom"/>
            <w:hideMark/>
          </w:tcPr>
          <w:p w14:paraId="7E9A713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37,70</w:t>
            </w:r>
          </w:p>
        </w:tc>
        <w:tc>
          <w:tcPr>
            <w:tcW w:w="850" w:type="dxa"/>
            <w:noWrap/>
            <w:vAlign w:val="bottom"/>
            <w:hideMark/>
          </w:tcPr>
          <w:p w14:paraId="05F5F7F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47,13</w:t>
            </w:r>
          </w:p>
        </w:tc>
        <w:tc>
          <w:tcPr>
            <w:tcW w:w="851" w:type="dxa"/>
            <w:noWrap/>
            <w:vAlign w:val="bottom"/>
            <w:hideMark/>
          </w:tcPr>
          <w:p w14:paraId="48358B6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25,45</w:t>
            </w:r>
          </w:p>
        </w:tc>
        <w:tc>
          <w:tcPr>
            <w:tcW w:w="850" w:type="dxa"/>
            <w:noWrap/>
            <w:vAlign w:val="bottom"/>
            <w:hideMark/>
          </w:tcPr>
          <w:p w14:paraId="4932BB4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580,82</w:t>
            </w:r>
          </w:p>
        </w:tc>
        <w:tc>
          <w:tcPr>
            <w:tcW w:w="709" w:type="dxa"/>
            <w:noWrap/>
            <w:vAlign w:val="bottom"/>
            <w:hideMark/>
          </w:tcPr>
          <w:p w14:paraId="3A465A3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78,05</w:t>
            </w:r>
          </w:p>
        </w:tc>
        <w:tc>
          <w:tcPr>
            <w:tcW w:w="850" w:type="dxa"/>
            <w:noWrap/>
            <w:vAlign w:val="bottom"/>
            <w:hideMark/>
          </w:tcPr>
          <w:p w14:paraId="3800EE1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934,46</w:t>
            </w:r>
          </w:p>
        </w:tc>
        <w:tc>
          <w:tcPr>
            <w:tcW w:w="709" w:type="dxa"/>
            <w:noWrap/>
            <w:vAlign w:val="bottom"/>
            <w:hideMark/>
          </w:tcPr>
          <w:p w14:paraId="16BBB67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19,50</w:t>
            </w:r>
          </w:p>
        </w:tc>
        <w:tc>
          <w:tcPr>
            <w:tcW w:w="851" w:type="dxa"/>
            <w:noWrap/>
            <w:vAlign w:val="bottom"/>
            <w:hideMark/>
          </w:tcPr>
          <w:p w14:paraId="3A53A43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1342,56</w:t>
            </w:r>
          </w:p>
        </w:tc>
        <w:tc>
          <w:tcPr>
            <w:tcW w:w="567" w:type="dxa"/>
            <w:noWrap/>
            <w:vAlign w:val="bottom"/>
            <w:hideMark/>
          </w:tcPr>
          <w:p w14:paraId="35D063B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28,02</w:t>
            </w:r>
          </w:p>
        </w:tc>
      </w:tr>
      <w:tr w:rsidR="00282FC8" w:rsidRPr="00CB2E1C" w14:paraId="254E1FFE" w14:textId="77777777" w:rsidTr="00042A5D">
        <w:trPr>
          <w:trHeight w:val="20"/>
        </w:trPr>
        <w:tc>
          <w:tcPr>
            <w:tcW w:w="1556" w:type="dxa"/>
            <w:noWrap/>
            <w:hideMark/>
          </w:tcPr>
          <w:p w14:paraId="4A658E72"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Loja</w:t>
            </w:r>
          </w:p>
        </w:tc>
        <w:tc>
          <w:tcPr>
            <w:tcW w:w="713" w:type="dxa"/>
            <w:noWrap/>
            <w:vAlign w:val="bottom"/>
            <w:hideMark/>
          </w:tcPr>
          <w:p w14:paraId="3516784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72,93</w:t>
            </w:r>
          </w:p>
        </w:tc>
        <w:tc>
          <w:tcPr>
            <w:tcW w:w="708" w:type="dxa"/>
            <w:noWrap/>
            <w:vAlign w:val="bottom"/>
            <w:hideMark/>
          </w:tcPr>
          <w:p w14:paraId="3A1196A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44,20</w:t>
            </w:r>
          </w:p>
        </w:tc>
        <w:tc>
          <w:tcPr>
            <w:tcW w:w="709" w:type="dxa"/>
            <w:noWrap/>
            <w:vAlign w:val="bottom"/>
            <w:hideMark/>
          </w:tcPr>
          <w:p w14:paraId="4FCD9AD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6,55</w:t>
            </w:r>
          </w:p>
        </w:tc>
        <w:tc>
          <w:tcPr>
            <w:tcW w:w="851" w:type="dxa"/>
            <w:noWrap/>
            <w:vAlign w:val="bottom"/>
            <w:hideMark/>
          </w:tcPr>
          <w:p w14:paraId="1DB96AC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75,69</w:t>
            </w:r>
          </w:p>
        </w:tc>
        <w:tc>
          <w:tcPr>
            <w:tcW w:w="850" w:type="dxa"/>
            <w:noWrap/>
            <w:vAlign w:val="bottom"/>
            <w:hideMark/>
          </w:tcPr>
          <w:p w14:paraId="6D42B4E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237,83</w:t>
            </w:r>
          </w:p>
        </w:tc>
        <w:tc>
          <w:tcPr>
            <w:tcW w:w="851" w:type="dxa"/>
            <w:noWrap/>
            <w:vAlign w:val="bottom"/>
            <w:hideMark/>
          </w:tcPr>
          <w:p w14:paraId="3323D75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437,20</w:t>
            </w:r>
          </w:p>
        </w:tc>
        <w:tc>
          <w:tcPr>
            <w:tcW w:w="708" w:type="dxa"/>
            <w:noWrap/>
            <w:vAlign w:val="bottom"/>
            <w:hideMark/>
          </w:tcPr>
          <w:p w14:paraId="010A00F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3,95</w:t>
            </w:r>
          </w:p>
        </w:tc>
        <w:tc>
          <w:tcPr>
            <w:tcW w:w="851" w:type="dxa"/>
            <w:noWrap/>
            <w:vAlign w:val="bottom"/>
            <w:hideMark/>
          </w:tcPr>
          <w:p w14:paraId="77D32EE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629,93</w:t>
            </w:r>
          </w:p>
        </w:tc>
        <w:tc>
          <w:tcPr>
            <w:tcW w:w="709" w:type="dxa"/>
            <w:noWrap/>
            <w:vAlign w:val="bottom"/>
            <w:hideMark/>
          </w:tcPr>
          <w:p w14:paraId="7BBB892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19,03</w:t>
            </w:r>
          </w:p>
        </w:tc>
        <w:tc>
          <w:tcPr>
            <w:tcW w:w="850" w:type="dxa"/>
            <w:noWrap/>
            <w:vAlign w:val="bottom"/>
            <w:hideMark/>
          </w:tcPr>
          <w:p w14:paraId="648A2AF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70,31</w:t>
            </w:r>
          </w:p>
        </w:tc>
        <w:tc>
          <w:tcPr>
            <w:tcW w:w="851" w:type="dxa"/>
            <w:noWrap/>
            <w:vAlign w:val="bottom"/>
            <w:hideMark/>
          </w:tcPr>
          <w:p w14:paraId="239FE2D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304,10</w:t>
            </w:r>
          </w:p>
        </w:tc>
        <w:tc>
          <w:tcPr>
            <w:tcW w:w="850" w:type="dxa"/>
            <w:noWrap/>
            <w:vAlign w:val="bottom"/>
            <w:hideMark/>
          </w:tcPr>
          <w:p w14:paraId="47CDE4B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1946,98</w:t>
            </w:r>
          </w:p>
        </w:tc>
        <w:tc>
          <w:tcPr>
            <w:tcW w:w="709" w:type="dxa"/>
            <w:noWrap/>
            <w:vAlign w:val="bottom"/>
            <w:hideMark/>
          </w:tcPr>
          <w:p w14:paraId="40CB0F9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152,88</w:t>
            </w:r>
          </w:p>
        </w:tc>
        <w:tc>
          <w:tcPr>
            <w:tcW w:w="850" w:type="dxa"/>
            <w:noWrap/>
            <w:vAlign w:val="bottom"/>
            <w:hideMark/>
          </w:tcPr>
          <w:p w14:paraId="492159D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3123,23</w:t>
            </w:r>
          </w:p>
        </w:tc>
        <w:tc>
          <w:tcPr>
            <w:tcW w:w="709" w:type="dxa"/>
            <w:noWrap/>
            <w:vAlign w:val="bottom"/>
            <w:hideMark/>
          </w:tcPr>
          <w:p w14:paraId="1F81368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28,23</w:t>
            </w:r>
          </w:p>
        </w:tc>
        <w:tc>
          <w:tcPr>
            <w:tcW w:w="851" w:type="dxa"/>
            <w:noWrap/>
            <w:vAlign w:val="bottom"/>
            <w:hideMark/>
          </w:tcPr>
          <w:p w14:paraId="3B147D5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3560,43</w:t>
            </w:r>
          </w:p>
        </w:tc>
        <w:tc>
          <w:tcPr>
            <w:tcW w:w="567" w:type="dxa"/>
            <w:noWrap/>
            <w:vAlign w:val="bottom"/>
            <w:hideMark/>
          </w:tcPr>
          <w:p w14:paraId="1C19D00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32,18</w:t>
            </w:r>
          </w:p>
        </w:tc>
      </w:tr>
      <w:tr w:rsidR="00282FC8" w:rsidRPr="00CB2E1C" w14:paraId="3E137C3D" w14:textId="77777777" w:rsidTr="00042A5D">
        <w:trPr>
          <w:trHeight w:val="20"/>
        </w:trPr>
        <w:tc>
          <w:tcPr>
            <w:tcW w:w="1556" w:type="dxa"/>
            <w:noWrap/>
            <w:hideMark/>
          </w:tcPr>
          <w:p w14:paraId="412E1463"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Los Ríos</w:t>
            </w:r>
          </w:p>
        </w:tc>
        <w:tc>
          <w:tcPr>
            <w:tcW w:w="713" w:type="dxa"/>
            <w:noWrap/>
            <w:vAlign w:val="bottom"/>
            <w:hideMark/>
          </w:tcPr>
          <w:p w14:paraId="1FD0EDE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722,34</w:t>
            </w:r>
          </w:p>
        </w:tc>
        <w:tc>
          <w:tcPr>
            <w:tcW w:w="708" w:type="dxa"/>
            <w:noWrap/>
            <w:vAlign w:val="bottom"/>
            <w:hideMark/>
          </w:tcPr>
          <w:p w14:paraId="2D42E1B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660,98</w:t>
            </w:r>
          </w:p>
        </w:tc>
        <w:tc>
          <w:tcPr>
            <w:tcW w:w="709" w:type="dxa"/>
            <w:noWrap/>
            <w:vAlign w:val="bottom"/>
            <w:hideMark/>
          </w:tcPr>
          <w:p w14:paraId="79DA624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144,45</w:t>
            </w:r>
          </w:p>
        </w:tc>
        <w:tc>
          <w:tcPr>
            <w:tcW w:w="851" w:type="dxa"/>
            <w:noWrap/>
            <w:vAlign w:val="bottom"/>
            <w:hideMark/>
          </w:tcPr>
          <w:p w14:paraId="49F82E9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5,52</w:t>
            </w:r>
          </w:p>
        </w:tc>
        <w:tc>
          <w:tcPr>
            <w:tcW w:w="850" w:type="dxa"/>
            <w:noWrap/>
            <w:vAlign w:val="bottom"/>
            <w:hideMark/>
          </w:tcPr>
          <w:p w14:paraId="5120C5C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48,50</w:t>
            </w:r>
          </w:p>
        </w:tc>
        <w:tc>
          <w:tcPr>
            <w:tcW w:w="851" w:type="dxa"/>
            <w:noWrap/>
            <w:vAlign w:val="bottom"/>
            <w:hideMark/>
          </w:tcPr>
          <w:p w14:paraId="71512CF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1581,79</w:t>
            </w:r>
          </w:p>
        </w:tc>
        <w:tc>
          <w:tcPr>
            <w:tcW w:w="708" w:type="dxa"/>
            <w:noWrap/>
            <w:vAlign w:val="bottom"/>
            <w:hideMark/>
          </w:tcPr>
          <w:p w14:paraId="5237550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21,85</w:t>
            </w:r>
          </w:p>
        </w:tc>
        <w:tc>
          <w:tcPr>
            <w:tcW w:w="851" w:type="dxa"/>
            <w:noWrap/>
            <w:vAlign w:val="bottom"/>
            <w:hideMark/>
          </w:tcPr>
          <w:p w14:paraId="2FC6B2A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1930,43</w:t>
            </w:r>
          </w:p>
        </w:tc>
        <w:tc>
          <w:tcPr>
            <w:tcW w:w="709" w:type="dxa"/>
            <w:noWrap/>
            <w:vAlign w:val="bottom"/>
            <w:hideMark/>
          </w:tcPr>
          <w:p w14:paraId="74C0B63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48,41</w:t>
            </w:r>
          </w:p>
        </w:tc>
        <w:tc>
          <w:tcPr>
            <w:tcW w:w="850" w:type="dxa"/>
            <w:noWrap/>
            <w:vAlign w:val="bottom"/>
            <w:hideMark/>
          </w:tcPr>
          <w:p w14:paraId="201A438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1524,59</w:t>
            </w:r>
          </w:p>
        </w:tc>
        <w:tc>
          <w:tcPr>
            <w:tcW w:w="851" w:type="dxa"/>
            <w:noWrap/>
            <w:vAlign w:val="bottom"/>
            <w:hideMark/>
          </w:tcPr>
          <w:p w14:paraId="2A9C6D4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76,92</w:t>
            </w:r>
          </w:p>
        </w:tc>
        <w:tc>
          <w:tcPr>
            <w:tcW w:w="850" w:type="dxa"/>
            <w:noWrap/>
            <w:vAlign w:val="bottom"/>
            <w:hideMark/>
          </w:tcPr>
          <w:p w14:paraId="4E19063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846,80</w:t>
            </w:r>
          </w:p>
        </w:tc>
        <w:tc>
          <w:tcPr>
            <w:tcW w:w="709" w:type="dxa"/>
            <w:noWrap/>
            <w:vAlign w:val="bottom"/>
            <w:hideMark/>
          </w:tcPr>
          <w:p w14:paraId="311092D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348,09</w:t>
            </w:r>
          </w:p>
        </w:tc>
        <w:tc>
          <w:tcPr>
            <w:tcW w:w="850" w:type="dxa"/>
            <w:noWrap/>
            <w:vAlign w:val="bottom"/>
            <w:hideMark/>
          </w:tcPr>
          <w:p w14:paraId="63DE560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4775,23</w:t>
            </w:r>
          </w:p>
        </w:tc>
        <w:tc>
          <w:tcPr>
            <w:tcW w:w="709" w:type="dxa"/>
            <w:noWrap/>
            <w:vAlign w:val="bottom"/>
            <w:hideMark/>
          </w:tcPr>
          <w:p w14:paraId="6396A05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65,97</w:t>
            </w:r>
          </w:p>
        </w:tc>
        <w:tc>
          <w:tcPr>
            <w:tcW w:w="851" w:type="dxa"/>
            <w:noWrap/>
            <w:vAlign w:val="bottom"/>
            <w:hideMark/>
          </w:tcPr>
          <w:p w14:paraId="2492B92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6357,02</w:t>
            </w:r>
          </w:p>
        </w:tc>
        <w:tc>
          <w:tcPr>
            <w:tcW w:w="567" w:type="dxa"/>
            <w:noWrap/>
            <w:vAlign w:val="bottom"/>
            <w:hideMark/>
          </w:tcPr>
          <w:p w14:paraId="2BD5A47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87,83</w:t>
            </w:r>
          </w:p>
        </w:tc>
      </w:tr>
      <w:tr w:rsidR="00282FC8" w:rsidRPr="00CB2E1C" w14:paraId="6F3ACD9F" w14:textId="77777777" w:rsidTr="00042A5D">
        <w:trPr>
          <w:trHeight w:val="20"/>
        </w:trPr>
        <w:tc>
          <w:tcPr>
            <w:tcW w:w="1556" w:type="dxa"/>
            <w:noWrap/>
            <w:hideMark/>
          </w:tcPr>
          <w:p w14:paraId="0C92188A"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Manabí</w:t>
            </w:r>
          </w:p>
        </w:tc>
        <w:tc>
          <w:tcPr>
            <w:tcW w:w="713" w:type="dxa"/>
            <w:noWrap/>
            <w:vAlign w:val="bottom"/>
            <w:hideMark/>
          </w:tcPr>
          <w:p w14:paraId="5BC41A9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173,84</w:t>
            </w:r>
          </w:p>
        </w:tc>
        <w:tc>
          <w:tcPr>
            <w:tcW w:w="708" w:type="dxa"/>
            <w:noWrap/>
            <w:vAlign w:val="bottom"/>
            <w:hideMark/>
          </w:tcPr>
          <w:p w14:paraId="0D3CA5A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22,89</w:t>
            </w:r>
          </w:p>
        </w:tc>
        <w:tc>
          <w:tcPr>
            <w:tcW w:w="709" w:type="dxa"/>
            <w:noWrap/>
            <w:vAlign w:val="bottom"/>
            <w:hideMark/>
          </w:tcPr>
          <w:p w14:paraId="6AAC34E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80,70</w:t>
            </w:r>
          </w:p>
        </w:tc>
        <w:tc>
          <w:tcPr>
            <w:tcW w:w="851" w:type="dxa"/>
            <w:noWrap/>
            <w:vAlign w:val="bottom"/>
            <w:hideMark/>
          </w:tcPr>
          <w:p w14:paraId="6B77AE4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9,25</w:t>
            </w:r>
          </w:p>
        </w:tc>
        <w:tc>
          <w:tcPr>
            <w:tcW w:w="850" w:type="dxa"/>
            <w:noWrap/>
            <w:vAlign w:val="bottom"/>
            <w:hideMark/>
          </w:tcPr>
          <w:p w14:paraId="6965EAD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113,35</w:t>
            </w:r>
          </w:p>
        </w:tc>
        <w:tc>
          <w:tcPr>
            <w:tcW w:w="851" w:type="dxa"/>
            <w:noWrap/>
            <w:vAlign w:val="bottom"/>
            <w:hideMark/>
          </w:tcPr>
          <w:p w14:paraId="05EFA03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400,03</w:t>
            </w:r>
          </w:p>
        </w:tc>
        <w:tc>
          <w:tcPr>
            <w:tcW w:w="708" w:type="dxa"/>
            <w:noWrap/>
            <w:vAlign w:val="bottom"/>
            <w:hideMark/>
          </w:tcPr>
          <w:p w14:paraId="54E20A7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2,05</w:t>
            </w:r>
          </w:p>
        </w:tc>
        <w:tc>
          <w:tcPr>
            <w:tcW w:w="851" w:type="dxa"/>
            <w:noWrap/>
            <w:vAlign w:val="bottom"/>
            <w:hideMark/>
          </w:tcPr>
          <w:p w14:paraId="7EB9333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1236,51</w:t>
            </w:r>
          </w:p>
        </w:tc>
        <w:tc>
          <w:tcPr>
            <w:tcW w:w="709" w:type="dxa"/>
            <w:noWrap/>
            <w:vAlign w:val="bottom"/>
            <w:hideMark/>
          </w:tcPr>
          <w:p w14:paraId="21EE2AE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392,21</w:t>
            </w:r>
          </w:p>
        </w:tc>
        <w:tc>
          <w:tcPr>
            <w:tcW w:w="850" w:type="dxa"/>
            <w:noWrap/>
            <w:vAlign w:val="bottom"/>
            <w:hideMark/>
          </w:tcPr>
          <w:p w14:paraId="48F0D80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2041,84</w:t>
            </w:r>
          </w:p>
        </w:tc>
        <w:tc>
          <w:tcPr>
            <w:tcW w:w="851" w:type="dxa"/>
            <w:noWrap/>
            <w:vAlign w:val="bottom"/>
            <w:hideMark/>
          </w:tcPr>
          <w:p w14:paraId="5A9C64E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257,87</w:t>
            </w:r>
          </w:p>
        </w:tc>
        <w:tc>
          <w:tcPr>
            <w:tcW w:w="850" w:type="dxa"/>
            <w:noWrap/>
            <w:vAlign w:val="bottom"/>
            <w:hideMark/>
          </w:tcPr>
          <w:p w14:paraId="3CD7BC0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7339,41</w:t>
            </w:r>
          </w:p>
        </w:tc>
        <w:tc>
          <w:tcPr>
            <w:tcW w:w="709" w:type="dxa"/>
            <w:noWrap/>
            <w:vAlign w:val="bottom"/>
            <w:hideMark/>
          </w:tcPr>
          <w:p w14:paraId="3B54FE4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375,09</w:t>
            </w:r>
          </w:p>
        </w:tc>
        <w:tc>
          <w:tcPr>
            <w:tcW w:w="850" w:type="dxa"/>
            <w:noWrap/>
            <w:vAlign w:val="bottom"/>
            <w:hideMark/>
          </w:tcPr>
          <w:p w14:paraId="46ACE52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11642,94</w:t>
            </w:r>
          </w:p>
        </w:tc>
        <w:tc>
          <w:tcPr>
            <w:tcW w:w="709" w:type="dxa"/>
            <w:noWrap/>
            <w:vAlign w:val="bottom"/>
            <w:hideMark/>
          </w:tcPr>
          <w:p w14:paraId="71DFFBC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59,66</w:t>
            </w:r>
          </w:p>
        </w:tc>
        <w:tc>
          <w:tcPr>
            <w:tcW w:w="851" w:type="dxa"/>
            <w:noWrap/>
            <w:vAlign w:val="bottom"/>
            <w:hideMark/>
          </w:tcPr>
          <w:p w14:paraId="38CC0A9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12042,9</w:t>
            </w:r>
          </w:p>
        </w:tc>
        <w:tc>
          <w:tcPr>
            <w:tcW w:w="567" w:type="dxa"/>
            <w:noWrap/>
            <w:vAlign w:val="bottom"/>
            <w:hideMark/>
          </w:tcPr>
          <w:p w14:paraId="06BF2D5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61,71</w:t>
            </w:r>
          </w:p>
        </w:tc>
      </w:tr>
      <w:tr w:rsidR="00282FC8" w:rsidRPr="00CB2E1C" w14:paraId="0E6DC3F4" w14:textId="77777777" w:rsidTr="00042A5D">
        <w:trPr>
          <w:trHeight w:val="20"/>
        </w:trPr>
        <w:tc>
          <w:tcPr>
            <w:tcW w:w="1556" w:type="dxa"/>
            <w:noWrap/>
            <w:hideMark/>
          </w:tcPr>
          <w:p w14:paraId="3DEF525C"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Morona Santiago</w:t>
            </w:r>
          </w:p>
        </w:tc>
        <w:tc>
          <w:tcPr>
            <w:tcW w:w="713" w:type="dxa"/>
            <w:noWrap/>
            <w:vAlign w:val="bottom"/>
            <w:hideMark/>
          </w:tcPr>
          <w:p w14:paraId="2137682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0,14</w:t>
            </w:r>
          </w:p>
        </w:tc>
        <w:tc>
          <w:tcPr>
            <w:tcW w:w="708" w:type="dxa"/>
            <w:noWrap/>
            <w:vAlign w:val="bottom"/>
            <w:hideMark/>
          </w:tcPr>
          <w:p w14:paraId="65A3FDC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709" w:type="dxa"/>
            <w:noWrap/>
            <w:vAlign w:val="bottom"/>
            <w:hideMark/>
          </w:tcPr>
          <w:p w14:paraId="5F4CACE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0,06</w:t>
            </w:r>
          </w:p>
        </w:tc>
        <w:tc>
          <w:tcPr>
            <w:tcW w:w="851" w:type="dxa"/>
            <w:noWrap/>
            <w:vAlign w:val="bottom"/>
            <w:hideMark/>
          </w:tcPr>
          <w:p w14:paraId="1B92682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850" w:type="dxa"/>
            <w:noWrap/>
            <w:vAlign w:val="bottom"/>
            <w:hideMark/>
          </w:tcPr>
          <w:p w14:paraId="5AB1424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0,39</w:t>
            </w:r>
          </w:p>
        </w:tc>
        <w:tc>
          <w:tcPr>
            <w:tcW w:w="851" w:type="dxa"/>
            <w:noWrap/>
            <w:vAlign w:val="bottom"/>
            <w:hideMark/>
          </w:tcPr>
          <w:p w14:paraId="5D498A6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0,59</w:t>
            </w:r>
          </w:p>
        </w:tc>
        <w:tc>
          <w:tcPr>
            <w:tcW w:w="708" w:type="dxa"/>
            <w:noWrap/>
            <w:vAlign w:val="bottom"/>
            <w:hideMark/>
          </w:tcPr>
          <w:p w14:paraId="694F194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0,00</w:t>
            </w:r>
          </w:p>
        </w:tc>
        <w:tc>
          <w:tcPr>
            <w:tcW w:w="851" w:type="dxa"/>
            <w:noWrap/>
            <w:vAlign w:val="bottom"/>
            <w:hideMark/>
          </w:tcPr>
          <w:p w14:paraId="1A89E22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4,71</w:t>
            </w:r>
          </w:p>
        </w:tc>
        <w:tc>
          <w:tcPr>
            <w:tcW w:w="709" w:type="dxa"/>
            <w:noWrap/>
            <w:vAlign w:val="bottom"/>
            <w:hideMark/>
          </w:tcPr>
          <w:p w14:paraId="36B4F94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10,21</w:t>
            </w:r>
          </w:p>
        </w:tc>
        <w:tc>
          <w:tcPr>
            <w:tcW w:w="850" w:type="dxa"/>
            <w:noWrap/>
            <w:vAlign w:val="bottom"/>
            <w:hideMark/>
          </w:tcPr>
          <w:p w14:paraId="57CD261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7,05</w:t>
            </w:r>
          </w:p>
        </w:tc>
        <w:tc>
          <w:tcPr>
            <w:tcW w:w="851" w:type="dxa"/>
            <w:noWrap/>
            <w:vAlign w:val="bottom"/>
            <w:hideMark/>
          </w:tcPr>
          <w:p w14:paraId="743A0FE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40,35</w:t>
            </w:r>
          </w:p>
        </w:tc>
        <w:tc>
          <w:tcPr>
            <w:tcW w:w="850" w:type="dxa"/>
            <w:noWrap/>
            <w:vAlign w:val="bottom"/>
            <w:hideMark/>
          </w:tcPr>
          <w:p w14:paraId="7280CD7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2556,71</w:t>
            </w:r>
          </w:p>
        </w:tc>
        <w:tc>
          <w:tcPr>
            <w:tcW w:w="709" w:type="dxa"/>
            <w:noWrap/>
            <w:vAlign w:val="bottom"/>
            <w:hideMark/>
          </w:tcPr>
          <w:p w14:paraId="5256F8B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41,65</w:t>
            </w:r>
          </w:p>
        </w:tc>
        <w:tc>
          <w:tcPr>
            <w:tcW w:w="850" w:type="dxa"/>
            <w:noWrap/>
            <w:vAlign w:val="bottom"/>
            <w:hideMark/>
          </w:tcPr>
          <w:p w14:paraId="6D905E0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2660,68</w:t>
            </w:r>
          </w:p>
        </w:tc>
        <w:tc>
          <w:tcPr>
            <w:tcW w:w="709" w:type="dxa"/>
            <w:noWrap/>
            <w:vAlign w:val="bottom"/>
            <w:hideMark/>
          </w:tcPr>
          <w:p w14:paraId="5673C1F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11,08</w:t>
            </w:r>
          </w:p>
        </w:tc>
        <w:tc>
          <w:tcPr>
            <w:tcW w:w="851" w:type="dxa"/>
            <w:noWrap/>
            <w:vAlign w:val="bottom"/>
            <w:hideMark/>
          </w:tcPr>
          <w:p w14:paraId="31E57DD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2661,27</w:t>
            </w:r>
          </w:p>
        </w:tc>
        <w:tc>
          <w:tcPr>
            <w:tcW w:w="567" w:type="dxa"/>
            <w:noWrap/>
            <w:vAlign w:val="bottom"/>
            <w:hideMark/>
          </w:tcPr>
          <w:p w14:paraId="4C19A22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11,09</w:t>
            </w:r>
          </w:p>
        </w:tc>
      </w:tr>
      <w:tr w:rsidR="00282FC8" w:rsidRPr="00CB2E1C" w14:paraId="5839AE53" w14:textId="77777777" w:rsidTr="00042A5D">
        <w:trPr>
          <w:trHeight w:val="20"/>
        </w:trPr>
        <w:tc>
          <w:tcPr>
            <w:tcW w:w="1556" w:type="dxa"/>
            <w:noWrap/>
            <w:hideMark/>
          </w:tcPr>
          <w:p w14:paraId="240313B3"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Napo</w:t>
            </w:r>
          </w:p>
        </w:tc>
        <w:tc>
          <w:tcPr>
            <w:tcW w:w="713" w:type="dxa"/>
            <w:noWrap/>
            <w:vAlign w:val="bottom"/>
            <w:hideMark/>
          </w:tcPr>
          <w:p w14:paraId="25178C6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0,09</w:t>
            </w:r>
          </w:p>
        </w:tc>
        <w:tc>
          <w:tcPr>
            <w:tcW w:w="708" w:type="dxa"/>
            <w:noWrap/>
            <w:vAlign w:val="bottom"/>
            <w:hideMark/>
          </w:tcPr>
          <w:p w14:paraId="13710A4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0,02</w:t>
            </w:r>
          </w:p>
        </w:tc>
        <w:tc>
          <w:tcPr>
            <w:tcW w:w="709" w:type="dxa"/>
            <w:noWrap/>
            <w:vAlign w:val="bottom"/>
            <w:hideMark/>
          </w:tcPr>
          <w:p w14:paraId="72A32F1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851" w:type="dxa"/>
            <w:noWrap/>
            <w:vAlign w:val="bottom"/>
            <w:hideMark/>
          </w:tcPr>
          <w:p w14:paraId="79533AA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0,12</w:t>
            </w:r>
          </w:p>
        </w:tc>
        <w:tc>
          <w:tcPr>
            <w:tcW w:w="850" w:type="dxa"/>
            <w:noWrap/>
            <w:vAlign w:val="bottom"/>
            <w:hideMark/>
          </w:tcPr>
          <w:p w14:paraId="08FE380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851" w:type="dxa"/>
            <w:noWrap/>
            <w:vAlign w:val="bottom"/>
            <w:hideMark/>
          </w:tcPr>
          <w:p w14:paraId="1BB8BEF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0,23</w:t>
            </w:r>
          </w:p>
        </w:tc>
        <w:tc>
          <w:tcPr>
            <w:tcW w:w="708" w:type="dxa"/>
            <w:noWrap/>
            <w:vAlign w:val="bottom"/>
            <w:hideMark/>
          </w:tcPr>
          <w:p w14:paraId="1982A95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0,00</w:t>
            </w:r>
          </w:p>
        </w:tc>
        <w:tc>
          <w:tcPr>
            <w:tcW w:w="851" w:type="dxa"/>
            <w:noWrap/>
            <w:vAlign w:val="bottom"/>
            <w:hideMark/>
          </w:tcPr>
          <w:p w14:paraId="44A7AE3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11,04</w:t>
            </w:r>
          </w:p>
        </w:tc>
        <w:tc>
          <w:tcPr>
            <w:tcW w:w="709" w:type="dxa"/>
            <w:noWrap/>
            <w:vAlign w:val="bottom"/>
            <w:hideMark/>
          </w:tcPr>
          <w:p w14:paraId="6FD29F7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6,26</w:t>
            </w:r>
          </w:p>
        </w:tc>
        <w:tc>
          <w:tcPr>
            <w:tcW w:w="850" w:type="dxa"/>
            <w:noWrap/>
            <w:vAlign w:val="bottom"/>
            <w:hideMark/>
          </w:tcPr>
          <w:p w14:paraId="7E3C4FE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43,19</w:t>
            </w:r>
          </w:p>
        </w:tc>
        <w:tc>
          <w:tcPr>
            <w:tcW w:w="851" w:type="dxa"/>
            <w:noWrap/>
            <w:vAlign w:val="bottom"/>
            <w:hideMark/>
          </w:tcPr>
          <w:p w14:paraId="6AD2294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33,70</w:t>
            </w:r>
          </w:p>
        </w:tc>
        <w:tc>
          <w:tcPr>
            <w:tcW w:w="850" w:type="dxa"/>
            <w:noWrap/>
            <w:vAlign w:val="bottom"/>
            <w:hideMark/>
          </w:tcPr>
          <w:p w14:paraId="1B85A8D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616,47</w:t>
            </w:r>
          </w:p>
        </w:tc>
        <w:tc>
          <w:tcPr>
            <w:tcW w:w="709" w:type="dxa"/>
            <w:noWrap/>
            <w:vAlign w:val="bottom"/>
            <w:hideMark/>
          </w:tcPr>
          <w:p w14:paraId="71A9F35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13,07</w:t>
            </w:r>
          </w:p>
        </w:tc>
        <w:tc>
          <w:tcPr>
            <w:tcW w:w="850" w:type="dxa"/>
            <w:noWrap/>
            <w:vAlign w:val="bottom"/>
            <w:hideMark/>
          </w:tcPr>
          <w:p w14:paraId="1FE8A71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723,73</w:t>
            </w:r>
          </w:p>
        </w:tc>
        <w:tc>
          <w:tcPr>
            <w:tcW w:w="709" w:type="dxa"/>
            <w:noWrap/>
            <w:vAlign w:val="bottom"/>
            <w:hideMark/>
          </w:tcPr>
          <w:p w14:paraId="3B5F2BF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5,77</w:t>
            </w:r>
          </w:p>
        </w:tc>
        <w:tc>
          <w:tcPr>
            <w:tcW w:w="851" w:type="dxa"/>
            <w:noWrap/>
            <w:vAlign w:val="bottom"/>
            <w:hideMark/>
          </w:tcPr>
          <w:p w14:paraId="4D25AFC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723,95</w:t>
            </w:r>
          </w:p>
        </w:tc>
        <w:tc>
          <w:tcPr>
            <w:tcW w:w="567" w:type="dxa"/>
            <w:noWrap/>
            <w:vAlign w:val="bottom"/>
            <w:hideMark/>
          </w:tcPr>
          <w:p w14:paraId="39D5C02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5,77</w:t>
            </w:r>
          </w:p>
        </w:tc>
      </w:tr>
      <w:tr w:rsidR="00282FC8" w:rsidRPr="00CB2E1C" w14:paraId="3115D3D4" w14:textId="77777777" w:rsidTr="00042A5D">
        <w:trPr>
          <w:trHeight w:val="20"/>
        </w:trPr>
        <w:tc>
          <w:tcPr>
            <w:tcW w:w="1556" w:type="dxa"/>
            <w:noWrap/>
            <w:hideMark/>
          </w:tcPr>
          <w:p w14:paraId="37E1804B"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Orellana</w:t>
            </w:r>
          </w:p>
        </w:tc>
        <w:tc>
          <w:tcPr>
            <w:tcW w:w="713" w:type="dxa"/>
            <w:noWrap/>
            <w:vAlign w:val="bottom"/>
            <w:hideMark/>
          </w:tcPr>
          <w:p w14:paraId="6103846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0,82</w:t>
            </w:r>
          </w:p>
        </w:tc>
        <w:tc>
          <w:tcPr>
            <w:tcW w:w="708" w:type="dxa"/>
            <w:noWrap/>
            <w:vAlign w:val="bottom"/>
            <w:hideMark/>
          </w:tcPr>
          <w:p w14:paraId="5EFC38D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709" w:type="dxa"/>
            <w:noWrap/>
            <w:vAlign w:val="bottom"/>
            <w:hideMark/>
          </w:tcPr>
          <w:p w14:paraId="0D1E6C6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0,03</w:t>
            </w:r>
          </w:p>
        </w:tc>
        <w:tc>
          <w:tcPr>
            <w:tcW w:w="851" w:type="dxa"/>
            <w:noWrap/>
            <w:vAlign w:val="bottom"/>
            <w:hideMark/>
          </w:tcPr>
          <w:p w14:paraId="63305C8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850" w:type="dxa"/>
            <w:noWrap/>
            <w:vAlign w:val="bottom"/>
            <w:hideMark/>
          </w:tcPr>
          <w:p w14:paraId="515B06C7"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c>
          <w:tcPr>
            <w:tcW w:w="851" w:type="dxa"/>
            <w:noWrap/>
            <w:vAlign w:val="bottom"/>
            <w:hideMark/>
          </w:tcPr>
          <w:p w14:paraId="2C1FE8A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0,85</w:t>
            </w:r>
          </w:p>
        </w:tc>
        <w:tc>
          <w:tcPr>
            <w:tcW w:w="708" w:type="dxa"/>
            <w:noWrap/>
            <w:vAlign w:val="bottom"/>
            <w:hideMark/>
          </w:tcPr>
          <w:p w14:paraId="5F2DC2E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0,00</w:t>
            </w:r>
          </w:p>
        </w:tc>
        <w:tc>
          <w:tcPr>
            <w:tcW w:w="851" w:type="dxa"/>
            <w:noWrap/>
            <w:vAlign w:val="bottom"/>
            <w:hideMark/>
          </w:tcPr>
          <w:p w14:paraId="799C2A5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48,17</w:t>
            </w:r>
          </w:p>
        </w:tc>
        <w:tc>
          <w:tcPr>
            <w:tcW w:w="709" w:type="dxa"/>
            <w:noWrap/>
            <w:vAlign w:val="bottom"/>
            <w:hideMark/>
          </w:tcPr>
          <w:p w14:paraId="7711D59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35,23</w:t>
            </w:r>
          </w:p>
        </w:tc>
        <w:tc>
          <w:tcPr>
            <w:tcW w:w="850" w:type="dxa"/>
            <w:noWrap/>
            <w:vAlign w:val="bottom"/>
            <w:hideMark/>
          </w:tcPr>
          <w:p w14:paraId="023C483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361,41</w:t>
            </w:r>
          </w:p>
        </w:tc>
        <w:tc>
          <w:tcPr>
            <w:tcW w:w="851" w:type="dxa"/>
            <w:noWrap/>
            <w:vAlign w:val="bottom"/>
            <w:hideMark/>
          </w:tcPr>
          <w:p w14:paraId="5DAA522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89,42</w:t>
            </w:r>
          </w:p>
        </w:tc>
        <w:tc>
          <w:tcPr>
            <w:tcW w:w="850" w:type="dxa"/>
            <w:noWrap/>
            <w:vAlign w:val="bottom"/>
            <w:hideMark/>
          </w:tcPr>
          <w:p w14:paraId="6A1E472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812,27</w:t>
            </w:r>
          </w:p>
        </w:tc>
        <w:tc>
          <w:tcPr>
            <w:tcW w:w="709" w:type="dxa"/>
            <w:noWrap/>
            <w:vAlign w:val="bottom"/>
            <w:hideMark/>
          </w:tcPr>
          <w:p w14:paraId="269DBC9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36,79</w:t>
            </w:r>
          </w:p>
        </w:tc>
        <w:tc>
          <w:tcPr>
            <w:tcW w:w="850" w:type="dxa"/>
            <w:noWrap/>
            <w:vAlign w:val="bottom"/>
            <w:hideMark/>
          </w:tcPr>
          <w:p w14:paraId="0C583FD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1383,29</w:t>
            </w:r>
          </w:p>
        </w:tc>
        <w:tc>
          <w:tcPr>
            <w:tcW w:w="709" w:type="dxa"/>
            <w:noWrap/>
            <w:vAlign w:val="bottom"/>
            <w:hideMark/>
          </w:tcPr>
          <w:p w14:paraId="3095552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6,37</w:t>
            </w:r>
          </w:p>
        </w:tc>
        <w:tc>
          <w:tcPr>
            <w:tcW w:w="851" w:type="dxa"/>
            <w:noWrap/>
            <w:vAlign w:val="bottom"/>
            <w:hideMark/>
          </w:tcPr>
          <w:p w14:paraId="6BEF6D7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1384,14</w:t>
            </w:r>
          </w:p>
        </w:tc>
        <w:tc>
          <w:tcPr>
            <w:tcW w:w="567" w:type="dxa"/>
            <w:noWrap/>
            <w:vAlign w:val="bottom"/>
            <w:hideMark/>
          </w:tcPr>
          <w:p w14:paraId="5B46401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6,37</w:t>
            </w:r>
          </w:p>
        </w:tc>
      </w:tr>
      <w:tr w:rsidR="00282FC8" w:rsidRPr="00CB2E1C" w14:paraId="4D53FCC6" w14:textId="77777777" w:rsidTr="00042A5D">
        <w:trPr>
          <w:trHeight w:val="20"/>
        </w:trPr>
        <w:tc>
          <w:tcPr>
            <w:tcW w:w="1556" w:type="dxa"/>
            <w:noWrap/>
            <w:hideMark/>
          </w:tcPr>
          <w:p w14:paraId="2D6C3034"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Pastaza</w:t>
            </w:r>
          </w:p>
        </w:tc>
        <w:tc>
          <w:tcPr>
            <w:tcW w:w="713" w:type="dxa"/>
            <w:noWrap/>
            <w:vAlign w:val="bottom"/>
            <w:hideMark/>
          </w:tcPr>
          <w:p w14:paraId="2A81F99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708" w:type="dxa"/>
            <w:noWrap/>
            <w:vAlign w:val="bottom"/>
            <w:hideMark/>
          </w:tcPr>
          <w:p w14:paraId="57518A6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0,09</w:t>
            </w:r>
          </w:p>
        </w:tc>
        <w:tc>
          <w:tcPr>
            <w:tcW w:w="709" w:type="dxa"/>
            <w:noWrap/>
            <w:vAlign w:val="bottom"/>
            <w:hideMark/>
          </w:tcPr>
          <w:p w14:paraId="6E38264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851" w:type="dxa"/>
            <w:noWrap/>
            <w:vAlign w:val="bottom"/>
            <w:hideMark/>
          </w:tcPr>
          <w:p w14:paraId="7B2151D9"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c>
          <w:tcPr>
            <w:tcW w:w="850" w:type="dxa"/>
            <w:noWrap/>
            <w:vAlign w:val="bottom"/>
            <w:hideMark/>
          </w:tcPr>
          <w:p w14:paraId="484DECF0"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c>
          <w:tcPr>
            <w:tcW w:w="851" w:type="dxa"/>
            <w:noWrap/>
            <w:vAlign w:val="bottom"/>
            <w:hideMark/>
          </w:tcPr>
          <w:p w14:paraId="70879DC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0,09</w:t>
            </w:r>
          </w:p>
        </w:tc>
        <w:tc>
          <w:tcPr>
            <w:tcW w:w="708" w:type="dxa"/>
            <w:noWrap/>
            <w:vAlign w:val="bottom"/>
            <w:hideMark/>
          </w:tcPr>
          <w:p w14:paraId="1DBDFA4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0,00</w:t>
            </w:r>
          </w:p>
        </w:tc>
        <w:tc>
          <w:tcPr>
            <w:tcW w:w="851" w:type="dxa"/>
            <w:noWrap/>
            <w:vAlign w:val="bottom"/>
            <w:hideMark/>
          </w:tcPr>
          <w:p w14:paraId="1C361A0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0,51</w:t>
            </w:r>
          </w:p>
        </w:tc>
        <w:tc>
          <w:tcPr>
            <w:tcW w:w="709" w:type="dxa"/>
            <w:noWrap/>
            <w:vAlign w:val="bottom"/>
            <w:hideMark/>
          </w:tcPr>
          <w:p w14:paraId="629161E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11,61</w:t>
            </w:r>
          </w:p>
        </w:tc>
        <w:tc>
          <w:tcPr>
            <w:tcW w:w="850" w:type="dxa"/>
            <w:noWrap/>
            <w:vAlign w:val="bottom"/>
            <w:hideMark/>
          </w:tcPr>
          <w:p w14:paraId="7E6588D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1,29</w:t>
            </w:r>
          </w:p>
        </w:tc>
        <w:tc>
          <w:tcPr>
            <w:tcW w:w="851" w:type="dxa"/>
            <w:noWrap/>
            <w:vAlign w:val="bottom"/>
            <w:hideMark/>
          </w:tcPr>
          <w:p w14:paraId="183FD3F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22,99</w:t>
            </w:r>
          </w:p>
        </w:tc>
        <w:tc>
          <w:tcPr>
            <w:tcW w:w="850" w:type="dxa"/>
            <w:noWrap/>
            <w:vAlign w:val="bottom"/>
            <w:hideMark/>
          </w:tcPr>
          <w:p w14:paraId="63B24F4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479,08</w:t>
            </w:r>
          </w:p>
        </w:tc>
        <w:tc>
          <w:tcPr>
            <w:tcW w:w="709" w:type="dxa"/>
            <w:noWrap/>
            <w:vAlign w:val="bottom"/>
            <w:hideMark/>
          </w:tcPr>
          <w:p w14:paraId="4A97BC9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2,09</w:t>
            </w:r>
          </w:p>
        </w:tc>
        <w:tc>
          <w:tcPr>
            <w:tcW w:w="850" w:type="dxa"/>
            <w:noWrap/>
            <w:vAlign w:val="bottom"/>
            <w:hideMark/>
          </w:tcPr>
          <w:p w14:paraId="3A29F0D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517,57</w:t>
            </w:r>
          </w:p>
        </w:tc>
        <w:tc>
          <w:tcPr>
            <w:tcW w:w="709" w:type="dxa"/>
            <w:noWrap/>
            <w:vAlign w:val="bottom"/>
            <w:hideMark/>
          </w:tcPr>
          <w:p w14:paraId="76099D6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1,75</w:t>
            </w:r>
          </w:p>
        </w:tc>
        <w:tc>
          <w:tcPr>
            <w:tcW w:w="851" w:type="dxa"/>
            <w:noWrap/>
            <w:vAlign w:val="bottom"/>
            <w:hideMark/>
          </w:tcPr>
          <w:p w14:paraId="69E974A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517,66</w:t>
            </w:r>
          </w:p>
        </w:tc>
        <w:tc>
          <w:tcPr>
            <w:tcW w:w="567" w:type="dxa"/>
            <w:noWrap/>
            <w:vAlign w:val="bottom"/>
            <w:hideMark/>
          </w:tcPr>
          <w:p w14:paraId="3C2E0A7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1,75</w:t>
            </w:r>
          </w:p>
        </w:tc>
      </w:tr>
      <w:tr w:rsidR="00282FC8" w:rsidRPr="00CB2E1C" w14:paraId="1D2A2EE5" w14:textId="77777777" w:rsidTr="00042A5D">
        <w:trPr>
          <w:trHeight w:val="20"/>
        </w:trPr>
        <w:tc>
          <w:tcPr>
            <w:tcW w:w="1556" w:type="dxa"/>
            <w:noWrap/>
            <w:hideMark/>
          </w:tcPr>
          <w:p w14:paraId="2A1522B4"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Pichincha</w:t>
            </w:r>
          </w:p>
        </w:tc>
        <w:tc>
          <w:tcPr>
            <w:tcW w:w="713" w:type="dxa"/>
            <w:noWrap/>
            <w:vAlign w:val="bottom"/>
            <w:hideMark/>
          </w:tcPr>
          <w:p w14:paraId="07E1270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116,57</w:t>
            </w:r>
          </w:p>
        </w:tc>
        <w:tc>
          <w:tcPr>
            <w:tcW w:w="708" w:type="dxa"/>
            <w:noWrap/>
            <w:vAlign w:val="bottom"/>
            <w:hideMark/>
          </w:tcPr>
          <w:p w14:paraId="63A26CD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12,12</w:t>
            </w:r>
          </w:p>
        </w:tc>
        <w:tc>
          <w:tcPr>
            <w:tcW w:w="709" w:type="dxa"/>
            <w:noWrap/>
            <w:vAlign w:val="bottom"/>
            <w:hideMark/>
          </w:tcPr>
          <w:p w14:paraId="69364A4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51,41</w:t>
            </w:r>
          </w:p>
        </w:tc>
        <w:tc>
          <w:tcPr>
            <w:tcW w:w="851" w:type="dxa"/>
            <w:noWrap/>
            <w:vAlign w:val="bottom"/>
            <w:hideMark/>
          </w:tcPr>
          <w:p w14:paraId="62CC34E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44,09</w:t>
            </w:r>
          </w:p>
        </w:tc>
        <w:tc>
          <w:tcPr>
            <w:tcW w:w="850" w:type="dxa"/>
            <w:noWrap/>
            <w:vAlign w:val="bottom"/>
            <w:hideMark/>
          </w:tcPr>
          <w:p w14:paraId="4F17253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667,78</w:t>
            </w:r>
          </w:p>
        </w:tc>
        <w:tc>
          <w:tcPr>
            <w:tcW w:w="851" w:type="dxa"/>
            <w:noWrap/>
            <w:vAlign w:val="bottom"/>
            <w:hideMark/>
          </w:tcPr>
          <w:p w14:paraId="45FC776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891,96</w:t>
            </w:r>
          </w:p>
        </w:tc>
        <w:tc>
          <w:tcPr>
            <w:tcW w:w="708" w:type="dxa"/>
            <w:noWrap/>
            <w:vAlign w:val="bottom"/>
            <w:hideMark/>
          </w:tcPr>
          <w:p w14:paraId="017D163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9,44</w:t>
            </w:r>
          </w:p>
        </w:tc>
        <w:tc>
          <w:tcPr>
            <w:tcW w:w="851" w:type="dxa"/>
            <w:noWrap/>
            <w:vAlign w:val="bottom"/>
            <w:hideMark/>
          </w:tcPr>
          <w:p w14:paraId="36C907A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181,75</w:t>
            </w:r>
          </w:p>
        </w:tc>
        <w:tc>
          <w:tcPr>
            <w:tcW w:w="709" w:type="dxa"/>
            <w:noWrap/>
            <w:vAlign w:val="bottom"/>
            <w:hideMark/>
          </w:tcPr>
          <w:p w14:paraId="59367D4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126,05</w:t>
            </w:r>
          </w:p>
        </w:tc>
        <w:tc>
          <w:tcPr>
            <w:tcW w:w="850" w:type="dxa"/>
            <w:noWrap/>
            <w:vAlign w:val="bottom"/>
            <w:hideMark/>
          </w:tcPr>
          <w:p w14:paraId="1A72327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332,25</w:t>
            </w:r>
          </w:p>
        </w:tc>
        <w:tc>
          <w:tcPr>
            <w:tcW w:w="851" w:type="dxa"/>
            <w:noWrap/>
            <w:vAlign w:val="bottom"/>
            <w:hideMark/>
          </w:tcPr>
          <w:p w14:paraId="2A07C9B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30,45</w:t>
            </w:r>
          </w:p>
        </w:tc>
        <w:tc>
          <w:tcPr>
            <w:tcW w:w="850" w:type="dxa"/>
            <w:noWrap/>
            <w:vAlign w:val="bottom"/>
            <w:hideMark/>
          </w:tcPr>
          <w:p w14:paraId="07D339D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1661,05</w:t>
            </w:r>
          </w:p>
        </w:tc>
        <w:tc>
          <w:tcPr>
            <w:tcW w:w="709" w:type="dxa"/>
            <w:noWrap/>
            <w:vAlign w:val="bottom"/>
            <w:hideMark/>
          </w:tcPr>
          <w:p w14:paraId="4D5DDED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373,06</w:t>
            </w:r>
          </w:p>
        </w:tc>
        <w:tc>
          <w:tcPr>
            <w:tcW w:w="850" w:type="dxa"/>
            <w:noWrap/>
            <w:vAlign w:val="bottom"/>
            <w:hideMark/>
          </w:tcPr>
          <w:p w14:paraId="2539D43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2704,61</w:t>
            </w:r>
          </w:p>
        </w:tc>
        <w:tc>
          <w:tcPr>
            <w:tcW w:w="709" w:type="dxa"/>
            <w:noWrap/>
            <w:vAlign w:val="bottom"/>
            <w:hideMark/>
          </w:tcPr>
          <w:p w14:paraId="368FF99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28,61</w:t>
            </w:r>
          </w:p>
        </w:tc>
        <w:tc>
          <w:tcPr>
            <w:tcW w:w="851" w:type="dxa"/>
            <w:noWrap/>
            <w:vAlign w:val="bottom"/>
            <w:hideMark/>
          </w:tcPr>
          <w:p w14:paraId="4C679A2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3596,57</w:t>
            </w:r>
          </w:p>
        </w:tc>
        <w:tc>
          <w:tcPr>
            <w:tcW w:w="567" w:type="dxa"/>
            <w:noWrap/>
            <w:vAlign w:val="bottom"/>
            <w:hideMark/>
          </w:tcPr>
          <w:p w14:paraId="3D91CB1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38,05</w:t>
            </w:r>
          </w:p>
        </w:tc>
      </w:tr>
      <w:tr w:rsidR="00282FC8" w:rsidRPr="00CB2E1C" w14:paraId="7EA6DB52" w14:textId="77777777" w:rsidTr="00042A5D">
        <w:trPr>
          <w:trHeight w:val="20"/>
        </w:trPr>
        <w:tc>
          <w:tcPr>
            <w:tcW w:w="1556" w:type="dxa"/>
            <w:noWrap/>
            <w:hideMark/>
          </w:tcPr>
          <w:p w14:paraId="7655B75E"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Santa Elena</w:t>
            </w:r>
          </w:p>
        </w:tc>
        <w:tc>
          <w:tcPr>
            <w:tcW w:w="713" w:type="dxa"/>
            <w:noWrap/>
            <w:vAlign w:val="bottom"/>
            <w:hideMark/>
          </w:tcPr>
          <w:p w14:paraId="5168897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76,77</w:t>
            </w:r>
          </w:p>
        </w:tc>
        <w:tc>
          <w:tcPr>
            <w:tcW w:w="708" w:type="dxa"/>
            <w:noWrap/>
            <w:vAlign w:val="bottom"/>
            <w:hideMark/>
          </w:tcPr>
          <w:p w14:paraId="326F291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12,58</w:t>
            </w:r>
          </w:p>
        </w:tc>
        <w:tc>
          <w:tcPr>
            <w:tcW w:w="709" w:type="dxa"/>
            <w:noWrap/>
            <w:vAlign w:val="bottom"/>
            <w:hideMark/>
          </w:tcPr>
          <w:p w14:paraId="6D886FC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17,64</w:t>
            </w:r>
          </w:p>
        </w:tc>
        <w:tc>
          <w:tcPr>
            <w:tcW w:w="851" w:type="dxa"/>
            <w:noWrap/>
            <w:vAlign w:val="bottom"/>
            <w:hideMark/>
          </w:tcPr>
          <w:p w14:paraId="263450D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4,55</w:t>
            </w:r>
          </w:p>
        </w:tc>
        <w:tc>
          <w:tcPr>
            <w:tcW w:w="850" w:type="dxa"/>
            <w:noWrap/>
            <w:vAlign w:val="bottom"/>
            <w:hideMark/>
          </w:tcPr>
          <w:p w14:paraId="400E79E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0,52</w:t>
            </w:r>
          </w:p>
        </w:tc>
        <w:tc>
          <w:tcPr>
            <w:tcW w:w="851" w:type="dxa"/>
            <w:noWrap/>
            <w:vAlign w:val="bottom"/>
            <w:hideMark/>
          </w:tcPr>
          <w:p w14:paraId="0667BAC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112,06</w:t>
            </w:r>
          </w:p>
        </w:tc>
        <w:tc>
          <w:tcPr>
            <w:tcW w:w="708" w:type="dxa"/>
            <w:noWrap/>
            <w:vAlign w:val="bottom"/>
            <w:hideMark/>
          </w:tcPr>
          <w:p w14:paraId="5474798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3,04</w:t>
            </w:r>
          </w:p>
        </w:tc>
        <w:tc>
          <w:tcPr>
            <w:tcW w:w="851" w:type="dxa"/>
            <w:noWrap/>
            <w:vAlign w:val="bottom"/>
            <w:hideMark/>
          </w:tcPr>
          <w:p w14:paraId="1366C36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56,01</w:t>
            </w:r>
          </w:p>
        </w:tc>
        <w:tc>
          <w:tcPr>
            <w:tcW w:w="709" w:type="dxa"/>
            <w:noWrap/>
            <w:vAlign w:val="bottom"/>
            <w:hideMark/>
          </w:tcPr>
          <w:p w14:paraId="68620E7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1,93</w:t>
            </w:r>
          </w:p>
        </w:tc>
        <w:tc>
          <w:tcPr>
            <w:tcW w:w="850" w:type="dxa"/>
            <w:noWrap/>
            <w:vAlign w:val="bottom"/>
            <w:hideMark/>
          </w:tcPr>
          <w:p w14:paraId="14D1EE3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35,27</w:t>
            </w:r>
          </w:p>
        </w:tc>
        <w:tc>
          <w:tcPr>
            <w:tcW w:w="851" w:type="dxa"/>
            <w:noWrap/>
            <w:vAlign w:val="bottom"/>
            <w:hideMark/>
          </w:tcPr>
          <w:p w14:paraId="54AC2E3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5,49</w:t>
            </w:r>
          </w:p>
        </w:tc>
        <w:tc>
          <w:tcPr>
            <w:tcW w:w="850" w:type="dxa"/>
            <w:noWrap/>
            <w:vAlign w:val="bottom"/>
            <w:hideMark/>
          </w:tcPr>
          <w:p w14:paraId="6C75A7F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31,54</w:t>
            </w:r>
          </w:p>
        </w:tc>
        <w:tc>
          <w:tcPr>
            <w:tcW w:w="709" w:type="dxa"/>
            <w:noWrap/>
            <w:vAlign w:val="bottom"/>
            <w:hideMark/>
          </w:tcPr>
          <w:p w14:paraId="78BA244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38,09</w:t>
            </w:r>
          </w:p>
        </w:tc>
        <w:tc>
          <w:tcPr>
            <w:tcW w:w="850" w:type="dxa"/>
            <w:noWrap/>
            <w:vAlign w:val="bottom"/>
            <w:hideMark/>
          </w:tcPr>
          <w:p w14:paraId="180E4E0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168,32</w:t>
            </w:r>
          </w:p>
        </w:tc>
        <w:tc>
          <w:tcPr>
            <w:tcW w:w="709" w:type="dxa"/>
            <w:noWrap/>
            <w:vAlign w:val="bottom"/>
            <w:hideMark/>
          </w:tcPr>
          <w:p w14:paraId="77D4FA3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4,56</w:t>
            </w:r>
          </w:p>
        </w:tc>
        <w:tc>
          <w:tcPr>
            <w:tcW w:w="851" w:type="dxa"/>
            <w:noWrap/>
            <w:vAlign w:val="bottom"/>
            <w:hideMark/>
          </w:tcPr>
          <w:p w14:paraId="4091459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280,39</w:t>
            </w:r>
          </w:p>
        </w:tc>
        <w:tc>
          <w:tcPr>
            <w:tcW w:w="567" w:type="dxa"/>
            <w:noWrap/>
            <w:vAlign w:val="bottom"/>
            <w:hideMark/>
          </w:tcPr>
          <w:p w14:paraId="202676C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7,60</w:t>
            </w:r>
          </w:p>
        </w:tc>
      </w:tr>
      <w:tr w:rsidR="00282FC8" w:rsidRPr="00CB2E1C" w14:paraId="650F09D0" w14:textId="77777777" w:rsidTr="00042A5D">
        <w:trPr>
          <w:trHeight w:val="20"/>
        </w:trPr>
        <w:tc>
          <w:tcPr>
            <w:tcW w:w="1556" w:type="dxa"/>
            <w:noWrap/>
            <w:vAlign w:val="center"/>
            <w:hideMark/>
          </w:tcPr>
          <w:p w14:paraId="6238D9BD"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Santo Domingo de los Tsáchilas</w:t>
            </w:r>
          </w:p>
        </w:tc>
        <w:tc>
          <w:tcPr>
            <w:tcW w:w="713" w:type="dxa"/>
            <w:noWrap/>
            <w:vAlign w:val="bottom"/>
            <w:hideMark/>
          </w:tcPr>
          <w:p w14:paraId="3A0618B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708" w:type="dxa"/>
            <w:noWrap/>
            <w:vAlign w:val="bottom"/>
            <w:hideMark/>
          </w:tcPr>
          <w:p w14:paraId="16EF751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49,20</w:t>
            </w:r>
          </w:p>
        </w:tc>
        <w:tc>
          <w:tcPr>
            <w:tcW w:w="709" w:type="dxa"/>
            <w:noWrap/>
            <w:vAlign w:val="bottom"/>
            <w:hideMark/>
          </w:tcPr>
          <w:p w14:paraId="7B6B747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4,38</w:t>
            </w:r>
          </w:p>
        </w:tc>
        <w:tc>
          <w:tcPr>
            <w:tcW w:w="851" w:type="dxa"/>
            <w:noWrap/>
            <w:vAlign w:val="bottom"/>
            <w:hideMark/>
          </w:tcPr>
          <w:p w14:paraId="646061F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0,21</w:t>
            </w:r>
          </w:p>
        </w:tc>
        <w:tc>
          <w:tcPr>
            <w:tcW w:w="850" w:type="dxa"/>
            <w:noWrap/>
            <w:vAlign w:val="bottom"/>
            <w:hideMark/>
          </w:tcPr>
          <w:p w14:paraId="609AD4B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236,66</w:t>
            </w:r>
          </w:p>
        </w:tc>
        <w:tc>
          <w:tcPr>
            <w:tcW w:w="851" w:type="dxa"/>
            <w:noWrap/>
            <w:vAlign w:val="bottom"/>
            <w:hideMark/>
          </w:tcPr>
          <w:p w14:paraId="2EE01D3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290,44</w:t>
            </w:r>
          </w:p>
        </w:tc>
        <w:tc>
          <w:tcPr>
            <w:tcW w:w="708" w:type="dxa"/>
            <w:noWrap/>
            <w:vAlign w:val="bottom"/>
            <w:hideMark/>
          </w:tcPr>
          <w:p w14:paraId="66CEB16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7,68</w:t>
            </w:r>
          </w:p>
        </w:tc>
        <w:tc>
          <w:tcPr>
            <w:tcW w:w="851" w:type="dxa"/>
            <w:noWrap/>
            <w:vAlign w:val="bottom"/>
            <w:hideMark/>
          </w:tcPr>
          <w:p w14:paraId="2278D37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35,73</w:t>
            </w:r>
          </w:p>
        </w:tc>
        <w:tc>
          <w:tcPr>
            <w:tcW w:w="709" w:type="dxa"/>
            <w:noWrap/>
            <w:vAlign w:val="bottom"/>
            <w:hideMark/>
          </w:tcPr>
          <w:p w14:paraId="1055A9F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325,76</w:t>
            </w:r>
          </w:p>
        </w:tc>
        <w:tc>
          <w:tcPr>
            <w:tcW w:w="850" w:type="dxa"/>
            <w:noWrap/>
            <w:vAlign w:val="bottom"/>
            <w:hideMark/>
          </w:tcPr>
          <w:p w14:paraId="4167315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459,53</w:t>
            </w:r>
          </w:p>
        </w:tc>
        <w:tc>
          <w:tcPr>
            <w:tcW w:w="851" w:type="dxa"/>
            <w:noWrap/>
            <w:vAlign w:val="bottom"/>
            <w:hideMark/>
          </w:tcPr>
          <w:p w14:paraId="2EDDB08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116,90</w:t>
            </w:r>
          </w:p>
        </w:tc>
        <w:tc>
          <w:tcPr>
            <w:tcW w:w="850" w:type="dxa"/>
            <w:noWrap/>
            <w:vAlign w:val="bottom"/>
            <w:hideMark/>
          </w:tcPr>
          <w:p w14:paraId="09CADD0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1183,40</w:t>
            </w:r>
          </w:p>
        </w:tc>
        <w:tc>
          <w:tcPr>
            <w:tcW w:w="709" w:type="dxa"/>
            <w:noWrap/>
            <w:vAlign w:val="bottom"/>
            <w:hideMark/>
          </w:tcPr>
          <w:p w14:paraId="468F0EA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97,16</w:t>
            </w:r>
          </w:p>
        </w:tc>
        <w:tc>
          <w:tcPr>
            <w:tcW w:w="850" w:type="dxa"/>
            <w:noWrap/>
            <w:vAlign w:val="bottom"/>
            <w:hideMark/>
          </w:tcPr>
          <w:p w14:paraId="793292E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2218,47</w:t>
            </w:r>
          </w:p>
        </w:tc>
        <w:tc>
          <w:tcPr>
            <w:tcW w:w="709" w:type="dxa"/>
            <w:noWrap/>
            <w:vAlign w:val="bottom"/>
            <w:hideMark/>
          </w:tcPr>
          <w:p w14:paraId="2439BCF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58,70</w:t>
            </w:r>
          </w:p>
        </w:tc>
        <w:tc>
          <w:tcPr>
            <w:tcW w:w="851" w:type="dxa"/>
            <w:noWrap/>
            <w:vAlign w:val="bottom"/>
            <w:hideMark/>
          </w:tcPr>
          <w:p w14:paraId="561454D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2508,91</w:t>
            </w:r>
          </w:p>
        </w:tc>
        <w:tc>
          <w:tcPr>
            <w:tcW w:w="567" w:type="dxa"/>
            <w:noWrap/>
            <w:vAlign w:val="bottom"/>
            <w:hideMark/>
          </w:tcPr>
          <w:p w14:paraId="6507532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66,38</w:t>
            </w:r>
          </w:p>
        </w:tc>
      </w:tr>
      <w:tr w:rsidR="00282FC8" w:rsidRPr="00CB2E1C" w14:paraId="23B96310" w14:textId="77777777" w:rsidTr="00042A5D">
        <w:trPr>
          <w:trHeight w:val="20"/>
        </w:trPr>
        <w:tc>
          <w:tcPr>
            <w:tcW w:w="1556" w:type="dxa"/>
            <w:noWrap/>
            <w:hideMark/>
          </w:tcPr>
          <w:p w14:paraId="0CF8654E"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Sucumbíos</w:t>
            </w:r>
          </w:p>
        </w:tc>
        <w:tc>
          <w:tcPr>
            <w:tcW w:w="713" w:type="dxa"/>
            <w:noWrap/>
            <w:vAlign w:val="bottom"/>
            <w:hideMark/>
          </w:tcPr>
          <w:p w14:paraId="305314A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0,27</w:t>
            </w:r>
          </w:p>
        </w:tc>
        <w:tc>
          <w:tcPr>
            <w:tcW w:w="708" w:type="dxa"/>
            <w:noWrap/>
            <w:vAlign w:val="bottom"/>
            <w:hideMark/>
          </w:tcPr>
          <w:p w14:paraId="7E4C817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709" w:type="dxa"/>
            <w:noWrap/>
            <w:vAlign w:val="bottom"/>
            <w:hideMark/>
          </w:tcPr>
          <w:p w14:paraId="5810A06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0,02</w:t>
            </w:r>
          </w:p>
        </w:tc>
        <w:tc>
          <w:tcPr>
            <w:tcW w:w="851" w:type="dxa"/>
            <w:noWrap/>
            <w:vAlign w:val="bottom"/>
            <w:hideMark/>
          </w:tcPr>
          <w:p w14:paraId="10E6835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0,03</w:t>
            </w:r>
          </w:p>
        </w:tc>
        <w:tc>
          <w:tcPr>
            <w:tcW w:w="850" w:type="dxa"/>
            <w:noWrap/>
            <w:vAlign w:val="bottom"/>
            <w:hideMark/>
          </w:tcPr>
          <w:p w14:paraId="76492DA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851" w:type="dxa"/>
            <w:noWrap/>
            <w:vAlign w:val="bottom"/>
            <w:hideMark/>
          </w:tcPr>
          <w:p w14:paraId="7068DDA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0,31</w:t>
            </w:r>
          </w:p>
        </w:tc>
        <w:tc>
          <w:tcPr>
            <w:tcW w:w="708" w:type="dxa"/>
            <w:noWrap/>
            <w:vAlign w:val="bottom"/>
            <w:hideMark/>
          </w:tcPr>
          <w:p w14:paraId="020BE08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0,00</w:t>
            </w:r>
          </w:p>
        </w:tc>
        <w:tc>
          <w:tcPr>
            <w:tcW w:w="851" w:type="dxa"/>
            <w:noWrap/>
            <w:vAlign w:val="bottom"/>
            <w:hideMark/>
          </w:tcPr>
          <w:p w14:paraId="1CB16FF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17,00</w:t>
            </w:r>
          </w:p>
        </w:tc>
        <w:tc>
          <w:tcPr>
            <w:tcW w:w="709" w:type="dxa"/>
            <w:noWrap/>
            <w:vAlign w:val="bottom"/>
            <w:hideMark/>
          </w:tcPr>
          <w:p w14:paraId="5E201C4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18,31</w:t>
            </w:r>
          </w:p>
        </w:tc>
        <w:tc>
          <w:tcPr>
            <w:tcW w:w="850" w:type="dxa"/>
            <w:noWrap/>
            <w:vAlign w:val="bottom"/>
            <w:hideMark/>
          </w:tcPr>
          <w:p w14:paraId="10EAF68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418,56</w:t>
            </w:r>
          </w:p>
        </w:tc>
        <w:tc>
          <w:tcPr>
            <w:tcW w:w="851" w:type="dxa"/>
            <w:noWrap/>
            <w:vAlign w:val="bottom"/>
            <w:hideMark/>
          </w:tcPr>
          <w:p w14:paraId="2100DEE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72,03</w:t>
            </w:r>
          </w:p>
        </w:tc>
        <w:tc>
          <w:tcPr>
            <w:tcW w:w="850" w:type="dxa"/>
            <w:noWrap/>
            <w:vAlign w:val="bottom"/>
            <w:hideMark/>
          </w:tcPr>
          <w:p w14:paraId="39751F49"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1255,84</w:t>
            </w:r>
          </w:p>
        </w:tc>
        <w:tc>
          <w:tcPr>
            <w:tcW w:w="709" w:type="dxa"/>
            <w:noWrap/>
            <w:vAlign w:val="bottom"/>
            <w:hideMark/>
          </w:tcPr>
          <w:p w14:paraId="5D3E10A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13,39</w:t>
            </w:r>
          </w:p>
        </w:tc>
        <w:tc>
          <w:tcPr>
            <w:tcW w:w="850" w:type="dxa"/>
            <w:noWrap/>
            <w:vAlign w:val="bottom"/>
            <w:hideMark/>
          </w:tcPr>
          <w:p w14:paraId="3111CE6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1795,12</w:t>
            </w:r>
          </w:p>
        </w:tc>
        <w:tc>
          <w:tcPr>
            <w:tcW w:w="709" w:type="dxa"/>
            <w:noWrap/>
            <w:vAlign w:val="bottom"/>
            <w:hideMark/>
          </w:tcPr>
          <w:p w14:paraId="1328294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9,92</w:t>
            </w:r>
          </w:p>
        </w:tc>
        <w:tc>
          <w:tcPr>
            <w:tcW w:w="851" w:type="dxa"/>
            <w:noWrap/>
            <w:vAlign w:val="bottom"/>
            <w:hideMark/>
          </w:tcPr>
          <w:p w14:paraId="06C5275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1795,44</w:t>
            </w:r>
          </w:p>
        </w:tc>
        <w:tc>
          <w:tcPr>
            <w:tcW w:w="567" w:type="dxa"/>
            <w:noWrap/>
            <w:vAlign w:val="bottom"/>
            <w:hideMark/>
          </w:tcPr>
          <w:p w14:paraId="54823F0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9,92</w:t>
            </w:r>
          </w:p>
        </w:tc>
      </w:tr>
      <w:tr w:rsidR="00282FC8" w:rsidRPr="00CB2E1C" w14:paraId="00E3E340" w14:textId="77777777" w:rsidTr="00042A5D">
        <w:trPr>
          <w:trHeight w:val="20"/>
        </w:trPr>
        <w:tc>
          <w:tcPr>
            <w:tcW w:w="1556" w:type="dxa"/>
            <w:noWrap/>
            <w:hideMark/>
          </w:tcPr>
          <w:p w14:paraId="1A1A1D07"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Tungurahua</w:t>
            </w:r>
          </w:p>
        </w:tc>
        <w:tc>
          <w:tcPr>
            <w:tcW w:w="713" w:type="dxa"/>
            <w:noWrap/>
            <w:vAlign w:val="bottom"/>
            <w:hideMark/>
          </w:tcPr>
          <w:p w14:paraId="76D8629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6,19</w:t>
            </w:r>
          </w:p>
        </w:tc>
        <w:tc>
          <w:tcPr>
            <w:tcW w:w="708" w:type="dxa"/>
            <w:noWrap/>
            <w:vAlign w:val="bottom"/>
            <w:hideMark/>
          </w:tcPr>
          <w:p w14:paraId="664A4A6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1,28</w:t>
            </w:r>
          </w:p>
        </w:tc>
        <w:tc>
          <w:tcPr>
            <w:tcW w:w="709" w:type="dxa"/>
            <w:noWrap/>
            <w:vAlign w:val="bottom"/>
            <w:hideMark/>
          </w:tcPr>
          <w:p w14:paraId="4B149F9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1,07</w:t>
            </w:r>
          </w:p>
        </w:tc>
        <w:tc>
          <w:tcPr>
            <w:tcW w:w="851" w:type="dxa"/>
            <w:noWrap/>
            <w:vAlign w:val="bottom"/>
            <w:hideMark/>
          </w:tcPr>
          <w:p w14:paraId="713B45B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464,58</w:t>
            </w:r>
          </w:p>
        </w:tc>
        <w:tc>
          <w:tcPr>
            <w:tcW w:w="850" w:type="dxa"/>
            <w:noWrap/>
            <w:vAlign w:val="bottom"/>
            <w:hideMark/>
          </w:tcPr>
          <w:p w14:paraId="09EE398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100,74</w:t>
            </w:r>
          </w:p>
        </w:tc>
        <w:tc>
          <w:tcPr>
            <w:tcW w:w="851" w:type="dxa"/>
            <w:noWrap/>
            <w:vAlign w:val="bottom"/>
            <w:hideMark/>
          </w:tcPr>
          <w:p w14:paraId="1320AA0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573,86</w:t>
            </w:r>
          </w:p>
        </w:tc>
        <w:tc>
          <w:tcPr>
            <w:tcW w:w="708" w:type="dxa"/>
            <w:noWrap/>
            <w:vAlign w:val="bottom"/>
            <w:hideMark/>
          </w:tcPr>
          <w:p w14:paraId="6726E5A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16,95</w:t>
            </w:r>
          </w:p>
        </w:tc>
        <w:tc>
          <w:tcPr>
            <w:tcW w:w="851" w:type="dxa"/>
            <w:noWrap/>
            <w:vAlign w:val="bottom"/>
            <w:hideMark/>
          </w:tcPr>
          <w:p w14:paraId="5A44B96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14,71</w:t>
            </w:r>
          </w:p>
        </w:tc>
        <w:tc>
          <w:tcPr>
            <w:tcW w:w="709" w:type="dxa"/>
            <w:noWrap/>
            <w:vAlign w:val="bottom"/>
            <w:hideMark/>
          </w:tcPr>
          <w:p w14:paraId="198911F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0,97</w:t>
            </w:r>
          </w:p>
        </w:tc>
        <w:tc>
          <w:tcPr>
            <w:tcW w:w="850" w:type="dxa"/>
            <w:noWrap/>
            <w:vAlign w:val="bottom"/>
            <w:hideMark/>
          </w:tcPr>
          <w:p w14:paraId="3A83D68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0,82</w:t>
            </w:r>
          </w:p>
        </w:tc>
        <w:tc>
          <w:tcPr>
            <w:tcW w:w="851" w:type="dxa"/>
            <w:noWrap/>
            <w:vAlign w:val="bottom"/>
            <w:hideMark/>
          </w:tcPr>
          <w:p w14:paraId="6EC9B4AF"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260,39</w:t>
            </w:r>
          </w:p>
        </w:tc>
        <w:tc>
          <w:tcPr>
            <w:tcW w:w="850" w:type="dxa"/>
            <w:noWrap/>
            <w:vAlign w:val="bottom"/>
            <w:hideMark/>
          </w:tcPr>
          <w:p w14:paraId="4B258DE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127,49</w:t>
            </w:r>
          </w:p>
        </w:tc>
        <w:tc>
          <w:tcPr>
            <w:tcW w:w="709" w:type="dxa"/>
            <w:noWrap/>
            <w:vAlign w:val="bottom"/>
            <w:hideMark/>
          </w:tcPr>
          <w:p w14:paraId="7AC1487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78,19</w:t>
            </w:r>
          </w:p>
        </w:tc>
        <w:tc>
          <w:tcPr>
            <w:tcW w:w="850" w:type="dxa"/>
            <w:noWrap/>
            <w:vAlign w:val="bottom"/>
            <w:hideMark/>
          </w:tcPr>
          <w:p w14:paraId="6405882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482,57</w:t>
            </w:r>
          </w:p>
        </w:tc>
        <w:tc>
          <w:tcPr>
            <w:tcW w:w="709" w:type="dxa"/>
            <w:noWrap/>
            <w:vAlign w:val="bottom"/>
            <w:hideMark/>
          </w:tcPr>
          <w:p w14:paraId="4345C78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14,25</w:t>
            </w:r>
          </w:p>
        </w:tc>
        <w:tc>
          <w:tcPr>
            <w:tcW w:w="851" w:type="dxa"/>
            <w:noWrap/>
            <w:vAlign w:val="bottom"/>
            <w:hideMark/>
          </w:tcPr>
          <w:p w14:paraId="6704E4E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1056,42</w:t>
            </w:r>
          </w:p>
        </w:tc>
        <w:tc>
          <w:tcPr>
            <w:tcW w:w="567" w:type="dxa"/>
            <w:noWrap/>
            <w:vAlign w:val="bottom"/>
            <w:hideMark/>
          </w:tcPr>
          <w:p w14:paraId="41CD6D38"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31,20</w:t>
            </w:r>
          </w:p>
        </w:tc>
      </w:tr>
      <w:tr w:rsidR="00282FC8" w:rsidRPr="00CB2E1C" w14:paraId="0BE058B0" w14:textId="77777777" w:rsidTr="00042A5D">
        <w:trPr>
          <w:trHeight w:val="20"/>
        </w:trPr>
        <w:tc>
          <w:tcPr>
            <w:tcW w:w="1556" w:type="dxa"/>
            <w:tcBorders>
              <w:bottom w:val="single" w:sz="4" w:space="0" w:color="auto"/>
            </w:tcBorders>
            <w:noWrap/>
            <w:hideMark/>
          </w:tcPr>
          <w:p w14:paraId="4191C2ED"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hAnsi="Times New Roman" w:cs="Times New Roman"/>
                <w:sz w:val="18"/>
                <w:szCs w:val="18"/>
              </w:rPr>
              <w:t>Zamora Chinchipe</w:t>
            </w:r>
          </w:p>
        </w:tc>
        <w:tc>
          <w:tcPr>
            <w:tcW w:w="713" w:type="dxa"/>
            <w:tcBorders>
              <w:bottom w:val="single" w:sz="4" w:space="0" w:color="auto"/>
            </w:tcBorders>
            <w:noWrap/>
            <w:vAlign w:val="bottom"/>
            <w:hideMark/>
          </w:tcPr>
          <w:p w14:paraId="0FEFCC2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708" w:type="dxa"/>
            <w:tcBorders>
              <w:bottom w:val="single" w:sz="4" w:space="0" w:color="auto"/>
            </w:tcBorders>
            <w:noWrap/>
            <w:vAlign w:val="bottom"/>
            <w:hideMark/>
          </w:tcPr>
          <w:p w14:paraId="7D78A3A0"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c>
          <w:tcPr>
            <w:tcW w:w="709" w:type="dxa"/>
            <w:tcBorders>
              <w:bottom w:val="single" w:sz="4" w:space="0" w:color="auto"/>
            </w:tcBorders>
            <w:noWrap/>
            <w:vAlign w:val="bottom"/>
            <w:hideMark/>
          </w:tcPr>
          <w:p w14:paraId="182A23B1"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c>
          <w:tcPr>
            <w:tcW w:w="851" w:type="dxa"/>
            <w:tcBorders>
              <w:bottom w:val="single" w:sz="4" w:space="0" w:color="auto"/>
            </w:tcBorders>
            <w:noWrap/>
            <w:vAlign w:val="bottom"/>
            <w:hideMark/>
          </w:tcPr>
          <w:p w14:paraId="23A80CCD"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p>
        </w:tc>
        <w:tc>
          <w:tcPr>
            <w:tcW w:w="850" w:type="dxa"/>
            <w:tcBorders>
              <w:bottom w:val="single" w:sz="4" w:space="0" w:color="auto"/>
            </w:tcBorders>
            <w:noWrap/>
            <w:vAlign w:val="bottom"/>
            <w:hideMark/>
          </w:tcPr>
          <w:p w14:paraId="00FFE39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0,22</w:t>
            </w:r>
          </w:p>
        </w:tc>
        <w:tc>
          <w:tcPr>
            <w:tcW w:w="851" w:type="dxa"/>
            <w:tcBorders>
              <w:bottom w:val="single" w:sz="4" w:space="0" w:color="auto"/>
            </w:tcBorders>
            <w:noWrap/>
            <w:vAlign w:val="bottom"/>
            <w:hideMark/>
          </w:tcPr>
          <w:p w14:paraId="73CB373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0,22</w:t>
            </w:r>
          </w:p>
        </w:tc>
        <w:tc>
          <w:tcPr>
            <w:tcW w:w="708" w:type="dxa"/>
            <w:tcBorders>
              <w:bottom w:val="single" w:sz="4" w:space="0" w:color="auto"/>
            </w:tcBorders>
            <w:noWrap/>
            <w:vAlign w:val="bottom"/>
            <w:hideMark/>
          </w:tcPr>
          <w:p w14:paraId="5612935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0,00</w:t>
            </w:r>
          </w:p>
        </w:tc>
        <w:tc>
          <w:tcPr>
            <w:tcW w:w="851" w:type="dxa"/>
            <w:tcBorders>
              <w:bottom w:val="single" w:sz="4" w:space="0" w:color="auto"/>
            </w:tcBorders>
            <w:noWrap/>
            <w:vAlign w:val="bottom"/>
            <w:hideMark/>
          </w:tcPr>
          <w:p w14:paraId="21AAA1B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2,07</w:t>
            </w:r>
          </w:p>
        </w:tc>
        <w:tc>
          <w:tcPr>
            <w:tcW w:w="709" w:type="dxa"/>
            <w:tcBorders>
              <w:bottom w:val="single" w:sz="4" w:space="0" w:color="auto"/>
            </w:tcBorders>
            <w:noWrap/>
            <w:vAlign w:val="bottom"/>
            <w:hideMark/>
          </w:tcPr>
          <w:p w14:paraId="2A0A6C5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6,37</w:t>
            </w:r>
          </w:p>
        </w:tc>
        <w:tc>
          <w:tcPr>
            <w:tcW w:w="850" w:type="dxa"/>
            <w:tcBorders>
              <w:bottom w:val="single" w:sz="4" w:space="0" w:color="auto"/>
            </w:tcBorders>
            <w:noWrap/>
            <w:vAlign w:val="bottom"/>
            <w:hideMark/>
          </w:tcPr>
          <w:p w14:paraId="6CEAA89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10,98</w:t>
            </w:r>
          </w:p>
        </w:tc>
        <w:tc>
          <w:tcPr>
            <w:tcW w:w="851" w:type="dxa"/>
            <w:tcBorders>
              <w:bottom w:val="single" w:sz="4" w:space="0" w:color="auto"/>
            </w:tcBorders>
            <w:noWrap/>
            <w:vAlign w:val="bottom"/>
            <w:hideMark/>
          </w:tcPr>
          <w:p w14:paraId="0153373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41,00</w:t>
            </w:r>
          </w:p>
        </w:tc>
        <w:tc>
          <w:tcPr>
            <w:tcW w:w="850" w:type="dxa"/>
            <w:tcBorders>
              <w:bottom w:val="single" w:sz="4" w:space="0" w:color="auto"/>
            </w:tcBorders>
            <w:noWrap/>
            <w:vAlign w:val="bottom"/>
            <w:hideMark/>
          </w:tcPr>
          <w:p w14:paraId="707960C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1719,45</w:t>
            </w:r>
          </w:p>
        </w:tc>
        <w:tc>
          <w:tcPr>
            <w:tcW w:w="709" w:type="dxa"/>
            <w:tcBorders>
              <w:bottom w:val="single" w:sz="4" w:space="0" w:color="auto"/>
            </w:tcBorders>
            <w:noWrap/>
            <w:vAlign w:val="bottom"/>
            <w:hideMark/>
          </w:tcPr>
          <w:p w14:paraId="7B83073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4,70</w:t>
            </w:r>
          </w:p>
        </w:tc>
        <w:tc>
          <w:tcPr>
            <w:tcW w:w="850" w:type="dxa"/>
            <w:tcBorders>
              <w:bottom w:val="single" w:sz="4" w:space="0" w:color="auto"/>
            </w:tcBorders>
            <w:noWrap/>
            <w:vAlign w:val="bottom"/>
            <w:hideMark/>
          </w:tcPr>
          <w:p w14:paraId="6CB99D1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1784,59</w:t>
            </w:r>
          </w:p>
        </w:tc>
        <w:tc>
          <w:tcPr>
            <w:tcW w:w="709" w:type="dxa"/>
            <w:tcBorders>
              <w:bottom w:val="single" w:sz="4" w:space="0" w:color="auto"/>
            </w:tcBorders>
            <w:noWrap/>
            <w:vAlign w:val="bottom"/>
            <w:hideMark/>
          </w:tcPr>
          <w:p w14:paraId="27CBF41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16,89</w:t>
            </w:r>
          </w:p>
        </w:tc>
        <w:tc>
          <w:tcPr>
            <w:tcW w:w="851" w:type="dxa"/>
            <w:tcBorders>
              <w:bottom w:val="single" w:sz="4" w:space="0" w:color="auto"/>
            </w:tcBorders>
            <w:noWrap/>
            <w:vAlign w:val="bottom"/>
            <w:hideMark/>
          </w:tcPr>
          <w:p w14:paraId="565FD88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1784,80</w:t>
            </w:r>
          </w:p>
        </w:tc>
        <w:tc>
          <w:tcPr>
            <w:tcW w:w="567" w:type="dxa"/>
            <w:tcBorders>
              <w:bottom w:val="single" w:sz="4" w:space="0" w:color="auto"/>
            </w:tcBorders>
            <w:noWrap/>
            <w:vAlign w:val="bottom"/>
            <w:hideMark/>
          </w:tcPr>
          <w:p w14:paraId="360228B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16,89</w:t>
            </w:r>
          </w:p>
        </w:tc>
      </w:tr>
      <w:tr w:rsidR="00282FC8" w:rsidRPr="00CB2E1C" w14:paraId="46713319" w14:textId="77777777" w:rsidTr="00042A5D">
        <w:trPr>
          <w:trHeight w:val="20"/>
        </w:trPr>
        <w:tc>
          <w:tcPr>
            <w:tcW w:w="1556" w:type="dxa"/>
            <w:tcBorders>
              <w:top w:val="single" w:sz="4" w:space="0" w:color="auto"/>
              <w:bottom w:val="single" w:sz="4" w:space="0" w:color="auto"/>
            </w:tcBorders>
            <w:noWrap/>
            <w:vAlign w:val="bottom"/>
            <w:hideMark/>
          </w:tcPr>
          <w:p w14:paraId="38B6FC81"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TOTAL</w:t>
            </w:r>
          </w:p>
        </w:tc>
        <w:tc>
          <w:tcPr>
            <w:tcW w:w="713" w:type="dxa"/>
            <w:tcBorders>
              <w:top w:val="single" w:sz="4" w:space="0" w:color="auto"/>
              <w:bottom w:val="single" w:sz="4" w:space="0" w:color="auto"/>
            </w:tcBorders>
            <w:noWrap/>
            <w:vAlign w:val="bottom"/>
            <w:hideMark/>
          </w:tcPr>
          <w:p w14:paraId="5F01ACEA"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3696,6</w:t>
            </w:r>
          </w:p>
        </w:tc>
        <w:tc>
          <w:tcPr>
            <w:tcW w:w="708" w:type="dxa"/>
            <w:tcBorders>
              <w:top w:val="single" w:sz="4" w:space="0" w:color="auto"/>
              <w:bottom w:val="single" w:sz="4" w:space="0" w:color="auto"/>
            </w:tcBorders>
            <w:noWrap/>
            <w:vAlign w:val="bottom"/>
            <w:hideMark/>
          </w:tcPr>
          <w:p w14:paraId="5E5374D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3139,9</w:t>
            </w:r>
          </w:p>
        </w:tc>
        <w:tc>
          <w:tcPr>
            <w:tcW w:w="709" w:type="dxa"/>
            <w:tcBorders>
              <w:top w:val="single" w:sz="4" w:space="0" w:color="auto"/>
              <w:bottom w:val="single" w:sz="4" w:space="0" w:color="auto"/>
            </w:tcBorders>
            <w:noWrap/>
            <w:vAlign w:val="bottom"/>
            <w:hideMark/>
          </w:tcPr>
          <w:p w14:paraId="42B6EC5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1205,7</w:t>
            </w:r>
          </w:p>
        </w:tc>
        <w:tc>
          <w:tcPr>
            <w:tcW w:w="851" w:type="dxa"/>
            <w:tcBorders>
              <w:top w:val="single" w:sz="4" w:space="0" w:color="auto"/>
              <w:bottom w:val="single" w:sz="4" w:space="0" w:color="auto"/>
            </w:tcBorders>
            <w:noWrap/>
            <w:vAlign w:val="bottom"/>
            <w:hideMark/>
          </w:tcPr>
          <w:p w14:paraId="7E94DBC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1849,62</w:t>
            </w:r>
          </w:p>
        </w:tc>
        <w:tc>
          <w:tcPr>
            <w:tcW w:w="850" w:type="dxa"/>
            <w:tcBorders>
              <w:top w:val="single" w:sz="4" w:space="0" w:color="auto"/>
              <w:bottom w:val="single" w:sz="4" w:space="0" w:color="auto"/>
            </w:tcBorders>
            <w:noWrap/>
            <w:vAlign w:val="bottom"/>
            <w:hideMark/>
          </w:tcPr>
          <w:p w14:paraId="2FC15BC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2972,88</w:t>
            </w:r>
          </w:p>
        </w:tc>
        <w:tc>
          <w:tcPr>
            <w:tcW w:w="851" w:type="dxa"/>
            <w:tcBorders>
              <w:top w:val="single" w:sz="4" w:space="0" w:color="auto"/>
              <w:bottom w:val="single" w:sz="4" w:space="0" w:color="auto"/>
            </w:tcBorders>
            <w:noWrap/>
            <w:vAlign w:val="bottom"/>
            <w:hideMark/>
          </w:tcPr>
          <w:p w14:paraId="27E9E6F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12864,7</w:t>
            </w:r>
          </w:p>
        </w:tc>
        <w:tc>
          <w:tcPr>
            <w:tcW w:w="708" w:type="dxa"/>
            <w:tcBorders>
              <w:top w:val="single" w:sz="4" w:space="0" w:color="auto"/>
              <w:bottom w:val="single" w:sz="4" w:space="0" w:color="auto"/>
            </w:tcBorders>
            <w:noWrap/>
            <w:vAlign w:val="bottom"/>
            <w:hideMark/>
          </w:tcPr>
          <w:p w14:paraId="534D474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5,17</w:t>
            </w:r>
          </w:p>
        </w:tc>
        <w:tc>
          <w:tcPr>
            <w:tcW w:w="851" w:type="dxa"/>
            <w:tcBorders>
              <w:top w:val="single" w:sz="4" w:space="0" w:color="auto"/>
              <w:bottom w:val="single" w:sz="4" w:space="0" w:color="auto"/>
            </w:tcBorders>
            <w:noWrap/>
            <w:vAlign w:val="bottom"/>
            <w:hideMark/>
          </w:tcPr>
          <w:p w14:paraId="56B42A3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6044,66</w:t>
            </w:r>
          </w:p>
        </w:tc>
        <w:tc>
          <w:tcPr>
            <w:tcW w:w="709" w:type="dxa"/>
            <w:tcBorders>
              <w:top w:val="single" w:sz="4" w:space="0" w:color="auto"/>
              <w:bottom w:val="single" w:sz="4" w:space="0" w:color="auto"/>
            </w:tcBorders>
            <w:noWrap/>
            <w:vAlign w:val="bottom"/>
            <w:hideMark/>
          </w:tcPr>
          <w:p w14:paraId="58C43507"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1340,</w:t>
            </w:r>
            <w:r>
              <w:rPr>
                <w:rFonts w:ascii="Times New Roman" w:eastAsia="Times New Roman" w:hAnsi="Times New Roman" w:cs="Times New Roman"/>
                <w:sz w:val="18"/>
                <w:szCs w:val="18"/>
                <w:lang w:eastAsia="es-EC"/>
              </w:rPr>
              <w:t>8</w:t>
            </w:r>
          </w:p>
        </w:tc>
        <w:tc>
          <w:tcPr>
            <w:tcW w:w="850" w:type="dxa"/>
            <w:tcBorders>
              <w:top w:val="single" w:sz="4" w:space="0" w:color="auto"/>
              <w:bottom w:val="single" w:sz="4" w:space="0" w:color="auto"/>
            </w:tcBorders>
            <w:noWrap/>
            <w:vAlign w:val="bottom"/>
            <w:hideMark/>
          </w:tcPr>
          <w:p w14:paraId="7A333E7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8596,12</w:t>
            </w:r>
          </w:p>
        </w:tc>
        <w:tc>
          <w:tcPr>
            <w:tcW w:w="851" w:type="dxa"/>
            <w:tcBorders>
              <w:top w:val="single" w:sz="4" w:space="0" w:color="auto"/>
              <w:bottom w:val="single" w:sz="4" w:space="0" w:color="auto"/>
            </w:tcBorders>
            <w:noWrap/>
            <w:vAlign w:val="bottom"/>
            <w:hideMark/>
          </w:tcPr>
          <w:p w14:paraId="1AF0047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4410,73</w:t>
            </w:r>
          </w:p>
        </w:tc>
        <w:tc>
          <w:tcPr>
            <w:tcW w:w="850" w:type="dxa"/>
            <w:tcBorders>
              <w:top w:val="single" w:sz="4" w:space="0" w:color="auto"/>
              <w:bottom w:val="single" w:sz="4" w:space="0" w:color="auto"/>
            </w:tcBorders>
            <w:noWrap/>
            <w:vAlign w:val="bottom"/>
            <w:hideMark/>
          </w:tcPr>
          <w:p w14:paraId="04E7394C"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31928,28</w:t>
            </w:r>
          </w:p>
        </w:tc>
        <w:tc>
          <w:tcPr>
            <w:tcW w:w="709" w:type="dxa"/>
            <w:tcBorders>
              <w:top w:val="single" w:sz="4" w:space="0" w:color="auto"/>
              <w:bottom w:val="single" w:sz="4" w:space="0" w:color="auto"/>
            </w:tcBorders>
            <w:noWrap/>
            <w:vAlign w:val="bottom"/>
            <w:hideMark/>
          </w:tcPr>
          <w:p w14:paraId="358DCEB5"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3698,8</w:t>
            </w:r>
          </w:p>
        </w:tc>
        <w:tc>
          <w:tcPr>
            <w:tcW w:w="850" w:type="dxa"/>
            <w:tcBorders>
              <w:top w:val="single" w:sz="4" w:space="0" w:color="auto"/>
              <w:bottom w:val="single" w:sz="4" w:space="0" w:color="auto"/>
            </w:tcBorders>
            <w:noWrap/>
            <w:vAlign w:val="bottom"/>
            <w:hideMark/>
          </w:tcPr>
          <w:p w14:paraId="1C3FD52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56019,36</w:t>
            </w:r>
          </w:p>
        </w:tc>
        <w:tc>
          <w:tcPr>
            <w:tcW w:w="709" w:type="dxa"/>
            <w:tcBorders>
              <w:top w:val="single" w:sz="4" w:space="0" w:color="auto"/>
              <w:bottom w:val="single" w:sz="4" w:space="0" w:color="auto"/>
            </w:tcBorders>
            <w:noWrap/>
            <w:vAlign w:val="bottom"/>
            <w:hideMark/>
          </w:tcPr>
          <w:p w14:paraId="57E0825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22,50</w:t>
            </w:r>
          </w:p>
        </w:tc>
        <w:tc>
          <w:tcPr>
            <w:tcW w:w="851" w:type="dxa"/>
            <w:tcBorders>
              <w:top w:val="single" w:sz="4" w:space="0" w:color="auto"/>
              <w:bottom w:val="single" w:sz="4" w:space="0" w:color="auto"/>
            </w:tcBorders>
            <w:noWrap/>
            <w:vAlign w:val="bottom"/>
            <w:hideMark/>
          </w:tcPr>
          <w:p w14:paraId="5AF45F20"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68884,1</w:t>
            </w:r>
          </w:p>
        </w:tc>
        <w:tc>
          <w:tcPr>
            <w:tcW w:w="567" w:type="dxa"/>
            <w:tcBorders>
              <w:top w:val="single" w:sz="4" w:space="0" w:color="auto"/>
              <w:bottom w:val="single" w:sz="4" w:space="0" w:color="auto"/>
            </w:tcBorders>
            <w:noWrap/>
            <w:vAlign w:val="bottom"/>
            <w:hideMark/>
          </w:tcPr>
          <w:p w14:paraId="6BF2389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CB2E1C">
              <w:rPr>
                <w:rFonts w:ascii="Times New Roman" w:eastAsia="Times New Roman" w:hAnsi="Times New Roman" w:cs="Times New Roman"/>
                <w:sz w:val="18"/>
                <w:szCs w:val="18"/>
                <w:lang w:eastAsia="es-EC"/>
              </w:rPr>
              <w:t>27,67</w:t>
            </w:r>
          </w:p>
        </w:tc>
      </w:tr>
      <w:tr w:rsidR="00282FC8" w:rsidRPr="00CB2E1C" w14:paraId="4F2F56E2" w14:textId="77777777" w:rsidTr="00042A5D">
        <w:trPr>
          <w:trHeight w:val="20"/>
        </w:trPr>
        <w:tc>
          <w:tcPr>
            <w:tcW w:w="1556" w:type="dxa"/>
            <w:tcBorders>
              <w:top w:val="single" w:sz="4" w:space="0" w:color="auto"/>
              <w:bottom w:val="single" w:sz="4" w:space="0" w:color="auto"/>
            </w:tcBorders>
            <w:noWrap/>
          </w:tcPr>
          <w:p w14:paraId="7FC21BDF" w14:textId="77777777" w:rsidR="00282FC8" w:rsidRPr="00CB2E1C" w:rsidRDefault="00282FC8" w:rsidP="00042A5D">
            <w:pPr>
              <w:spacing w:after="0" w:line="240" w:lineRule="auto"/>
              <w:rPr>
                <w:rFonts w:ascii="Times New Roman" w:eastAsia="Times New Roman" w:hAnsi="Times New Roman" w:cs="Times New Roman"/>
                <w:sz w:val="18"/>
                <w:szCs w:val="18"/>
                <w:lang w:eastAsia="es-EC"/>
              </w:rPr>
            </w:pPr>
            <w:r w:rsidRPr="007F15A9">
              <w:rPr>
                <w:rFonts w:ascii="Times New Roman" w:hAnsi="Times New Roman" w:cs="Times New Roman"/>
                <w:sz w:val="18"/>
                <w:szCs w:val="18"/>
              </w:rPr>
              <w:t xml:space="preserve">% Ecuador </w:t>
            </w:r>
            <w:proofErr w:type="spellStart"/>
            <w:r w:rsidRPr="007F15A9">
              <w:rPr>
                <w:rFonts w:ascii="Times New Roman" w:hAnsi="Times New Roman" w:cs="Times New Roman"/>
                <w:sz w:val="18"/>
                <w:szCs w:val="18"/>
              </w:rPr>
              <w:t>contin</w:t>
            </w:r>
            <w:proofErr w:type="spellEnd"/>
            <w:r w:rsidRPr="007F15A9">
              <w:rPr>
                <w:rFonts w:ascii="Times New Roman" w:hAnsi="Times New Roman" w:cs="Times New Roman"/>
                <w:sz w:val="18"/>
                <w:szCs w:val="18"/>
              </w:rPr>
              <w:t>.</w:t>
            </w:r>
          </w:p>
        </w:tc>
        <w:tc>
          <w:tcPr>
            <w:tcW w:w="713" w:type="dxa"/>
            <w:tcBorders>
              <w:top w:val="single" w:sz="4" w:space="0" w:color="auto"/>
              <w:bottom w:val="single" w:sz="4" w:space="0" w:color="auto"/>
            </w:tcBorders>
            <w:noWrap/>
            <w:vAlign w:val="bottom"/>
          </w:tcPr>
          <w:p w14:paraId="54B4396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1,48</w:t>
            </w:r>
          </w:p>
        </w:tc>
        <w:tc>
          <w:tcPr>
            <w:tcW w:w="708" w:type="dxa"/>
            <w:tcBorders>
              <w:top w:val="single" w:sz="4" w:space="0" w:color="auto"/>
              <w:bottom w:val="single" w:sz="4" w:space="0" w:color="auto"/>
            </w:tcBorders>
            <w:noWrap/>
            <w:vAlign w:val="bottom"/>
          </w:tcPr>
          <w:p w14:paraId="210A831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1,26</w:t>
            </w:r>
          </w:p>
        </w:tc>
        <w:tc>
          <w:tcPr>
            <w:tcW w:w="709" w:type="dxa"/>
            <w:tcBorders>
              <w:top w:val="single" w:sz="4" w:space="0" w:color="auto"/>
              <w:bottom w:val="single" w:sz="4" w:space="0" w:color="auto"/>
            </w:tcBorders>
            <w:noWrap/>
            <w:vAlign w:val="bottom"/>
          </w:tcPr>
          <w:p w14:paraId="2B53504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0,48</w:t>
            </w:r>
          </w:p>
        </w:tc>
        <w:tc>
          <w:tcPr>
            <w:tcW w:w="851" w:type="dxa"/>
            <w:tcBorders>
              <w:top w:val="single" w:sz="4" w:space="0" w:color="auto"/>
              <w:bottom w:val="single" w:sz="4" w:space="0" w:color="auto"/>
            </w:tcBorders>
            <w:noWrap/>
            <w:vAlign w:val="bottom"/>
          </w:tcPr>
          <w:p w14:paraId="363AE472"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0,74</w:t>
            </w:r>
          </w:p>
        </w:tc>
        <w:tc>
          <w:tcPr>
            <w:tcW w:w="850" w:type="dxa"/>
            <w:tcBorders>
              <w:top w:val="single" w:sz="4" w:space="0" w:color="auto"/>
              <w:bottom w:val="single" w:sz="4" w:space="0" w:color="auto"/>
            </w:tcBorders>
            <w:noWrap/>
            <w:vAlign w:val="bottom"/>
          </w:tcPr>
          <w:p w14:paraId="0C5AB58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1,19</w:t>
            </w:r>
          </w:p>
        </w:tc>
        <w:tc>
          <w:tcPr>
            <w:tcW w:w="851" w:type="dxa"/>
            <w:tcBorders>
              <w:top w:val="single" w:sz="4" w:space="0" w:color="auto"/>
              <w:bottom w:val="single" w:sz="4" w:space="0" w:color="auto"/>
            </w:tcBorders>
            <w:noWrap/>
            <w:vAlign w:val="bottom"/>
          </w:tcPr>
          <w:p w14:paraId="0EF35DF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5,17</w:t>
            </w:r>
          </w:p>
        </w:tc>
        <w:tc>
          <w:tcPr>
            <w:tcW w:w="708" w:type="dxa"/>
            <w:tcBorders>
              <w:top w:val="single" w:sz="4" w:space="0" w:color="auto"/>
              <w:bottom w:val="single" w:sz="4" w:space="0" w:color="auto"/>
            </w:tcBorders>
            <w:noWrap/>
            <w:vAlign w:val="bottom"/>
          </w:tcPr>
          <w:p w14:paraId="296825E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851" w:type="dxa"/>
            <w:tcBorders>
              <w:top w:val="single" w:sz="4" w:space="0" w:color="auto"/>
              <w:bottom w:val="single" w:sz="4" w:space="0" w:color="auto"/>
            </w:tcBorders>
            <w:noWrap/>
            <w:vAlign w:val="bottom"/>
          </w:tcPr>
          <w:p w14:paraId="1B837EC4"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2,43</w:t>
            </w:r>
          </w:p>
        </w:tc>
        <w:tc>
          <w:tcPr>
            <w:tcW w:w="709" w:type="dxa"/>
            <w:tcBorders>
              <w:top w:val="single" w:sz="4" w:space="0" w:color="auto"/>
              <w:bottom w:val="single" w:sz="4" w:space="0" w:color="auto"/>
            </w:tcBorders>
            <w:noWrap/>
            <w:vAlign w:val="bottom"/>
          </w:tcPr>
          <w:p w14:paraId="1EA2E93E"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0,54</w:t>
            </w:r>
          </w:p>
        </w:tc>
        <w:tc>
          <w:tcPr>
            <w:tcW w:w="850" w:type="dxa"/>
            <w:tcBorders>
              <w:top w:val="single" w:sz="4" w:space="0" w:color="auto"/>
              <w:bottom w:val="single" w:sz="4" w:space="0" w:color="auto"/>
            </w:tcBorders>
            <w:noWrap/>
            <w:vAlign w:val="bottom"/>
          </w:tcPr>
          <w:p w14:paraId="6ADAA04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3,45</w:t>
            </w:r>
          </w:p>
        </w:tc>
        <w:tc>
          <w:tcPr>
            <w:tcW w:w="851" w:type="dxa"/>
            <w:tcBorders>
              <w:top w:val="single" w:sz="4" w:space="0" w:color="auto"/>
              <w:bottom w:val="single" w:sz="4" w:space="0" w:color="auto"/>
            </w:tcBorders>
            <w:noWrap/>
            <w:vAlign w:val="bottom"/>
          </w:tcPr>
          <w:p w14:paraId="60448D5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1,77</w:t>
            </w:r>
          </w:p>
        </w:tc>
        <w:tc>
          <w:tcPr>
            <w:tcW w:w="850" w:type="dxa"/>
            <w:tcBorders>
              <w:top w:val="single" w:sz="4" w:space="0" w:color="auto"/>
              <w:bottom w:val="single" w:sz="4" w:space="0" w:color="auto"/>
            </w:tcBorders>
            <w:noWrap/>
            <w:vAlign w:val="bottom"/>
          </w:tcPr>
          <w:p w14:paraId="40EEA3F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12,82</w:t>
            </w:r>
          </w:p>
        </w:tc>
        <w:tc>
          <w:tcPr>
            <w:tcW w:w="709" w:type="dxa"/>
            <w:tcBorders>
              <w:top w:val="single" w:sz="4" w:space="0" w:color="auto"/>
              <w:bottom w:val="single" w:sz="4" w:space="0" w:color="auto"/>
            </w:tcBorders>
            <w:noWrap/>
            <w:vAlign w:val="bottom"/>
          </w:tcPr>
          <w:p w14:paraId="1E14E30B"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1,49</w:t>
            </w:r>
          </w:p>
        </w:tc>
        <w:tc>
          <w:tcPr>
            <w:tcW w:w="850" w:type="dxa"/>
            <w:tcBorders>
              <w:top w:val="single" w:sz="4" w:space="0" w:color="auto"/>
              <w:bottom w:val="single" w:sz="4" w:space="0" w:color="auto"/>
            </w:tcBorders>
            <w:noWrap/>
            <w:vAlign w:val="bottom"/>
          </w:tcPr>
          <w:p w14:paraId="2256EC33"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22,50</w:t>
            </w:r>
          </w:p>
        </w:tc>
        <w:tc>
          <w:tcPr>
            <w:tcW w:w="709" w:type="dxa"/>
            <w:tcBorders>
              <w:top w:val="single" w:sz="4" w:space="0" w:color="auto"/>
              <w:bottom w:val="single" w:sz="4" w:space="0" w:color="auto"/>
            </w:tcBorders>
            <w:noWrap/>
            <w:vAlign w:val="bottom"/>
          </w:tcPr>
          <w:p w14:paraId="7BB013C6"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c>
          <w:tcPr>
            <w:tcW w:w="851" w:type="dxa"/>
            <w:tcBorders>
              <w:top w:val="single" w:sz="4" w:space="0" w:color="auto"/>
              <w:bottom w:val="single" w:sz="4" w:space="0" w:color="auto"/>
            </w:tcBorders>
            <w:noWrap/>
            <w:vAlign w:val="bottom"/>
          </w:tcPr>
          <w:p w14:paraId="2CF39C6D"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r w:rsidRPr="007F15A9">
              <w:rPr>
                <w:rFonts w:ascii="Times New Roman" w:eastAsia="Times New Roman" w:hAnsi="Times New Roman" w:cs="Times New Roman"/>
                <w:sz w:val="18"/>
                <w:szCs w:val="18"/>
                <w:lang w:eastAsia="es-EC"/>
              </w:rPr>
              <w:t>27,67</w:t>
            </w:r>
          </w:p>
        </w:tc>
        <w:tc>
          <w:tcPr>
            <w:tcW w:w="567" w:type="dxa"/>
            <w:tcBorders>
              <w:top w:val="single" w:sz="4" w:space="0" w:color="auto"/>
              <w:bottom w:val="single" w:sz="4" w:space="0" w:color="auto"/>
            </w:tcBorders>
            <w:noWrap/>
            <w:vAlign w:val="bottom"/>
          </w:tcPr>
          <w:p w14:paraId="18C4C111" w14:textId="77777777" w:rsidR="00282FC8" w:rsidRPr="00CB2E1C" w:rsidRDefault="00282FC8" w:rsidP="00042A5D">
            <w:pPr>
              <w:spacing w:after="0" w:line="240" w:lineRule="auto"/>
              <w:jc w:val="right"/>
              <w:rPr>
                <w:rFonts w:ascii="Times New Roman" w:eastAsia="Times New Roman" w:hAnsi="Times New Roman" w:cs="Times New Roman"/>
                <w:sz w:val="18"/>
                <w:szCs w:val="18"/>
                <w:lang w:eastAsia="es-EC"/>
              </w:rPr>
            </w:pPr>
          </w:p>
        </w:tc>
      </w:tr>
    </w:tbl>
    <w:p w14:paraId="6624EE4C" w14:textId="77777777" w:rsidR="00282FC8" w:rsidRDefault="00282FC8" w:rsidP="00282FC8">
      <w:pPr>
        <w:spacing w:after="0"/>
        <w:jc w:val="center"/>
        <w:rPr>
          <w:rFonts w:ascii="Times New Roman" w:hAnsi="Times New Roman" w:cs="Times New Roman"/>
          <w:sz w:val="20"/>
          <w:szCs w:val="20"/>
        </w:rPr>
      </w:pPr>
      <w:r w:rsidRPr="00C1025E">
        <w:rPr>
          <w:rFonts w:ascii="Times New Roman" w:hAnsi="Times New Roman" w:cs="Times New Roman"/>
          <w:sz w:val="20"/>
          <w:szCs w:val="20"/>
        </w:rPr>
        <w:t>Fuente:  Ministerio de Agricultura y Ganadería. Proyecto SIGTIERRAS, 2018.</w:t>
      </w:r>
    </w:p>
    <w:p w14:paraId="1F4DA59D" w14:textId="77777777" w:rsidR="00D47685" w:rsidRDefault="00282FC8" w:rsidP="00FB463F">
      <w:pPr>
        <w:spacing w:after="0" w:line="240" w:lineRule="auto"/>
        <w:jc w:val="center"/>
        <w:rPr>
          <w:rFonts w:ascii="Times New Roman" w:eastAsia="Arial" w:hAnsi="Times New Roman" w:cs="Times New Roman"/>
          <w:color w:val="000000"/>
          <w:sz w:val="20"/>
          <w:szCs w:val="20"/>
        </w:rPr>
      </w:pPr>
      <w:r w:rsidRPr="00357A28">
        <w:rPr>
          <w:rFonts w:ascii="Times New Roman" w:eastAsia="Arial" w:hAnsi="Times New Roman" w:cs="Times New Roman"/>
          <w:color w:val="000000"/>
          <w:sz w:val="20"/>
          <w:szCs w:val="20"/>
        </w:rPr>
        <w:t>*Total general con respecto a la superficie de provinc</w:t>
      </w:r>
      <w:r w:rsidR="00687496">
        <w:rPr>
          <w:rFonts w:ascii="Times New Roman" w:eastAsia="Arial" w:hAnsi="Times New Roman" w:cs="Times New Roman"/>
          <w:color w:val="000000"/>
          <w:sz w:val="20"/>
          <w:szCs w:val="20"/>
        </w:rPr>
        <w:t>ia</w:t>
      </w:r>
    </w:p>
    <w:p w14:paraId="5E7E3AC8" w14:textId="77777777" w:rsidR="00687496" w:rsidRDefault="00687496" w:rsidP="00FB463F">
      <w:pPr>
        <w:spacing w:after="0" w:line="240" w:lineRule="auto"/>
        <w:jc w:val="center"/>
        <w:rPr>
          <w:rFonts w:ascii="Times New Roman" w:eastAsia="Arial" w:hAnsi="Times New Roman" w:cs="Times New Roman"/>
          <w:color w:val="000000"/>
          <w:sz w:val="20"/>
          <w:szCs w:val="20"/>
        </w:rPr>
      </w:pPr>
    </w:p>
    <w:p w14:paraId="7C3ADF9B" w14:textId="77777777" w:rsidR="00687496" w:rsidRDefault="00687496" w:rsidP="00687496">
      <w:pPr>
        <w:spacing w:after="0" w:line="240" w:lineRule="auto"/>
        <w:rPr>
          <w:rFonts w:ascii="Times New Roman" w:eastAsia="Arial" w:hAnsi="Times New Roman" w:cs="Times New Roman"/>
          <w:color w:val="000000"/>
          <w:sz w:val="20"/>
          <w:szCs w:val="20"/>
        </w:rPr>
      </w:pPr>
    </w:p>
    <w:p w14:paraId="6FD418B5" w14:textId="2BA1E0D4" w:rsidR="00687496" w:rsidRPr="00357A28" w:rsidRDefault="00687496" w:rsidP="00687496">
      <w:pPr>
        <w:spacing w:after="0" w:line="240" w:lineRule="auto"/>
        <w:rPr>
          <w:rFonts w:ascii="Times New Roman" w:eastAsia="Arial" w:hAnsi="Times New Roman" w:cs="Times New Roman"/>
          <w:color w:val="000000"/>
          <w:sz w:val="20"/>
          <w:szCs w:val="20"/>
        </w:rPr>
        <w:sectPr w:rsidR="00687496" w:rsidRPr="00357A28" w:rsidSect="00855920">
          <w:pgSz w:w="16838" w:h="11906" w:orient="landscape"/>
          <w:pgMar w:top="1418" w:right="1418" w:bottom="1418" w:left="1418" w:header="709" w:footer="709" w:gutter="0"/>
          <w:cols w:space="708"/>
          <w:docGrid w:linePitch="360"/>
        </w:sectPr>
      </w:pPr>
    </w:p>
    <w:p w14:paraId="29271331" w14:textId="77777777" w:rsidR="00687496" w:rsidRPr="00AE3123" w:rsidRDefault="00687496" w:rsidP="00C46E55">
      <w:pPr>
        <w:pBdr>
          <w:top w:val="nil"/>
          <w:left w:val="nil"/>
          <w:bottom w:val="nil"/>
          <w:right w:val="nil"/>
          <w:between w:val="nil"/>
        </w:pBdr>
        <w:spacing w:after="0" w:line="360" w:lineRule="auto"/>
        <w:jc w:val="both"/>
        <w:rPr>
          <w:rFonts w:ascii="Times New Roman" w:eastAsia="Arial" w:hAnsi="Times New Roman" w:cs="Times New Roman"/>
          <w:b/>
          <w:bCs/>
          <w:color w:val="000000"/>
        </w:rPr>
      </w:pPr>
      <w:bookmarkStart w:id="14" w:name="_GoBack"/>
      <w:bookmarkEnd w:id="14"/>
      <w:r w:rsidRPr="00AE3123">
        <w:rPr>
          <w:rFonts w:ascii="Times New Roman" w:eastAsia="Arial" w:hAnsi="Times New Roman" w:cs="Times New Roman"/>
          <w:b/>
          <w:bCs/>
          <w:color w:val="000000"/>
        </w:rPr>
        <w:lastRenderedPageBreak/>
        <w:t>REFERENCIAS</w:t>
      </w:r>
    </w:p>
    <w:p w14:paraId="6167B5AC" w14:textId="7D8668BF" w:rsidR="007C4198" w:rsidRPr="00EE0691" w:rsidRDefault="00687496"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fldChar w:fldCharType="begin" w:fldLock="1"/>
      </w:r>
      <w:r w:rsidRPr="00EE0691">
        <w:rPr>
          <w:rFonts w:ascii="Times New Roman" w:hAnsi="Times New Roman" w:cs="Times New Roman"/>
          <w:noProof/>
        </w:rPr>
        <w:instrText xml:space="preserve">ADDIN Mendeley Bibliography CSL_BIBLIOGRAPHY </w:instrText>
      </w:r>
      <w:r w:rsidRPr="00EE0691">
        <w:rPr>
          <w:rFonts w:ascii="Times New Roman" w:hAnsi="Times New Roman" w:cs="Times New Roman"/>
          <w:noProof/>
        </w:rPr>
        <w:fldChar w:fldCharType="separate"/>
      </w:r>
      <w:r w:rsidR="007C4198" w:rsidRPr="00EE0691">
        <w:rPr>
          <w:rFonts w:ascii="Times New Roman" w:hAnsi="Times New Roman" w:cs="Times New Roman"/>
          <w:noProof/>
        </w:rPr>
        <w:t>Apollin, F. and Eberhart, C. (1999) ‘Análisis y diagnóstico de los sistemas de producción en el medio rural. Guía metodológica’, p. 237.</w:t>
      </w:r>
    </w:p>
    <w:p w14:paraId="62B1818A"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Barros, K. and Aldean, W. (2024) ‘Evaluacion contenidos de PUGS 2024’, p. 10. Available at: https://www.sot.gob.ec/.</w:t>
      </w:r>
    </w:p>
    <w:p w14:paraId="4EC38737"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COOTAD (2010) ‘Código Orgánico de Organización Territorial, Autonomía y Descentralización’. Quito: Registro Oficial No. 303 del 19 de octubre de 2010.</w:t>
      </w:r>
    </w:p>
    <w:p w14:paraId="3E271B07"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CRE (2008) ‘Constitución de la República del Ecuador’. Ecuador: Registro Oficial No. 449 de 20 de octubre de 2008.</w:t>
      </w:r>
    </w:p>
    <w:p w14:paraId="7D44B168"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 xml:space="preserve">Delgado Inga, V.O. and Toledo López, E.A. (2023) </w:t>
      </w:r>
      <w:r w:rsidRPr="00EE0691">
        <w:rPr>
          <w:rFonts w:ascii="Times New Roman" w:hAnsi="Times New Roman" w:cs="Times New Roman"/>
          <w:i/>
          <w:iCs/>
          <w:noProof/>
        </w:rPr>
        <w:t>Información de sensores aéreos y espaciales para el estudio de los cambios en la cobertura terrestre en el Ecuador</w:t>
      </w:r>
      <w:r w:rsidRPr="00EE0691">
        <w:rPr>
          <w:rFonts w:ascii="Times New Roman" w:hAnsi="Times New Roman" w:cs="Times New Roman"/>
          <w:noProof/>
        </w:rPr>
        <w:t>. 1st edn. Edited by A. Nieto Masot et al. Cáceres, España: Servicio de Publicaciones de la Universidad de Extremadura.</w:t>
      </w:r>
    </w:p>
    <w:p w14:paraId="4F56E921"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LOOTUGS (2016) ‘Ley Orgánica de Ordenamiento Territorial, Uso y Gestión del Suelo.’ Quito, Ecuador: Registro Oficial N.</w:t>
      </w:r>
      <w:r w:rsidRPr="00EE0691">
        <w:rPr>
          <w:rFonts w:ascii="Times New Roman" w:hAnsi="Times New Roman" w:cs="Times New Roman"/>
          <w:noProof/>
          <w:vertAlign w:val="superscript"/>
        </w:rPr>
        <w:t>o</w:t>
      </w:r>
      <w:r w:rsidRPr="00EE0691">
        <w:rPr>
          <w:rFonts w:ascii="Times New Roman" w:hAnsi="Times New Roman" w:cs="Times New Roman"/>
          <w:noProof/>
        </w:rPr>
        <w:t xml:space="preserve"> 790 de 5 de julio de 2016.</w:t>
      </w:r>
    </w:p>
    <w:p w14:paraId="543A64B0"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LORSA (2010) ‘Ley Orgánica del Régimen de la Soberanía Alimentaria - LORSA’. Quito, Ecuador: Suplemento del Registro Oficial No. 583 , 5 de Mayo 2009, Última Reforma: Ley s/n (Registro Oficial 349, 27-XII-2010), p. 13. Available at: https://www.gob.ec/sites/default/files/regulations/2019-04/LEY ORGÁNICA DEL RÉGIMEN DE LA SOBERANÍA ALIMENTARIA - LORSA.pdf.</w:t>
      </w:r>
    </w:p>
    <w:p w14:paraId="5F359BA3"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MAGAP; CLIRSEN; SENPLADES (2012) ‘Procedimiento metodológico para la caracterización de los sistemas de producción del agro’, pp. 0–88. Available at: https://fliphtml5.com/wtae/lpuc/basic.</w:t>
      </w:r>
    </w:p>
    <w:p w14:paraId="26A0A50B"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 xml:space="preserve">Manzanal, M. (2006) ‘Regiones, territorios e institucionalidad del Desarrollo rural’, </w:t>
      </w:r>
      <w:r w:rsidRPr="00EE0691">
        <w:rPr>
          <w:rFonts w:ascii="Times New Roman" w:hAnsi="Times New Roman" w:cs="Times New Roman"/>
          <w:i/>
          <w:iCs/>
          <w:noProof/>
        </w:rPr>
        <w:t>Desarrollo Rural. Organizaciones, Instituciones y Territorio.</w:t>
      </w:r>
      <w:r w:rsidRPr="00EE0691">
        <w:rPr>
          <w:rFonts w:ascii="Times New Roman" w:hAnsi="Times New Roman" w:cs="Times New Roman"/>
          <w:noProof/>
        </w:rPr>
        <w:t>, pp. 21–50.</w:t>
      </w:r>
    </w:p>
    <w:p w14:paraId="7BE84EE4"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lang w:val="en-US"/>
        </w:rPr>
      </w:pPr>
      <w:r w:rsidRPr="00EE0691">
        <w:rPr>
          <w:rFonts w:ascii="Times New Roman" w:hAnsi="Times New Roman" w:cs="Times New Roman"/>
          <w:noProof/>
        </w:rPr>
        <w:t xml:space="preserve">Martínez, L. (2013) ‘La Agricultura Familiar en el Ecuador’, </w:t>
      </w:r>
      <w:r w:rsidRPr="00EE0691">
        <w:rPr>
          <w:rFonts w:ascii="Times New Roman" w:hAnsi="Times New Roman" w:cs="Times New Roman"/>
          <w:i/>
          <w:iCs/>
          <w:noProof/>
        </w:rPr>
        <w:t>RIMISP Centro Latinoamericano para el Desarrollo Rural</w:t>
      </w:r>
      <w:r w:rsidRPr="00EE0691">
        <w:rPr>
          <w:rFonts w:ascii="Times New Roman" w:hAnsi="Times New Roman" w:cs="Times New Roman"/>
          <w:noProof/>
        </w:rPr>
        <w:t xml:space="preserve">, p. 39. </w:t>
      </w:r>
      <w:r w:rsidRPr="00EE0691">
        <w:rPr>
          <w:rFonts w:ascii="Times New Roman" w:hAnsi="Times New Roman" w:cs="Times New Roman"/>
          <w:noProof/>
          <w:lang w:val="en-US"/>
        </w:rPr>
        <w:t>Available at: http://rimisp.org/wp-content/files_mf/1434745799147AgriculturaFamiliarEcuadorMartinez_editado.pdf.</w:t>
      </w:r>
    </w:p>
    <w:p w14:paraId="1A276E00"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 xml:space="preserve">Ministerio de Agricultura y Ganadería (2015) </w:t>
      </w:r>
      <w:r w:rsidRPr="00EE0691">
        <w:rPr>
          <w:rFonts w:ascii="Times New Roman" w:hAnsi="Times New Roman" w:cs="Times New Roman"/>
          <w:i/>
          <w:iCs/>
          <w:noProof/>
        </w:rPr>
        <w:t>Geopedología 1:25.000</w:t>
      </w:r>
      <w:r w:rsidRPr="00EE0691">
        <w:rPr>
          <w:rFonts w:ascii="Times New Roman" w:hAnsi="Times New Roman" w:cs="Times New Roman"/>
          <w:noProof/>
        </w:rPr>
        <w:t>.</w:t>
      </w:r>
    </w:p>
    <w:p w14:paraId="75B3C280"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Ministerio de Agricultura y Ganadería, S. (2014) ‘Metodología para la elaboración de la cartografía de zonas homogéneas de cultivos’, pp. 1–10.</w:t>
      </w:r>
    </w:p>
    <w:p w14:paraId="0C3993CD"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 xml:space="preserve">Paruelo, J. </w:t>
      </w:r>
      <w:r w:rsidRPr="00EE0691">
        <w:rPr>
          <w:rFonts w:ascii="Times New Roman" w:hAnsi="Times New Roman" w:cs="Times New Roman"/>
          <w:i/>
          <w:iCs/>
          <w:noProof/>
        </w:rPr>
        <w:t>et al.</w:t>
      </w:r>
      <w:r w:rsidRPr="00EE0691">
        <w:rPr>
          <w:rFonts w:ascii="Times New Roman" w:hAnsi="Times New Roman" w:cs="Times New Roman"/>
          <w:noProof/>
        </w:rPr>
        <w:t xml:space="preserve"> (2014) </w:t>
      </w:r>
      <w:r w:rsidRPr="00EE0691">
        <w:rPr>
          <w:rFonts w:ascii="Times New Roman" w:hAnsi="Times New Roman" w:cs="Times New Roman"/>
          <w:i/>
          <w:iCs/>
          <w:noProof/>
        </w:rPr>
        <w:t>Ordenamiento Territorial Rural: Conceptos, Métodos y Experiencias</w:t>
      </w:r>
      <w:r w:rsidRPr="00EE0691">
        <w:rPr>
          <w:rFonts w:ascii="Times New Roman" w:hAnsi="Times New Roman" w:cs="Times New Roman"/>
          <w:noProof/>
        </w:rPr>
        <w:t xml:space="preserve">, </w:t>
      </w:r>
      <w:r w:rsidRPr="00EE0691">
        <w:rPr>
          <w:rFonts w:ascii="Times New Roman" w:hAnsi="Times New Roman" w:cs="Times New Roman"/>
          <w:i/>
          <w:iCs/>
          <w:noProof/>
        </w:rPr>
        <w:t>Organización de las Naciones Unidas para la Alimentación y la Agricultura</w:t>
      </w:r>
      <w:r w:rsidRPr="00EE0691">
        <w:rPr>
          <w:rFonts w:ascii="Times New Roman" w:hAnsi="Times New Roman" w:cs="Times New Roman"/>
          <w:noProof/>
        </w:rPr>
        <w:t>. Available at: https://doi.org/10.13140/2.1.4004.4320.</w:t>
      </w:r>
    </w:p>
    <w:p w14:paraId="17E7D726"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 xml:space="preserve">Pérez, Martín; Fernández, Liliana; Alegre, F. (2009) ‘Planificación en territorios rurales’, </w:t>
      </w:r>
      <w:r w:rsidRPr="00EE0691">
        <w:rPr>
          <w:rFonts w:ascii="Times New Roman" w:hAnsi="Times New Roman" w:cs="Times New Roman"/>
          <w:i/>
          <w:iCs/>
          <w:noProof/>
        </w:rPr>
        <w:t>Proyección</w:t>
      </w:r>
      <w:r w:rsidRPr="00EE0691">
        <w:rPr>
          <w:rFonts w:ascii="Times New Roman" w:hAnsi="Times New Roman" w:cs="Times New Roman"/>
          <w:noProof/>
        </w:rPr>
        <w:t>. Mendoza, Argentina: Proyección. CIFOT, pp. 421–428. Available at: www.proyeccion.cifot.com.ar.</w:t>
      </w:r>
    </w:p>
    <w:p w14:paraId="34357EB5"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lang w:val="en-US"/>
        </w:rPr>
      </w:pPr>
      <w:r w:rsidRPr="00EE0691">
        <w:rPr>
          <w:rFonts w:ascii="Times New Roman" w:hAnsi="Times New Roman" w:cs="Times New Roman"/>
          <w:noProof/>
        </w:rPr>
        <w:t xml:space="preserve">Reyes-Bueno, F. and Tubío, J.M. (2021) </w:t>
      </w:r>
      <w:r w:rsidRPr="00EE0691">
        <w:rPr>
          <w:rFonts w:ascii="Times New Roman" w:hAnsi="Times New Roman" w:cs="Times New Roman"/>
          <w:i/>
          <w:iCs/>
          <w:noProof/>
        </w:rPr>
        <w:t>Gestión Territorial en Ecuador</w:t>
      </w:r>
      <w:r w:rsidRPr="00EE0691">
        <w:rPr>
          <w:rFonts w:ascii="Times New Roman" w:hAnsi="Times New Roman" w:cs="Times New Roman"/>
          <w:noProof/>
        </w:rPr>
        <w:t xml:space="preserve">. Edited by J.M. Reyes-Bueno, Fabian; Tubio. Quito, Ecuador: Centro de Publicaciones PUCE. </w:t>
      </w:r>
      <w:r w:rsidRPr="00EE0691">
        <w:rPr>
          <w:rFonts w:ascii="Times New Roman" w:hAnsi="Times New Roman" w:cs="Times New Roman"/>
          <w:noProof/>
          <w:lang w:val="en-US"/>
        </w:rPr>
        <w:t>Available at: https://edipuce.edu.ec/wp-content/uploads/2022/01/GESTION-TERRITORIAL-EN-ECUADOR.pdf.</w:t>
      </w:r>
    </w:p>
    <w:p w14:paraId="034ABE8C" w14:textId="77777777" w:rsidR="007C4198" w:rsidRPr="00EE0691" w:rsidRDefault="007C4198" w:rsidP="00AE3123">
      <w:pPr>
        <w:widowControl w:val="0"/>
        <w:autoSpaceDE w:val="0"/>
        <w:autoSpaceDN w:val="0"/>
        <w:adjustRightInd w:val="0"/>
        <w:spacing w:after="0" w:line="240" w:lineRule="auto"/>
        <w:ind w:left="567" w:hanging="567"/>
        <w:jc w:val="both"/>
        <w:rPr>
          <w:rFonts w:ascii="Times New Roman" w:hAnsi="Times New Roman" w:cs="Times New Roman"/>
          <w:noProof/>
        </w:rPr>
      </w:pPr>
      <w:r w:rsidRPr="00EE0691">
        <w:rPr>
          <w:rFonts w:ascii="Times New Roman" w:hAnsi="Times New Roman" w:cs="Times New Roman"/>
          <w:noProof/>
        </w:rPr>
        <w:t xml:space="preserve">SIGTIERRAS, M. de A. y G. (2015) ‘Cobertura y uso de la Tierra’, </w:t>
      </w:r>
      <w:r w:rsidRPr="00EE0691">
        <w:rPr>
          <w:rFonts w:ascii="Times New Roman" w:hAnsi="Times New Roman" w:cs="Times New Roman"/>
          <w:i/>
          <w:iCs/>
          <w:noProof/>
        </w:rPr>
        <w:t>Mapa de cobertura y uso de la tierra</w:t>
      </w:r>
      <w:r w:rsidRPr="00EE0691">
        <w:rPr>
          <w:rFonts w:ascii="Times New Roman" w:hAnsi="Times New Roman" w:cs="Times New Roman"/>
          <w:noProof/>
        </w:rPr>
        <w:t>, (9), pp. 9–10.</w:t>
      </w:r>
    </w:p>
    <w:p w14:paraId="06CD0B27" w14:textId="77777777" w:rsidR="00687496" w:rsidRPr="00EE0691" w:rsidRDefault="00687496" w:rsidP="00AE3123">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r w:rsidRPr="00EE0691">
        <w:rPr>
          <w:rFonts w:ascii="Times New Roman" w:hAnsi="Times New Roman" w:cs="Times New Roman"/>
          <w:noProof/>
        </w:rPr>
        <w:fldChar w:fldCharType="end"/>
      </w:r>
    </w:p>
    <w:p w14:paraId="03318447" w14:textId="77777777" w:rsidR="00687496" w:rsidRPr="00EE0691" w:rsidRDefault="00687496" w:rsidP="00AE3123">
      <w:pPr>
        <w:pBdr>
          <w:top w:val="nil"/>
          <w:left w:val="nil"/>
          <w:bottom w:val="nil"/>
          <w:right w:val="nil"/>
          <w:between w:val="nil"/>
        </w:pBdr>
        <w:spacing w:after="0" w:line="240" w:lineRule="auto"/>
        <w:jc w:val="both"/>
        <w:rPr>
          <w:rFonts w:ascii="Times New Roman" w:eastAsia="Arial" w:hAnsi="Times New Roman" w:cs="Times New Roman"/>
          <w:color w:val="000000"/>
        </w:rPr>
      </w:pPr>
    </w:p>
    <w:p w14:paraId="1DAC589C" w14:textId="77777777" w:rsidR="00687496" w:rsidRPr="00EE0691" w:rsidRDefault="00687496" w:rsidP="00AE3123">
      <w:pPr>
        <w:pBdr>
          <w:top w:val="nil"/>
          <w:left w:val="nil"/>
          <w:bottom w:val="nil"/>
          <w:right w:val="nil"/>
          <w:between w:val="nil"/>
        </w:pBdr>
        <w:spacing w:after="0" w:line="240" w:lineRule="auto"/>
        <w:jc w:val="both"/>
        <w:rPr>
          <w:rFonts w:ascii="Times New Roman" w:eastAsia="Arial" w:hAnsi="Times New Roman" w:cs="Times New Roman"/>
          <w:color w:val="000000"/>
        </w:rPr>
      </w:pPr>
      <w:r w:rsidRPr="00EE0691">
        <w:rPr>
          <w:rFonts w:ascii="Times New Roman" w:eastAsia="Arial" w:hAnsi="Times New Roman" w:cs="Times New Roman"/>
          <w:color w:val="000000"/>
        </w:rPr>
        <w:t xml:space="preserve">Páginas web consultadas: </w:t>
      </w:r>
    </w:p>
    <w:p w14:paraId="77D010B8" w14:textId="77777777" w:rsidR="00687496" w:rsidRPr="00EE0691" w:rsidRDefault="00042A5D" w:rsidP="00AE3123">
      <w:pPr>
        <w:pBdr>
          <w:top w:val="nil"/>
          <w:left w:val="nil"/>
          <w:bottom w:val="nil"/>
          <w:right w:val="nil"/>
          <w:between w:val="nil"/>
        </w:pBdr>
        <w:spacing w:after="0" w:line="240" w:lineRule="auto"/>
        <w:jc w:val="both"/>
        <w:rPr>
          <w:rStyle w:val="PiedepginaCar"/>
          <w:rFonts w:ascii="Times New Roman" w:eastAsia="Arial" w:hAnsi="Times New Roman" w:cs="Times New Roman"/>
        </w:rPr>
      </w:pPr>
      <w:hyperlink r:id="rId24" w:history="1">
        <w:r w:rsidR="00687496" w:rsidRPr="00EE0691">
          <w:rPr>
            <w:rStyle w:val="Hipervnculo"/>
            <w:rFonts w:ascii="Times New Roman" w:eastAsia="Arial" w:hAnsi="Times New Roman" w:cs="Times New Roman"/>
          </w:rPr>
          <w:t>http://ide.ambiente.gob.ec/mapainteractivo/</w:t>
        </w:r>
      </w:hyperlink>
      <w:r w:rsidR="00687496" w:rsidRPr="00EE0691">
        <w:rPr>
          <w:rStyle w:val="PiedepginaCar"/>
          <w:rFonts w:ascii="Times New Roman" w:eastAsia="Arial" w:hAnsi="Times New Roman" w:cs="Times New Roman"/>
        </w:rPr>
        <w:t xml:space="preserve"> , </w:t>
      </w:r>
    </w:p>
    <w:p w14:paraId="041E4E98" w14:textId="77777777" w:rsidR="00687496" w:rsidRPr="00EE0691" w:rsidRDefault="00042A5D" w:rsidP="00AE3123">
      <w:pPr>
        <w:pBdr>
          <w:top w:val="nil"/>
          <w:left w:val="nil"/>
          <w:bottom w:val="nil"/>
          <w:right w:val="nil"/>
          <w:between w:val="nil"/>
        </w:pBdr>
        <w:spacing w:after="0" w:line="240" w:lineRule="auto"/>
        <w:jc w:val="both"/>
        <w:rPr>
          <w:rFonts w:ascii="Times New Roman" w:eastAsia="Arial" w:hAnsi="Times New Roman" w:cs="Times New Roman"/>
          <w:i/>
          <w:iCs/>
          <w:color w:val="000000"/>
        </w:rPr>
      </w:pPr>
      <w:hyperlink r:id="rId25" w:history="1">
        <w:r w:rsidR="00687496" w:rsidRPr="00EE0691">
          <w:rPr>
            <w:rStyle w:val="Hipervnculo"/>
            <w:rFonts w:ascii="Times New Roman" w:eastAsia="Arial" w:hAnsi="Times New Roman" w:cs="Times New Roman"/>
            <w:i/>
            <w:iCs/>
          </w:rPr>
          <w:t>https://www.agricultura.gob.ec/valores-mision-vision/</w:t>
        </w:r>
      </w:hyperlink>
      <w:r w:rsidR="00687496" w:rsidRPr="00EE0691">
        <w:rPr>
          <w:rFonts w:ascii="Times New Roman" w:eastAsia="Arial" w:hAnsi="Times New Roman" w:cs="Times New Roman"/>
          <w:i/>
          <w:iCs/>
          <w:color w:val="000000"/>
        </w:rPr>
        <w:t xml:space="preserve">, </w:t>
      </w:r>
    </w:p>
    <w:p w14:paraId="19B9D87D" w14:textId="77777777" w:rsidR="00687496" w:rsidRPr="00EE0691" w:rsidRDefault="00042A5D" w:rsidP="00AE3123">
      <w:pPr>
        <w:pBdr>
          <w:top w:val="nil"/>
          <w:left w:val="nil"/>
          <w:bottom w:val="nil"/>
          <w:right w:val="nil"/>
          <w:between w:val="nil"/>
        </w:pBdr>
        <w:spacing w:after="0" w:line="240" w:lineRule="auto"/>
        <w:jc w:val="both"/>
        <w:rPr>
          <w:rStyle w:val="Hipervnculo"/>
          <w:rFonts w:ascii="Times New Roman" w:eastAsia="Arial" w:hAnsi="Times New Roman" w:cs="Times New Roman"/>
          <w:i/>
          <w:iCs/>
        </w:rPr>
      </w:pPr>
      <w:hyperlink r:id="rId26" w:history="1">
        <w:r w:rsidR="00687496" w:rsidRPr="00EE0691">
          <w:rPr>
            <w:rStyle w:val="Hipervnculo"/>
            <w:rFonts w:ascii="Times New Roman" w:eastAsia="Arial" w:hAnsi="Times New Roman" w:cs="Times New Roman"/>
            <w:i/>
            <w:iCs/>
          </w:rPr>
          <w:t>https://www.sot.gob.ec/</w:t>
        </w:r>
      </w:hyperlink>
      <w:r w:rsidR="00687496" w:rsidRPr="00EE0691">
        <w:rPr>
          <w:rFonts w:ascii="Times New Roman" w:eastAsia="Arial" w:hAnsi="Times New Roman" w:cs="Times New Roman"/>
          <w:i/>
          <w:iCs/>
          <w:color w:val="000000"/>
        </w:rPr>
        <w:t xml:space="preserve"> </w:t>
      </w:r>
    </w:p>
    <w:p w14:paraId="09B300E4" w14:textId="77777777" w:rsidR="00687496" w:rsidRPr="00EE0691" w:rsidRDefault="00687496" w:rsidP="00687496">
      <w:pPr>
        <w:rPr>
          <w:rFonts w:ascii="Times New Roman" w:eastAsia="Arial" w:hAnsi="Times New Roman" w:cs="Times New Roman"/>
        </w:rPr>
      </w:pPr>
    </w:p>
    <w:p w14:paraId="790A650F" w14:textId="77777777" w:rsidR="00EE0691" w:rsidRPr="00EE0691" w:rsidRDefault="00EE0691">
      <w:pPr>
        <w:rPr>
          <w:rFonts w:ascii="Times New Roman" w:eastAsia="Arial" w:hAnsi="Times New Roman" w:cs="Times New Roman"/>
        </w:rPr>
      </w:pPr>
    </w:p>
    <w:sectPr w:rsidR="00EE0691" w:rsidRPr="00EE0691" w:rsidSect="002D750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2C7C3" w14:textId="77777777" w:rsidR="00042A5D" w:rsidRDefault="00042A5D" w:rsidP="00413509">
      <w:pPr>
        <w:spacing w:after="0" w:line="240" w:lineRule="auto"/>
      </w:pPr>
      <w:r>
        <w:separator/>
      </w:r>
    </w:p>
  </w:endnote>
  <w:endnote w:type="continuationSeparator" w:id="0">
    <w:p w14:paraId="1401FFF9" w14:textId="77777777" w:rsidR="00042A5D" w:rsidRDefault="00042A5D" w:rsidP="00413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27F4" w14:textId="10829572" w:rsidR="00042A5D" w:rsidRPr="00CD142B" w:rsidRDefault="00042A5D" w:rsidP="00A40317">
    <w:pPr>
      <w:tabs>
        <w:tab w:val="center" w:pos="4419"/>
        <w:tab w:val="right" w:pos="8838"/>
      </w:tabs>
      <w:spacing w:after="0" w:line="240" w:lineRule="auto"/>
      <w:jc w:val="center"/>
      <w:rPr>
        <w:rFonts w:ascii="Times New Roman" w:eastAsia="Calibri" w:hAnsi="Times New Roman" w:cs="Times New Roman"/>
        <w:sz w:val="20"/>
        <w:szCs w:val="20"/>
        <w:lang w:eastAsia="es-EC"/>
      </w:rPr>
    </w:pPr>
    <w:r w:rsidRPr="00CD142B">
      <w:rPr>
        <w:rFonts w:ascii="Times New Roman" w:eastAsia="Calibri" w:hAnsi="Times New Roman" w:cs="Times New Roman"/>
        <w:sz w:val="20"/>
        <w:szCs w:val="20"/>
        <w:lang w:eastAsia="es-EC"/>
      </w:rPr>
      <w:t>Revista GEOESPACIAL, 22(</w:t>
    </w:r>
    <w:r>
      <w:rPr>
        <w:rFonts w:ascii="Times New Roman" w:eastAsia="Calibri" w:hAnsi="Times New Roman" w:cs="Times New Roman"/>
        <w:sz w:val="20"/>
        <w:szCs w:val="20"/>
        <w:lang w:eastAsia="es-EC"/>
      </w:rPr>
      <w:t>2</w:t>
    </w:r>
    <w:r w:rsidRPr="00CD142B">
      <w:rPr>
        <w:rFonts w:ascii="Times New Roman" w:eastAsia="Calibri" w:hAnsi="Times New Roman" w:cs="Times New Roman"/>
        <w:sz w:val="20"/>
        <w:szCs w:val="20"/>
        <w:lang w:eastAsia="es-EC"/>
      </w:rPr>
      <w:t xml:space="preserve">): </w:t>
    </w:r>
    <w:r w:rsidR="00C46E55">
      <w:rPr>
        <w:rFonts w:ascii="Times New Roman" w:eastAsia="Calibri" w:hAnsi="Times New Roman" w:cs="Times New Roman"/>
        <w:sz w:val="20"/>
        <w:szCs w:val="20"/>
        <w:lang w:eastAsia="es-EC"/>
      </w:rPr>
      <w:t>26</w:t>
    </w:r>
    <w:r>
      <w:rPr>
        <w:rFonts w:ascii="Times New Roman" w:eastAsia="Calibri" w:hAnsi="Times New Roman" w:cs="Times New Roman"/>
        <w:sz w:val="20"/>
        <w:szCs w:val="20"/>
        <w:lang w:eastAsia="es-EC"/>
      </w:rPr>
      <w:t>-</w:t>
    </w:r>
    <w:r w:rsidR="00C46E55">
      <w:rPr>
        <w:rFonts w:ascii="Times New Roman" w:eastAsia="Calibri" w:hAnsi="Times New Roman" w:cs="Times New Roman"/>
        <w:sz w:val="20"/>
        <w:szCs w:val="20"/>
        <w:lang w:eastAsia="es-EC"/>
      </w:rPr>
      <w:t>45</w:t>
    </w:r>
  </w:p>
  <w:p w14:paraId="3659A694" w14:textId="77777777" w:rsidR="00042A5D" w:rsidRDefault="00042A5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968573"/>
      <w:docPartObj>
        <w:docPartGallery w:val="Page Numbers (Bottom of Page)"/>
        <w:docPartUnique/>
      </w:docPartObj>
    </w:sdtPr>
    <w:sdtContent>
      <w:p w14:paraId="703E0C3E" w14:textId="586BD9A6" w:rsidR="00042A5D" w:rsidRPr="00CD142B" w:rsidRDefault="00042A5D" w:rsidP="008167DF">
        <w:pPr>
          <w:tabs>
            <w:tab w:val="center" w:pos="4419"/>
            <w:tab w:val="right" w:pos="8838"/>
          </w:tabs>
          <w:spacing w:after="0" w:line="240" w:lineRule="auto"/>
          <w:jc w:val="center"/>
          <w:rPr>
            <w:rFonts w:ascii="Times New Roman" w:eastAsia="Calibri" w:hAnsi="Times New Roman" w:cs="Times New Roman"/>
            <w:sz w:val="20"/>
            <w:szCs w:val="20"/>
            <w:lang w:eastAsia="es-EC"/>
          </w:rPr>
        </w:pPr>
        <w:r w:rsidRPr="00CD142B">
          <w:rPr>
            <w:rFonts w:ascii="Times New Roman" w:eastAsia="Calibri" w:hAnsi="Times New Roman" w:cs="Times New Roman"/>
            <w:sz w:val="20"/>
            <w:szCs w:val="20"/>
            <w:lang w:eastAsia="es-EC"/>
          </w:rPr>
          <w:t>Revista GEOESPACIAL, 22(</w:t>
        </w:r>
        <w:r>
          <w:rPr>
            <w:rFonts w:ascii="Times New Roman" w:eastAsia="Calibri" w:hAnsi="Times New Roman" w:cs="Times New Roman"/>
            <w:sz w:val="20"/>
            <w:szCs w:val="20"/>
            <w:lang w:eastAsia="es-EC"/>
          </w:rPr>
          <w:t>2</w:t>
        </w:r>
        <w:r w:rsidRPr="00CD142B">
          <w:rPr>
            <w:rFonts w:ascii="Times New Roman" w:eastAsia="Calibri" w:hAnsi="Times New Roman" w:cs="Times New Roman"/>
            <w:sz w:val="20"/>
            <w:szCs w:val="20"/>
            <w:lang w:eastAsia="es-EC"/>
          </w:rPr>
          <w:t xml:space="preserve">): </w:t>
        </w:r>
        <w:r>
          <w:rPr>
            <w:rFonts w:ascii="Times New Roman" w:eastAsia="Calibri" w:hAnsi="Times New Roman" w:cs="Times New Roman"/>
            <w:sz w:val="20"/>
            <w:szCs w:val="20"/>
            <w:lang w:eastAsia="es-EC"/>
          </w:rPr>
          <w:t>26-45</w:t>
        </w:r>
      </w:p>
      <w:p w14:paraId="6C2783D8" w14:textId="00D812CD" w:rsidR="00042A5D" w:rsidRDefault="00042A5D">
        <w:pPr>
          <w:jc w:val="right"/>
        </w:pPr>
      </w:p>
    </w:sdtContent>
  </w:sdt>
  <w:p w14:paraId="42F9F273" w14:textId="77777777" w:rsidR="00042A5D" w:rsidRDefault="00042A5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85AA4" w14:textId="75C48FBD" w:rsidR="00042A5D" w:rsidRPr="00CD142B" w:rsidRDefault="00042A5D" w:rsidP="00A40317">
    <w:pPr>
      <w:tabs>
        <w:tab w:val="center" w:pos="4419"/>
        <w:tab w:val="right" w:pos="8838"/>
      </w:tabs>
      <w:spacing w:after="0" w:line="240" w:lineRule="auto"/>
      <w:jc w:val="center"/>
      <w:rPr>
        <w:rFonts w:ascii="Times New Roman" w:eastAsia="Calibri" w:hAnsi="Times New Roman" w:cs="Times New Roman"/>
        <w:sz w:val="20"/>
        <w:szCs w:val="20"/>
        <w:lang w:eastAsia="es-EC"/>
      </w:rPr>
    </w:pPr>
    <w:bookmarkStart w:id="13" w:name="_Hlk215581336"/>
    <w:r w:rsidRPr="00CD142B">
      <w:rPr>
        <w:rFonts w:ascii="Times New Roman" w:eastAsia="Calibri" w:hAnsi="Times New Roman" w:cs="Times New Roman"/>
        <w:sz w:val="20"/>
        <w:szCs w:val="20"/>
        <w:lang w:eastAsia="es-EC"/>
      </w:rPr>
      <w:t>Revista GEOESPACIAL, 22(</w:t>
    </w:r>
    <w:r>
      <w:rPr>
        <w:rFonts w:ascii="Times New Roman" w:eastAsia="Calibri" w:hAnsi="Times New Roman" w:cs="Times New Roman"/>
        <w:sz w:val="20"/>
        <w:szCs w:val="20"/>
        <w:lang w:eastAsia="es-EC"/>
      </w:rPr>
      <w:t>2</w:t>
    </w:r>
    <w:r w:rsidRPr="00CD142B">
      <w:rPr>
        <w:rFonts w:ascii="Times New Roman" w:eastAsia="Calibri" w:hAnsi="Times New Roman" w:cs="Times New Roman"/>
        <w:sz w:val="20"/>
        <w:szCs w:val="20"/>
        <w:lang w:eastAsia="es-EC"/>
      </w:rPr>
      <w:t xml:space="preserve">): </w:t>
    </w:r>
    <w:r>
      <w:rPr>
        <w:rFonts w:ascii="Times New Roman" w:eastAsia="Calibri" w:hAnsi="Times New Roman" w:cs="Times New Roman"/>
        <w:sz w:val="20"/>
        <w:szCs w:val="20"/>
        <w:lang w:eastAsia="es-EC"/>
      </w:rPr>
      <w:t>26-45</w:t>
    </w:r>
  </w:p>
  <w:bookmarkEnd w:id="13"/>
  <w:p w14:paraId="02E5791B" w14:textId="77777777" w:rsidR="00042A5D" w:rsidRDefault="00042A5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42DEC" w14:textId="77777777" w:rsidR="00042A5D" w:rsidRDefault="00042A5D" w:rsidP="00413509">
      <w:pPr>
        <w:spacing w:after="0" w:line="240" w:lineRule="auto"/>
      </w:pPr>
      <w:r>
        <w:separator/>
      </w:r>
    </w:p>
  </w:footnote>
  <w:footnote w:type="continuationSeparator" w:id="0">
    <w:p w14:paraId="369EBF6F" w14:textId="77777777" w:rsidR="00042A5D" w:rsidRDefault="00042A5D" w:rsidP="00413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148394"/>
      <w:docPartObj>
        <w:docPartGallery w:val="Page Numbers (Top of Page)"/>
        <w:docPartUnique/>
      </w:docPartObj>
    </w:sdtPr>
    <w:sdtContent>
      <w:p w14:paraId="72673D7F" w14:textId="76724603" w:rsidR="00042A5D" w:rsidRDefault="00042A5D" w:rsidP="00042A5D">
        <w:pPr>
          <w:pStyle w:val="Encabezado"/>
          <w:jc w:val="center"/>
        </w:pPr>
        <w:r>
          <w:rPr>
            <w:rFonts w:ascii="Times New Roman" w:hAnsi="Times New Roman" w:cs="Times New Roman"/>
            <w:i/>
            <w:iCs/>
            <w:sz w:val="20"/>
            <w:szCs w:val="20"/>
          </w:rPr>
          <w:t>O. Delgado-Inga, E. Toledo</w:t>
        </w:r>
        <w:r>
          <w:rPr>
            <w:rFonts w:ascii="Times New Roman" w:hAnsi="Times New Roman" w:cs="Times New Roman"/>
            <w:sz w:val="20"/>
            <w:szCs w:val="20"/>
          </w:rPr>
          <w:t xml:space="preserve"> </w:t>
        </w:r>
        <w:r>
          <w:rPr>
            <w:rFonts w:ascii="Times New Roman" w:hAnsi="Times New Roman" w:cs="Times New Roman"/>
            <w:sz w:val="20"/>
            <w:szCs w:val="20"/>
          </w:rPr>
          <w:tab/>
          <w:t xml:space="preserve">      </w:t>
        </w:r>
        <w:r>
          <w:rPr>
            <w:rFonts w:ascii="Times New Roman" w:hAnsi="Times New Roman" w:cs="Times New Roman"/>
            <w:sz w:val="20"/>
            <w:szCs w:val="20"/>
          </w:rPr>
          <w:tab/>
          <w:t xml:space="preserve">                 P</w:t>
        </w:r>
        <w:r w:rsidRPr="00D34676">
          <w:rPr>
            <w:rFonts w:ascii="Times New Roman" w:hAnsi="Times New Roman" w:cs="Times New Roman"/>
            <w:sz w:val="20"/>
            <w:szCs w:val="20"/>
          </w:rPr>
          <w:t>ág.</w:t>
        </w:r>
        <w:r w:rsidRPr="00D34676">
          <w:rPr>
            <w:rFonts w:ascii="Times New Roman" w:hAnsi="Times New Roman" w:cs="Times New Roman"/>
            <w:sz w:val="20"/>
            <w:szCs w:val="20"/>
          </w:rPr>
          <w:sym w:font="Symbol" w:char="F07C"/>
        </w:r>
        <w:r w:rsidRPr="00D34676">
          <w:rPr>
            <w:rFonts w:ascii="Times New Roman" w:hAnsi="Times New Roman" w:cs="Times New Roman"/>
            <w:sz w:val="20"/>
            <w:szCs w:val="20"/>
          </w:rPr>
          <w:t xml:space="preserve"> </w:t>
        </w:r>
        <w:r w:rsidRPr="00042A5D">
          <w:rPr>
            <w:rFonts w:ascii="Times New Roman" w:hAnsi="Times New Roman" w:cs="Times New Roman"/>
            <w:sz w:val="20"/>
            <w:szCs w:val="20"/>
          </w:rPr>
          <w:fldChar w:fldCharType="begin"/>
        </w:r>
        <w:r w:rsidRPr="00042A5D">
          <w:rPr>
            <w:rFonts w:ascii="Times New Roman" w:hAnsi="Times New Roman" w:cs="Times New Roman"/>
            <w:sz w:val="20"/>
            <w:szCs w:val="20"/>
          </w:rPr>
          <w:instrText>PAGE   \* MERGEFORMAT</w:instrText>
        </w:r>
        <w:r w:rsidRPr="00042A5D">
          <w:rPr>
            <w:rFonts w:ascii="Times New Roman" w:hAnsi="Times New Roman" w:cs="Times New Roman"/>
            <w:sz w:val="20"/>
            <w:szCs w:val="20"/>
          </w:rPr>
          <w:fldChar w:fldCharType="separate"/>
        </w:r>
        <w:r w:rsidR="009E4CB6" w:rsidRPr="009E4CB6">
          <w:rPr>
            <w:rFonts w:ascii="Times New Roman" w:hAnsi="Times New Roman" w:cs="Times New Roman"/>
            <w:noProof/>
            <w:sz w:val="20"/>
            <w:szCs w:val="20"/>
            <w:lang w:val="es-ES"/>
          </w:rPr>
          <w:t>44</w:t>
        </w:r>
        <w:r w:rsidRPr="00042A5D">
          <w:rPr>
            <w:rFonts w:ascii="Times New Roman" w:hAnsi="Times New Roman" w:cs="Times New Roman"/>
            <w:sz w:val="20"/>
            <w:szCs w:val="20"/>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548898"/>
      <w:docPartObj>
        <w:docPartGallery w:val="Page Numbers (Top of Page)"/>
        <w:docPartUnique/>
      </w:docPartObj>
    </w:sdtPr>
    <w:sdtEndPr>
      <w:rPr>
        <w:rFonts w:ascii="Times New Roman" w:hAnsi="Times New Roman" w:cs="Times New Roman"/>
        <w:sz w:val="20"/>
        <w:szCs w:val="20"/>
      </w:rPr>
    </w:sdtEndPr>
    <w:sdtContent>
      <w:p w14:paraId="3E6DF498" w14:textId="048256DC" w:rsidR="00042A5D" w:rsidRDefault="00042A5D">
        <w:pPr>
          <w:pStyle w:val="Encabezado"/>
        </w:pPr>
        <w:r>
          <w:rPr>
            <w:rFonts w:ascii="Times New Roman" w:hAnsi="Times New Roman" w:cs="Times New Roman"/>
            <w:i/>
            <w:sz w:val="20"/>
            <w:szCs w:val="20"/>
          </w:rPr>
          <w:t>Propuesta de planificación física del sector agro-productivo</w:t>
        </w:r>
        <w:r w:rsidRPr="00172FCF">
          <w:rPr>
            <w:rFonts w:ascii="Times New Roman" w:hAnsi="Times New Roman" w:cs="Times New Roman"/>
            <w:i/>
            <w:iCs/>
            <w:sz w:val="20"/>
            <w:szCs w:val="20"/>
          </w:rPr>
          <w:t xml:space="preserve">                                         </w:t>
        </w:r>
        <w:r>
          <w:rPr>
            <w:rFonts w:ascii="Times New Roman" w:hAnsi="Times New Roman" w:cs="Times New Roman"/>
            <w:i/>
            <w:iCs/>
            <w:sz w:val="20"/>
            <w:szCs w:val="20"/>
          </w:rPr>
          <w:t xml:space="preserve">               </w:t>
        </w:r>
        <w:r w:rsidRPr="00172FCF">
          <w:rPr>
            <w:rFonts w:ascii="Times New Roman" w:hAnsi="Times New Roman" w:cs="Times New Roman"/>
            <w:i/>
            <w:iCs/>
            <w:sz w:val="20"/>
            <w:szCs w:val="20"/>
          </w:rPr>
          <w:t xml:space="preserve">           </w:t>
        </w:r>
        <w:r>
          <w:rPr>
            <w:rFonts w:ascii="Times New Roman" w:hAnsi="Times New Roman" w:cs="Times New Roman"/>
            <w:i/>
            <w:iCs/>
            <w:sz w:val="20"/>
            <w:szCs w:val="20"/>
          </w:rPr>
          <w:t xml:space="preserve">  </w:t>
        </w:r>
        <w:r w:rsidRPr="00172FCF">
          <w:rPr>
            <w:rFonts w:ascii="Times New Roman" w:hAnsi="Times New Roman" w:cs="Times New Roman"/>
            <w:sz w:val="20"/>
            <w:szCs w:val="20"/>
          </w:rPr>
          <w:t>Pág.</w:t>
        </w:r>
        <w:r w:rsidRPr="00172FCF">
          <w:rPr>
            <w:rFonts w:ascii="Times New Roman" w:hAnsi="Times New Roman" w:cs="Times New Roman"/>
            <w:sz w:val="20"/>
            <w:szCs w:val="20"/>
          </w:rPr>
          <w:sym w:font="Symbol" w:char="F07C"/>
        </w:r>
        <w:r w:rsidRPr="00172FCF">
          <w:rPr>
            <w:rFonts w:ascii="Times New Roman" w:hAnsi="Times New Roman" w:cs="Times New Roman"/>
            <w:sz w:val="20"/>
            <w:szCs w:val="20"/>
          </w:rPr>
          <w:t xml:space="preserve"> </w:t>
        </w:r>
        <w:r w:rsidRPr="00042A5D">
          <w:rPr>
            <w:rFonts w:ascii="Times New Roman" w:hAnsi="Times New Roman" w:cs="Times New Roman"/>
            <w:sz w:val="20"/>
            <w:szCs w:val="20"/>
          </w:rPr>
          <w:fldChar w:fldCharType="begin"/>
        </w:r>
        <w:r w:rsidRPr="00042A5D">
          <w:rPr>
            <w:rFonts w:ascii="Times New Roman" w:hAnsi="Times New Roman" w:cs="Times New Roman"/>
            <w:sz w:val="20"/>
            <w:szCs w:val="20"/>
          </w:rPr>
          <w:instrText>PAGE   \* MERGEFORMAT</w:instrText>
        </w:r>
        <w:r w:rsidRPr="00042A5D">
          <w:rPr>
            <w:rFonts w:ascii="Times New Roman" w:hAnsi="Times New Roman" w:cs="Times New Roman"/>
            <w:sz w:val="20"/>
            <w:szCs w:val="20"/>
          </w:rPr>
          <w:fldChar w:fldCharType="separate"/>
        </w:r>
        <w:r w:rsidR="009E4CB6" w:rsidRPr="009E4CB6">
          <w:rPr>
            <w:rFonts w:ascii="Times New Roman" w:hAnsi="Times New Roman" w:cs="Times New Roman"/>
            <w:noProof/>
            <w:sz w:val="20"/>
            <w:szCs w:val="20"/>
            <w:lang w:val="es-ES"/>
          </w:rPr>
          <w:t>45</w:t>
        </w:r>
        <w:r w:rsidRPr="00042A5D">
          <w:rPr>
            <w:rFonts w:ascii="Times New Roman" w:hAnsi="Times New Roman" w:cs="Times New Roman"/>
            <w:sz w:val="20"/>
            <w:szCs w:val="20"/>
          </w:rPr>
          <w:fldChar w:fldCharType="end"/>
        </w:r>
      </w:p>
    </w:sdtContent>
  </w:sdt>
  <w:p w14:paraId="24EDF227" w14:textId="77777777" w:rsidR="00042A5D" w:rsidRDefault="00042A5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6C5FC" w14:textId="5019643D" w:rsidR="00042A5D" w:rsidRPr="00CD142B" w:rsidRDefault="00042A5D" w:rsidP="00A40317">
    <w:pPr>
      <w:spacing w:after="0" w:line="240" w:lineRule="auto"/>
      <w:jc w:val="both"/>
      <w:rPr>
        <w:rFonts w:ascii="Times New Roman" w:eastAsia="Calibri" w:hAnsi="Times New Roman" w:cs="Times New Roman"/>
        <w:sz w:val="20"/>
        <w:szCs w:val="20"/>
        <w:lang w:eastAsia="es-EC"/>
      </w:rPr>
    </w:pPr>
    <w:r w:rsidRPr="00CD142B">
      <w:rPr>
        <w:rFonts w:ascii="Times New Roman" w:eastAsia="Calibri" w:hAnsi="Times New Roman" w:cs="Times New Roman"/>
        <w:noProof/>
        <w:sz w:val="20"/>
        <w:szCs w:val="20"/>
        <w:lang w:val="en-US"/>
      </w:rPr>
      <w:drawing>
        <wp:anchor distT="0" distB="0" distL="114300" distR="114300" simplePos="0" relativeHeight="251659264" behindDoc="0" locked="0" layoutInCell="1" allowOverlap="1" wp14:anchorId="6873194E" wp14:editId="229EA579">
          <wp:simplePos x="0" y="0"/>
          <wp:positionH relativeFrom="column">
            <wp:posOffset>5095875</wp:posOffset>
          </wp:positionH>
          <wp:positionV relativeFrom="paragraph">
            <wp:posOffset>-259715</wp:posOffset>
          </wp:positionV>
          <wp:extent cx="533400" cy="713740"/>
          <wp:effectExtent l="0" t="0" r="0" b="0"/>
          <wp:wrapThrough wrapText="bothSides">
            <wp:wrapPolygon edited="0">
              <wp:start x="0" y="0"/>
              <wp:lineTo x="0" y="20754"/>
              <wp:lineTo x="20829" y="20754"/>
              <wp:lineTo x="20829"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Revista Geoespaci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713740"/>
                  </a:xfrm>
                  <a:prstGeom prst="rect">
                    <a:avLst/>
                  </a:prstGeom>
                </pic:spPr>
              </pic:pic>
            </a:graphicData>
          </a:graphic>
          <wp14:sizeRelH relativeFrom="margin">
            <wp14:pctWidth>0</wp14:pctWidth>
          </wp14:sizeRelH>
          <wp14:sizeRelV relativeFrom="margin">
            <wp14:pctHeight>0</wp14:pctHeight>
          </wp14:sizeRelV>
        </wp:anchor>
      </w:drawing>
    </w:r>
    <w:r w:rsidRPr="00CD142B">
      <w:rPr>
        <w:rFonts w:ascii="Times New Roman" w:eastAsia="Calibri" w:hAnsi="Times New Roman" w:cs="Times New Roman"/>
        <w:sz w:val="20"/>
        <w:szCs w:val="20"/>
        <w:lang w:eastAsia="es-EC"/>
      </w:rPr>
      <w:t>Revista GEOESPACIAL (</w:t>
    </w:r>
    <w:r>
      <w:rPr>
        <w:rFonts w:ascii="Times New Roman" w:eastAsia="Calibri" w:hAnsi="Times New Roman" w:cs="Times New Roman"/>
        <w:sz w:val="20"/>
        <w:szCs w:val="20"/>
        <w:lang w:eastAsia="es-EC"/>
      </w:rPr>
      <w:t>Julio-</w:t>
    </w:r>
    <w:proofErr w:type="gramStart"/>
    <w:r>
      <w:rPr>
        <w:rFonts w:ascii="Times New Roman" w:eastAsia="Calibri" w:hAnsi="Times New Roman" w:cs="Times New Roman"/>
        <w:sz w:val="20"/>
        <w:szCs w:val="20"/>
        <w:lang w:eastAsia="es-EC"/>
      </w:rPr>
      <w:t>Diciembre</w:t>
    </w:r>
    <w:proofErr w:type="gramEnd"/>
    <w:r w:rsidRPr="00CD142B">
      <w:rPr>
        <w:rFonts w:ascii="Times New Roman" w:eastAsia="Calibri" w:hAnsi="Times New Roman" w:cs="Times New Roman"/>
        <w:sz w:val="20"/>
        <w:szCs w:val="20"/>
        <w:lang w:eastAsia="es-EC"/>
      </w:rPr>
      <w:t xml:space="preserve"> 2025) 22(</w:t>
    </w:r>
    <w:r>
      <w:rPr>
        <w:rFonts w:ascii="Times New Roman" w:eastAsia="Calibri" w:hAnsi="Times New Roman" w:cs="Times New Roman"/>
        <w:sz w:val="20"/>
        <w:szCs w:val="20"/>
        <w:lang w:eastAsia="es-EC"/>
      </w:rPr>
      <w:t>2</w:t>
    </w:r>
    <w:r w:rsidRPr="00CD142B">
      <w:rPr>
        <w:rFonts w:ascii="Times New Roman" w:eastAsia="Calibri" w:hAnsi="Times New Roman" w:cs="Times New Roman"/>
        <w:sz w:val="20"/>
        <w:szCs w:val="20"/>
        <w:lang w:eastAsia="es-EC"/>
      </w:rPr>
      <w:t xml:space="preserve">): </w:t>
    </w:r>
    <w:r>
      <w:rPr>
        <w:rFonts w:ascii="Times New Roman" w:eastAsia="Calibri" w:hAnsi="Times New Roman" w:cs="Times New Roman"/>
        <w:sz w:val="20"/>
        <w:szCs w:val="20"/>
        <w:lang w:eastAsia="es-EC"/>
      </w:rPr>
      <w:t>26-45</w:t>
    </w:r>
  </w:p>
  <w:p w14:paraId="70863A2F" w14:textId="77777777" w:rsidR="00042A5D" w:rsidRPr="00CD142B" w:rsidRDefault="00042A5D" w:rsidP="00A40317">
    <w:pPr>
      <w:tabs>
        <w:tab w:val="center" w:pos="4419"/>
        <w:tab w:val="right" w:pos="8838"/>
      </w:tabs>
      <w:spacing w:after="0" w:line="240" w:lineRule="auto"/>
      <w:rPr>
        <w:rFonts w:ascii="Calibri" w:eastAsia="Calibri" w:hAnsi="Calibri" w:cs="Calibri"/>
        <w:lang w:eastAsia="es-EC"/>
      </w:rPr>
    </w:pPr>
    <w:r w:rsidRPr="00CD142B">
      <w:rPr>
        <w:rFonts w:ascii="Times New Roman" w:eastAsia="Calibri" w:hAnsi="Times New Roman" w:cs="Times New Roman"/>
        <w:sz w:val="20"/>
        <w:szCs w:val="20"/>
        <w:lang w:eastAsia="es-EC"/>
      </w:rPr>
      <w:t xml:space="preserve">ISSN: 2600-5921                                                                                                                                                                          </w:t>
    </w:r>
  </w:p>
  <w:p w14:paraId="5DB6C58D" w14:textId="77777777" w:rsidR="00042A5D" w:rsidRDefault="00042A5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7C6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530256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AEE0FE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44469D5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7C3ED7CA"/>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2AF41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2AD39C"/>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2EC318"/>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846D3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4FCC28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E7316C5"/>
    <w:multiLevelType w:val="multilevel"/>
    <w:tmpl w:val="578AD6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6A2395"/>
    <w:multiLevelType w:val="multilevel"/>
    <w:tmpl w:val="728832E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1A7424F"/>
    <w:multiLevelType w:val="multilevel"/>
    <w:tmpl w:val="3D16F0D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3D457ED"/>
    <w:multiLevelType w:val="multilevel"/>
    <w:tmpl w:val="AA72562C"/>
    <w:lvl w:ilvl="0">
      <w:start w:val="4"/>
      <w:numFmt w:val="decimal"/>
      <w:lvlText w:val="%1"/>
      <w:lvlJc w:val="left"/>
      <w:pPr>
        <w:ind w:left="480" w:hanging="480"/>
      </w:pPr>
      <w:rPr>
        <w:rFonts w:hint="default"/>
        <w:i/>
      </w:rPr>
    </w:lvl>
    <w:lvl w:ilvl="1">
      <w:start w:val="3"/>
      <w:numFmt w:val="decimal"/>
      <w:lvlText w:val="%1.%2"/>
      <w:lvlJc w:val="left"/>
      <w:pPr>
        <w:ind w:left="480" w:hanging="480"/>
      </w:pPr>
      <w:rPr>
        <w:rFonts w:hint="default"/>
        <w:i/>
      </w:rPr>
    </w:lvl>
    <w:lvl w:ilvl="2">
      <w:start w:val="2"/>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4" w15:restartNumberingAfterBreak="0">
    <w:nsid w:val="50C555F8"/>
    <w:multiLevelType w:val="multilevel"/>
    <w:tmpl w:val="865CEDE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4"/>
  </w:num>
  <w:num w:numId="15">
    <w:abstractNumId w:val="13"/>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
    <w15:presenceInfo w15:providerId="None" w15:userId="a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490"/>
    <w:rsid w:val="00013996"/>
    <w:rsid w:val="0001447F"/>
    <w:rsid w:val="00017FC3"/>
    <w:rsid w:val="00020176"/>
    <w:rsid w:val="00023BFD"/>
    <w:rsid w:val="00031573"/>
    <w:rsid w:val="00031789"/>
    <w:rsid w:val="00042A5D"/>
    <w:rsid w:val="00042D9E"/>
    <w:rsid w:val="00046DD3"/>
    <w:rsid w:val="000612FA"/>
    <w:rsid w:val="000649C8"/>
    <w:rsid w:val="00066629"/>
    <w:rsid w:val="000858F4"/>
    <w:rsid w:val="00091512"/>
    <w:rsid w:val="0009397C"/>
    <w:rsid w:val="00096BE5"/>
    <w:rsid w:val="0009775A"/>
    <w:rsid w:val="000A10C3"/>
    <w:rsid w:val="000A18AB"/>
    <w:rsid w:val="000A1B1E"/>
    <w:rsid w:val="000C5454"/>
    <w:rsid w:val="000C646D"/>
    <w:rsid w:val="000D598C"/>
    <w:rsid w:val="000D5A9C"/>
    <w:rsid w:val="000D75A3"/>
    <w:rsid w:val="000E02F1"/>
    <w:rsid w:val="000F3844"/>
    <w:rsid w:val="0011112A"/>
    <w:rsid w:val="00112497"/>
    <w:rsid w:val="00122319"/>
    <w:rsid w:val="00124B97"/>
    <w:rsid w:val="00126A9B"/>
    <w:rsid w:val="00127333"/>
    <w:rsid w:val="001322A7"/>
    <w:rsid w:val="00133497"/>
    <w:rsid w:val="00136509"/>
    <w:rsid w:val="00152045"/>
    <w:rsid w:val="00155EA8"/>
    <w:rsid w:val="001659F3"/>
    <w:rsid w:val="00171B9B"/>
    <w:rsid w:val="00173216"/>
    <w:rsid w:val="00175011"/>
    <w:rsid w:val="00177A76"/>
    <w:rsid w:val="00182CCD"/>
    <w:rsid w:val="001928D5"/>
    <w:rsid w:val="00194C8A"/>
    <w:rsid w:val="001A17A2"/>
    <w:rsid w:val="001A2757"/>
    <w:rsid w:val="001A365B"/>
    <w:rsid w:val="001A67D5"/>
    <w:rsid w:val="001A7EB0"/>
    <w:rsid w:val="001B06F8"/>
    <w:rsid w:val="001B399C"/>
    <w:rsid w:val="001B647D"/>
    <w:rsid w:val="001B74B3"/>
    <w:rsid w:val="001C092C"/>
    <w:rsid w:val="001C0B80"/>
    <w:rsid w:val="001C2DA0"/>
    <w:rsid w:val="001C4087"/>
    <w:rsid w:val="001D0DFC"/>
    <w:rsid w:val="001E3655"/>
    <w:rsid w:val="001E6C33"/>
    <w:rsid w:val="001F3480"/>
    <w:rsid w:val="002026AA"/>
    <w:rsid w:val="00202ACB"/>
    <w:rsid w:val="00211804"/>
    <w:rsid w:val="0021194D"/>
    <w:rsid w:val="00213962"/>
    <w:rsid w:val="00220DA5"/>
    <w:rsid w:val="00223791"/>
    <w:rsid w:val="002242FD"/>
    <w:rsid w:val="0022456B"/>
    <w:rsid w:val="00227C35"/>
    <w:rsid w:val="002338B0"/>
    <w:rsid w:val="00233A38"/>
    <w:rsid w:val="00233EBC"/>
    <w:rsid w:val="00236067"/>
    <w:rsid w:val="002433B5"/>
    <w:rsid w:val="0024356A"/>
    <w:rsid w:val="00244BA9"/>
    <w:rsid w:val="002500FE"/>
    <w:rsid w:val="00265546"/>
    <w:rsid w:val="00274735"/>
    <w:rsid w:val="00276151"/>
    <w:rsid w:val="00282FC8"/>
    <w:rsid w:val="002852C5"/>
    <w:rsid w:val="00296BB8"/>
    <w:rsid w:val="002A41D2"/>
    <w:rsid w:val="002A6F9C"/>
    <w:rsid w:val="002A756C"/>
    <w:rsid w:val="002B1353"/>
    <w:rsid w:val="002B357F"/>
    <w:rsid w:val="002B40EA"/>
    <w:rsid w:val="002C3EB9"/>
    <w:rsid w:val="002C4E69"/>
    <w:rsid w:val="002D1DEE"/>
    <w:rsid w:val="002D1F3F"/>
    <w:rsid w:val="002D4739"/>
    <w:rsid w:val="002D473D"/>
    <w:rsid w:val="002D6C1A"/>
    <w:rsid w:val="002D7505"/>
    <w:rsid w:val="002E1A75"/>
    <w:rsid w:val="002F3F92"/>
    <w:rsid w:val="002F6A6A"/>
    <w:rsid w:val="002F7280"/>
    <w:rsid w:val="00306ED2"/>
    <w:rsid w:val="00313DB7"/>
    <w:rsid w:val="003215EC"/>
    <w:rsid w:val="00322ABE"/>
    <w:rsid w:val="0033456E"/>
    <w:rsid w:val="00335D53"/>
    <w:rsid w:val="00336776"/>
    <w:rsid w:val="00341BA2"/>
    <w:rsid w:val="0034732C"/>
    <w:rsid w:val="003479DC"/>
    <w:rsid w:val="00354649"/>
    <w:rsid w:val="00355005"/>
    <w:rsid w:val="00357A28"/>
    <w:rsid w:val="00372B88"/>
    <w:rsid w:val="003764FD"/>
    <w:rsid w:val="0037704D"/>
    <w:rsid w:val="00380DED"/>
    <w:rsid w:val="00382A2D"/>
    <w:rsid w:val="00382E4D"/>
    <w:rsid w:val="00395C9E"/>
    <w:rsid w:val="003969DC"/>
    <w:rsid w:val="003A0947"/>
    <w:rsid w:val="003A2E9F"/>
    <w:rsid w:val="003A2F31"/>
    <w:rsid w:val="003A5327"/>
    <w:rsid w:val="003B0DAA"/>
    <w:rsid w:val="003B1E8D"/>
    <w:rsid w:val="003B48C7"/>
    <w:rsid w:val="003C0611"/>
    <w:rsid w:val="003C0DDB"/>
    <w:rsid w:val="003C2566"/>
    <w:rsid w:val="003D0BC0"/>
    <w:rsid w:val="003D175B"/>
    <w:rsid w:val="003D5C64"/>
    <w:rsid w:val="003E0B47"/>
    <w:rsid w:val="003E0C69"/>
    <w:rsid w:val="003E7F86"/>
    <w:rsid w:val="003F7436"/>
    <w:rsid w:val="004014A6"/>
    <w:rsid w:val="004046FC"/>
    <w:rsid w:val="0040531A"/>
    <w:rsid w:val="00405439"/>
    <w:rsid w:val="00405DAE"/>
    <w:rsid w:val="00410BA8"/>
    <w:rsid w:val="004125BD"/>
    <w:rsid w:val="00412A9D"/>
    <w:rsid w:val="00413509"/>
    <w:rsid w:val="004139A7"/>
    <w:rsid w:val="004175C6"/>
    <w:rsid w:val="00420A19"/>
    <w:rsid w:val="00433B59"/>
    <w:rsid w:val="00446095"/>
    <w:rsid w:val="00467039"/>
    <w:rsid w:val="00467AE7"/>
    <w:rsid w:val="004712BB"/>
    <w:rsid w:val="00472EA7"/>
    <w:rsid w:val="00475339"/>
    <w:rsid w:val="0047750D"/>
    <w:rsid w:val="0047786C"/>
    <w:rsid w:val="00495A28"/>
    <w:rsid w:val="004967B4"/>
    <w:rsid w:val="004A0986"/>
    <w:rsid w:val="004A7EB1"/>
    <w:rsid w:val="004B0499"/>
    <w:rsid w:val="004B11DC"/>
    <w:rsid w:val="004B6CFA"/>
    <w:rsid w:val="004C5D3E"/>
    <w:rsid w:val="004C5FEB"/>
    <w:rsid w:val="004D020C"/>
    <w:rsid w:val="004D0601"/>
    <w:rsid w:val="004D1885"/>
    <w:rsid w:val="004D32B9"/>
    <w:rsid w:val="004E08B4"/>
    <w:rsid w:val="004E12BD"/>
    <w:rsid w:val="004E146D"/>
    <w:rsid w:val="004E672A"/>
    <w:rsid w:val="004F2BD6"/>
    <w:rsid w:val="004F4AE9"/>
    <w:rsid w:val="004F55D5"/>
    <w:rsid w:val="004F5983"/>
    <w:rsid w:val="004F7C0C"/>
    <w:rsid w:val="00504C9F"/>
    <w:rsid w:val="00505182"/>
    <w:rsid w:val="00536B44"/>
    <w:rsid w:val="005404AB"/>
    <w:rsid w:val="005423A3"/>
    <w:rsid w:val="005446C4"/>
    <w:rsid w:val="00546372"/>
    <w:rsid w:val="005674F4"/>
    <w:rsid w:val="0058007B"/>
    <w:rsid w:val="00580D54"/>
    <w:rsid w:val="005836B7"/>
    <w:rsid w:val="00585BD1"/>
    <w:rsid w:val="005865C7"/>
    <w:rsid w:val="00590B21"/>
    <w:rsid w:val="00595C52"/>
    <w:rsid w:val="005976B9"/>
    <w:rsid w:val="005A114B"/>
    <w:rsid w:val="005B09B6"/>
    <w:rsid w:val="005B0DC8"/>
    <w:rsid w:val="005B1690"/>
    <w:rsid w:val="005B3EC5"/>
    <w:rsid w:val="005C2DED"/>
    <w:rsid w:val="005C60CF"/>
    <w:rsid w:val="005E09B3"/>
    <w:rsid w:val="005E45C1"/>
    <w:rsid w:val="005E59B3"/>
    <w:rsid w:val="005F3ED1"/>
    <w:rsid w:val="005F43E4"/>
    <w:rsid w:val="00604469"/>
    <w:rsid w:val="00606D09"/>
    <w:rsid w:val="0060757B"/>
    <w:rsid w:val="00607E84"/>
    <w:rsid w:val="00622A78"/>
    <w:rsid w:val="00623DBE"/>
    <w:rsid w:val="006304DC"/>
    <w:rsid w:val="0063302E"/>
    <w:rsid w:val="00633C26"/>
    <w:rsid w:val="00634EF2"/>
    <w:rsid w:val="00636392"/>
    <w:rsid w:val="00636464"/>
    <w:rsid w:val="00640DB8"/>
    <w:rsid w:val="006418E5"/>
    <w:rsid w:val="00641D88"/>
    <w:rsid w:val="00643599"/>
    <w:rsid w:val="0064418C"/>
    <w:rsid w:val="00646ABB"/>
    <w:rsid w:val="006627FC"/>
    <w:rsid w:val="0066498D"/>
    <w:rsid w:val="006663D7"/>
    <w:rsid w:val="00666E39"/>
    <w:rsid w:val="0067036E"/>
    <w:rsid w:val="006703F5"/>
    <w:rsid w:val="00683DA5"/>
    <w:rsid w:val="00687496"/>
    <w:rsid w:val="00692FE9"/>
    <w:rsid w:val="00697984"/>
    <w:rsid w:val="006A2575"/>
    <w:rsid w:val="006A36ED"/>
    <w:rsid w:val="006B529B"/>
    <w:rsid w:val="006B571C"/>
    <w:rsid w:val="006B576E"/>
    <w:rsid w:val="006B6478"/>
    <w:rsid w:val="006B6590"/>
    <w:rsid w:val="006C5AD5"/>
    <w:rsid w:val="006D4556"/>
    <w:rsid w:val="006D75BB"/>
    <w:rsid w:val="006E0238"/>
    <w:rsid w:val="006E755E"/>
    <w:rsid w:val="006F3142"/>
    <w:rsid w:val="006F35E7"/>
    <w:rsid w:val="00701259"/>
    <w:rsid w:val="00702D57"/>
    <w:rsid w:val="00705AF0"/>
    <w:rsid w:val="007112DD"/>
    <w:rsid w:val="007156DD"/>
    <w:rsid w:val="0072235C"/>
    <w:rsid w:val="007226EF"/>
    <w:rsid w:val="00732318"/>
    <w:rsid w:val="007352EC"/>
    <w:rsid w:val="00750062"/>
    <w:rsid w:val="00753337"/>
    <w:rsid w:val="007550EB"/>
    <w:rsid w:val="00757EDF"/>
    <w:rsid w:val="007601E2"/>
    <w:rsid w:val="00762A5C"/>
    <w:rsid w:val="007640D3"/>
    <w:rsid w:val="007670C4"/>
    <w:rsid w:val="0077273A"/>
    <w:rsid w:val="00772C32"/>
    <w:rsid w:val="007745EF"/>
    <w:rsid w:val="00776545"/>
    <w:rsid w:val="0078104E"/>
    <w:rsid w:val="007904BE"/>
    <w:rsid w:val="00794404"/>
    <w:rsid w:val="007A47B0"/>
    <w:rsid w:val="007A4BB4"/>
    <w:rsid w:val="007C2DCF"/>
    <w:rsid w:val="007C3701"/>
    <w:rsid w:val="007C4198"/>
    <w:rsid w:val="007C6FD9"/>
    <w:rsid w:val="007D111C"/>
    <w:rsid w:val="007D5FE0"/>
    <w:rsid w:val="007E681F"/>
    <w:rsid w:val="007F15A9"/>
    <w:rsid w:val="007F2B73"/>
    <w:rsid w:val="008050F6"/>
    <w:rsid w:val="00814017"/>
    <w:rsid w:val="008167DF"/>
    <w:rsid w:val="0084024A"/>
    <w:rsid w:val="0084229E"/>
    <w:rsid w:val="00852ED7"/>
    <w:rsid w:val="00852EFF"/>
    <w:rsid w:val="00855920"/>
    <w:rsid w:val="0086107B"/>
    <w:rsid w:val="00876F58"/>
    <w:rsid w:val="00884F36"/>
    <w:rsid w:val="0089358D"/>
    <w:rsid w:val="00896726"/>
    <w:rsid w:val="008A0D20"/>
    <w:rsid w:val="008A20EE"/>
    <w:rsid w:val="008A4463"/>
    <w:rsid w:val="008A62EF"/>
    <w:rsid w:val="008A6CF1"/>
    <w:rsid w:val="008B15AA"/>
    <w:rsid w:val="008B1B16"/>
    <w:rsid w:val="008B4BBA"/>
    <w:rsid w:val="008B5697"/>
    <w:rsid w:val="008B57CA"/>
    <w:rsid w:val="008B63E8"/>
    <w:rsid w:val="008B6FF2"/>
    <w:rsid w:val="008D66AF"/>
    <w:rsid w:val="008E7602"/>
    <w:rsid w:val="008F16DB"/>
    <w:rsid w:val="008F5CC5"/>
    <w:rsid w:val="008F6CFB"/>
    <w:rsid w:val="008F75D1"/>
    <w:rsid w:val="0090012E"/>
    <w:rsid w:val="009066A6"/>
    <w:rsid w:val="00911536"/>
    <w:rsid w:val="009231C2"/>
    <w:rsid w:val="009261A6"/>
    <w:rsid w:val="00930229"/>
    <w:rsid w:val="00932823"/>
    <w:rsid w:val="009339B0"/>
    <w:rsid w:val="00946B79"/>
    <w:rsid w:val="00947C7C"/>
    <w:rsid w:val="00951EFF"/>
    <w:rsid w:val="00952493"/>
    <w:rsid w:val="00957879"/>
    <w:rsid w:val="009616A1"/>
    <w:rsid w:val="009632BE"/>
    <w:rsid w:val="00973BA4"/>
    <w:rsid w:val="00981949"/>
    <w:rsid w:val="00982938"/>
    <w:rsid w:val="00982B0E"/>
    <w:rsid w:val="00997EA8"/>
    <w:rsid w:val="009A3066"/>
    <w:rsid w:val="009B2106"/>
    <w:rsid w:val="009C2A6E"/>
    <w:rsid w:val="009C381C"/>
    <w:rsid w:val="009D4525"/>
    <w:rsid w:val="009D78C0"/>
    <w:rsid w:val="009E2334"/>
    <w:rsid w:val="009E4CB6"/>
    <w:rsid w:val="009F0124"/>
    <w:rsid w:val="009F3AD8"/>
    <w:rsid w:val="009F7552"/>
    <w:rsid w:val="00A01EE6"/>
    <w:rsid w:val="00A02209"/>
    <w:rsid w:val="00A042E8"/>
    <w:rsid w:val="00A11193"/>
    <w:rsid w:val="00A117A5"/>
    <w:rsid w:val="00A14469"/>
    <w:rsid w:val="00A2036F"/>
    <w:rsid w:val="00A22A00"/>
    <w:rsid w:val="00A22BB3"/>
    <w:rsid w:val="00A24428"/>
    <w:rsid w:val="00A24C60"/>
    <w:rsid w:val="00A2703C"/>
    <w:rsid w:val="00A356AD"/>
    <w:rsid w:val="00A36F32"/>
    <w:rsid w:val="00A40317"/>
    <w:rsid w:val="00A40DD4"/>
    <w:rsid w:val="00A463D2"/>
    <w:rsid w:val="00A46B83"/>
    <w:rsid w:val="00A472E7"/>
    <w:rsid w:val="00A53CD3"/>
    <w:rsid w:val="00A5585D"/>
    <w:rsid w:val="00A56451"/>
    <w:rsid w:val="00A61DB9"/>
    <w:rsid w:val="00A636DE"/>
    <w:rsid w:val="00A71691"/>
    <w:rsid w:val="00A7581A"/>
    <w:rsid w:val="00A777F4"/>
    <w:rsid w:val="00A801D1"/>
    <w:rsid w:val="00A82F3F"/>
    <w:rsid w:val="00A85265"/>
    <w:rsid w:val="00A91FB1"/>
    <w:rsid w:val="00A94028"/>
    <w:rsid w:val="00A94FA6"/>
    <w:rsid w:val="00A95974"/>
    <w:rsid w:val="00AA19F3"/>
    <w:rsid w:val="00AB56C1"/>
    <w:rsid w:val="00AC73FE"/>
    <w:rsid w:val="00AD1F62"/>
    <w:rsid w:val="00AD5BD9"/>
    <w:rsid w:val="00AD6B3F"/>
    <w:rsid w:val="00AE3123"/>
    <w:rsid w:val="00AE6909"/>
    <w:rsid w:val="00AF1D42"/>
    <w:rsid w:val="00AF4A8F"/>
    <w:rsid w:val="00B02548"/>
    <w:rsid w:val="00B03547"/>
    <w:rsid w:val="00B0380F"/>
    <w:rsid w:val="00B063A9"/>
    <w:rsid w:val="00B077FA"/>
    <w:rsid w:val="00B12A83"/>
    <w:rsid w:val="00B17679"/>
    <w:rsid w:val="00B25793"/>
    <w:rsid w:val="00B34369"/>
    <w:rsid w:val="00B34E7E"/>
    <w:rsid w:val="00B34FFF"/>
    <w:rsid w:val="00B354C7"/>
    <w:rsid w:val="00B435C9"/>
    <w:rsid w:val="00B4394D"/>
    <w:rsid w:val="00B4484F"/>
    <w:rsid w:val="00B45FBA"/>
    <w:rsid w:val="00B46EF5"/>
    <w:rsid w:val="00B508B7"/>
    <w:rsid w:val="00B5531D"/>
    <w:rsid w:val="00B554D2"/>
    <w:rsid w:val="00B5557A"/>
    <w:rsid w:val="00B55BE0"/>
    <w:rsid w:val="00B5791C"/>
    <w:rsid w:val="00B644F3"/>
    <w:rsid w:val="00B66883"/>
    <w:rsid w:val="00B67345"/>
    <w:rsid w:val="00B7249F"/>
    <w:rsid w:val="00B75CC7"/>
    <w:rsid w:val="00B77DF8"/>
    <w:rsid w:val="00B91DF0"/>
    <w:rsid w:val="00B97A7B"/>
    <w:rsid w:val="00BB2406"/>
    <w:rsid w:val="00BD08D0"/>
    <w:rsid w:val="00BE3435"/>
    <w:rsid w:val="00BE4AD3"/>
    <w:rsid w:val="00C03831"/>
    <w:rsid w:val="00C03CE8"/>
    <w:rsid w:val="00C044C6"/>
    <w:rsid w:val="00C1025E"/>
    <w:rsid w:val="00C130B4"/>
    <w:rsid w:val="00C21974"/>
    <w:rsid w:val="00C262F3"/>
    <w:rsid w:val="00C31980"/>
    <w:rsid w:val="00C346FF"/>
    <w:rsid w:val="00C372A2"/>
    <w:rsid w:val="00C46E55"/>
    <w:rsid w:val="00C50632"/>
    <w:rsid w:val="00C519C7"/>
    <w:rsid w:val="00C52D53"/>
    <w:rsid w:val="00C56761"/>
    <w:rsid w:val="00C56B2F"/>
    <w:rsid w:val="00C6199E"/>
    <w:rsid w:val="00C87B2A"/>
    <w:rsid w:val="00C93372"/>
    <w:rsid w:val="00CB2E1C"/>
    <w:rsid w:val="00CC05A7"/>
    <w:rsid w:val="00CC3315"/>
    <w:rsid w:val="00CC399D"/>
    <w:rsid w:val="00CD3DDB"/>
    <w:rsid w:val="00CD4AA4"/>
    <w:rsid w:val="00CD5399"/>
    <w:rsid w:val="00D0216B"/>
    <w:rsid w:val="00D07C32"/>
    <w:rsid w:val="00D118BD"/>
    <w:rsid w:val="00D14356"/>
    <w:rsid w:val="00D2277A"/>
    <w:rsid w:val="00D25607"/>
    <w:rsid w:val="00D3319B"/>
    <w:rsid w:val="00D3333C"/>
    <w:rsid w:val="00D350E8"/>
    <w:rsid w:val="00D43BC4"/>
    <w:rsid w:val="00D44099"/>
    <w:rsid w:val="00D45053"/>
    <w:rsid w:val="00D46B6E"/>
    <w:rsid w:val="00D47685"/>
    <w:rsid w:val="00D5051B"/>
    <w:rsid w:val="00D55BE9"/>
    <w:rsid w:val="00D57A47"/>
    <w:rsid w:val="00D63D97"/>
    <w:rsid w:val="00D66B81"/>
    <w:rsid w:val="00D7441E"/>
    <w:rsid w:val="00D75CB1"/>
    <w:rsid w:val="00D766BD"/>
    <w:rsid w:val="00D80E5E"/>
    <w:rsid w:val="00D8183A"/>
    <w:rsid w:val="00D8229D"/>
    <w:rsid w:val="00D9012C"/>
    <w:rsid w:val="00D90FD3"/>
    <w:rsid w:val="00D9119A"/>
    <w:rsid w:val="00D92989"/>
    <w:rsid w:val="00D939E0"/>
    <w:rsid w:val="00D95F5B"/>
    <w:rsid w:val="00DC2A4D"/>
    <w:rsid w:val="00DC4B7E"/>
    <w:rsid w:val="00DD0B1F"/>
    <w:rsid w:val="00DE6DA6"/>
    <w:rsid w:val="00DE6ECB"/>
    <w:rsid w:val="00DE7CE3"/>
    <w:rsid w:val="00DF7CAA"/>
    <w:rsid w:val="00E043FC"/>
    <w:rsid w:val="00E074B2"/>
    <w:rsid w:val="00E152BB"/>
    <w:rsid w:val="00E1535F"/>
    <w:rsid w:val="00E159E5"/>
    <w:rsid w:val="00E17AE9"/>
    <w:rsid w:val="00E24FCF"/>
    <w:rsid w:val="00E30D51"/>
    <w:rsid w:val="00E32E1B"/>
    <w:rsid w:val="00E34A68"/>
    <w:rsid w:val="00E34B13"/>
    <w:rsid w:val="00E361D1"/>
    <w:rsid w:val="00E537BC"/>
    <w:rsid w:val="00E60AE3"/>
    <w:rsid w:val="00E67A73"/>
    <w:rsid w:val="00E74C8A"/>
    <w:rsid w:val="00E822BD"/>
    <w:rsid w:val="00E825E4"/>
    <w:rsid w:val="00E82DF7"/>
    <w:rsid w:val="00E9045A"/>
    <w:rsid w:val="00E911E0"/>
    <w:rsid w:val="00E92854"/>
    <w:rsid w:val="00EA087D"/>
    <w:rsid w:val="00EA1A4A"/>
    <w:rsid w:val="00EA3D32"/>
    <w:rsid w:val="00EA66F4"/>
    <w:rsid w:val="00EB0A37"/>
    <w:rsid w:val="00EB38E2"/>
    <w:rsid w:val="00EB505F"/>
    <w:rsid w:val="00EC3AF5"/>
    <w:rsid w:val="00EC5D36"/>
    <w:rsid w:val="00EE0691"/>
    <w:rsid w:val="00EE15A3"/>
    <w:rsid w:val="00EE1E6B"/>
    <w:rsid w:val="00EE2551"/>
    <w:rsid w:val="00EE2991"/>
    <w:rsid w:val="00EE3840"/>
    <w:rsid w:val="00EE7BD7"/>
    <w:rsid w:val="00EF1490"/>
    <w:rsid w:val="00F07DDD"/>
    <w:rsid w:val="00F10C38"/>
    <w:rsid w:val="00F151B9"/>
    <w:rsid w:val="00F160D3"/>
    <w:rsid w:val="00F24908"/>
    <w:rsid w:val="00F260C7"/>
    <w:rsid w:val="00F26FF6"/>
    <w:rsid w:val="00F27A0F"/>
    <w:rsid w:val="00F34E01"/>
    <w:rsid w:val="00F443B0"/>
    <w:rsid w:val="00F45772"/>
    <w:rsid w:val="00F50D68"/>
    <w:rsid w:val="00F54E29"/>
    <w:rsid w:val="00F626DF"/>
    <w:rsid w:val="00F62ACD"/>
    <w:rsid w:val="00F67161"/>
    <w:rsid w:val="00F7212E"/>
    <w:rsid w:val="00F80A88"/>
    <w:rsid w:val="00F8337D"/>
    <w:rsid w:val="00F8727E"/>
    <w:rsid w:val="00FA64B4"/>
    <w:rsid w:val="00FB0CEA"/>
    <w:rsid w:val="00FB2F62"/>
    <w:rsid w:val="00FB463F"/>
    <w:rsid w:val="00FB7143"/>
    <w:rsid w:val="00FC04D3"/>
    <w:rsid w:val="00FC7E20"/>
    <w:rsid w:val="00FE1795"/>
    <w:rsid w:val="00FE1915"/>
    <w:rsid w:val="00FE2E0E"/>
    <w:rsid w:val="00FE39B3"/>
    <w:rsid w:val="00FF4282"/>
    <w:rsid w:val="00FF5B9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1D6DE4"/>
  <w15:chartTrackingRefBased/>
  <w15:docId w15:val="{FE0BC46A-19B6-4AA1-8D11-3F0B9E87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C60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C2A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C2A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F24908"/>
    <w:pPr>
      <w:keepNext/>
      <w:keepLines/>
      <w:spacing w:before="40" w:after="0"/>
      <w:outlineLvl w:val="3"/>
    </w:pPr>
    <w:rPr>
      <w:rFonts w:ascii="Arial" w:eastAsiaTheme="majorEastAsia" w:hAnsi="Arial" w:cstheme="majorBidi"/>
      <w:b/>
      <w:iCs/>
      <w:sz w:val="20"/>
    </w:rPr>
  </w:style>
  <w:style w:type="paragraph" w:styleId="Ttulo5">
    <w:name w:val="heading 5"/>
    <w:basedOn w:val="Normal"/>
    <w:next w:val="Normal"/>
    <w:link w:val="Ttulo5Car"/>
    <w:uiPriority w:val="9"/>
    <w:semiHidden/>
    <w:unhideWhenUsed/>
    <w:qFormat/>
    <w:rsid w:val="003A094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0947"/>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EA66F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094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094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60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DC2A4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DC2A4D"/>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F24908"/>
    <w:rPr>
      <w:rFonts w:ascii="Arial" w:eastAsiaTheme="majorEastAsia" w:hAnsi="Arial" w:cstheme="majorBidi"/>
      <w:b/>
      <w:iCs/>
      <w:sz w:val="20"/>
    </w:rPr>
  </w:style>
  <w:style w:type="character" w:customStyle="1" w:styleId="Ttulo7Car">
    <w:name w:val="Título 7 Car"/>
    <w:basedOn w:val="Fuentedeprrafopredeter"/>
    <w:link w:val="Ttulo7"/>
    <w:uiPriority w:val="9"/>
    <w:semiHidden/>
    <w:rsid w:val="00EA66F4"/>
    <w:rPr>
      <w:rFonts w:asciiTheme="majorHAnsi" w:eastAsiaTheme="majorEastAsia" w:hAnsiTheme="majorHAnsi" w:cstheme="majorBidi"/>
      <w:i/>
      <w:iCs/>
      <w:color w:val="1F3763" w:themeColor="accent1" w:themeShade="7F"/>
    </w:rPr>
  </w:style>
  <w:style w:type="paragraph" w:styleId="Prrafodelista">
    <w:name w:val="List Paragraph"/>
    <w:aliases w:val="TIT 2 IND,cuadro ghf1,List Paragraph,Capítulo,Párrafo de lista2"/>
    <w:basedOn w:val="Normal"/>
    <w:link w:val="PrrafodelistaCar"/>
    <w:uiPriority w:val="34"/>
    <w:qFormat/>
    <w:rsid w:val="00EF1490"/>
    <w:pPr>
      <w:ind w:left="720"/>
      <w:contextualSpacing/>
    </w:pPr>
  </w:style>
  <w:style w:type="character" w:customStyle="1" w:styleId="PrrafodelistaCar">
    <w:name w:val="Párrafo de lista Car"/>
    <w:aliases w:val="TIT 2 IND Car,cuadro ghf1 Car,List Paragraph Car,Capítulo Car,Párrafo de lista2 Car"/>
    <w:basedOn w:val="Fuentedeprrafopredeter"/>
    <w:link w:val="Prrafodelista"/>
    <w:uiPriority w:val="34"/>
    <w:locked/>
    <w:rsid w:val="00EA66F4"/>
  </w:style>
  <w:style w:type="table" w:styleId="Tablaconcuadrcula">
    <w:name w:val="Table Grid"/>
    <w:basedOn w:val="Tablanormal"/>
    <w:uiPriority w:val="39"/>
    <w:rsid w:val="00C56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nhideWhenUsed/>
    <w:qFormat/>
    <w:rsid w:val="002E1A75"/>
    <w:pPr>
      <w:spacing w:after="200" w:line="240" w:lineRule="auto"/>
    </w:pPr>
    <w:rPr>
      <w:i/>
      <w:iCs/>
      <w:color w:val="44546A" w:themeColor="text2"/>
      <w:sz w:val="18"/>
      <w:szCs w:val="18"/>
    </w:rPr>
  </w:style>
  <w:style w:type="character" w:customStyle="1" w:styleId="DescripcinCar">
    <w:name w:val="Descripción Car"/>
    <w:link w:val="Descripcin"/>
    <w:rsid w:val="00413509"/>
    <w:rPr>
      <w:i/>
      <w:iCs/>
      <w:color w:val="44546A" w:themeColor="text2"/>
      <w:sz w:val="18"/>
      <w:szCs w:val="18"/>
    </w:rPr>
  </w:style>
  <w:style w:type="paragraph" w:styleId="Encabezado">
    <w:name w:val="header"/>
    <w:basedOn w:val="Normal"/>
    <w:link w:val="EncabezadoCar"/>
    <w:uiPriority w:val="99"/>
    <w:unhideWhenUsed/>
    <w:rsid w:val="004135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3509"/>
  </w:style>
  <w:style w:type="paragraph" w:styleId="Piedepgina">
    <w:name w:val="footer"/>
    <w:basedOn w:val="Normal"/>
    <w:link w:val="PiedepginaCar"/>
    <w:uiPriority w:val="99"/>
    <w:unhideWhenUsed/>
    <w:rsid w:val="004135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3509"/>
  </w:style>
  <w:style w:type="paragraph" w:customStyle="1" w:styleId="Default">
    <w:name w:val="Default"/>
    <w:rsid w:val="00B46EF5"/>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3C0DDB"/>
    <w:rPr>
      <w:color w:val="0563C1" w:themeColor="hyperlink"/>
      <w:u w:val="single"/>
    </w:rPr>
  </w:style>
  <w:style w:type="paragraph" w:customStyle="1" w:styleId="titular">
    <w:name w:val="titular"/>
    <w:basedOn w:val="Normal"/>
    <w:rsid w:val="00EA66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rafo1">
    <w:name w:val="parrafo1"/>
    <w:basedOn w:val="Normal"/>
    <w:rsid w:val="00EA66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arrafo11">
    <w:name w:val="parrafo11"/>
    <w:basedOn w:val="Fuentedeprrafopredeter"/>
    <w:rsid w:val="00EA66F4"/>
  </w:style>
  <w:style w:type="paragraph" w:styleId="NormalWeb">
    <w:name w:val="Normal (Web)"/>
    <w:basedOn w:val="Normal"/>
    <w:uiPriority w:val="99"/>
    <w:unhideWhenUsed/>
    <w:rsid w:val="00EA66F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EA66F4"/>
    <w:rPr>
      <w:b/>
      <w:bCs/>
    </w:rPr>
  </w:style>
  <w:style w:type="paragraph" w:styleId="TtuloTDC">
    <w:name w:val="TOC Heading"/>
    <w:basedOn w:val="Ttulo1"/>
    <w:next w:val="Normal"/>
    <w:uiPriority w:val="39"/>
    <w:unhideWhenUsed/>
    <w:qFormat/>
    <w:rsid w:val="00EA66F4"/>
    <w:pPr>
      <w:outlineLvl w:val="9"/>
    </w:pPr>
    <w:rPr>
      <w:rFonts w:ascii="Arial" w:hAnsi="Arial"/>
      <w:b/>
      <w:color w:val="auto"/>
      <w:sz w:val="24"/>
      <w:lang w:val="en-US"/>
    </w:rPr>
  </w:style>
  <w:style w:type="paragraph" w:styleId="TDC1">
    <w:name w:val="toc 1"/>
    <w:basedOn w:val="Normal"/>
    <w:next w:val="Normal"/>
    <w:autoRedefine/>
    <w:uiPriority w:val="39"/>
    <w:unhideWhenUsed/>
    <w:rsid w:val="00EA66F4"/>
    <w:pPr>
      <w:spacing w:after="100"/>
    </w:pPr>
  </w:style>
  <w:style w:type="character" w:styleId="Hipervnculovisitado">
    <w:name w:val="FollowedHyperlink"/>
    <w:basedOn w:val="Fuentedeprrafopredeter"/>
    <w:uiPriority w:val="99"/>
    <w:semiHidden/>
    <w:unhideWhenUsed/>
    <w:rsid w:val="00EA66F4"/>
    <w:rPr>
      <w:color w:val="954F72" w:themeColor="followedHyperlink"/>
      <w:u w:val="single"/>
    </w:rPr>
  </w:style>
  <w:style w:type="paragraph" w:styleId="TDC2">
    <w:name w:val="toc 2"/>
    <w:basedOn w:val="Normal"/>
    <w:next w:val="Normal"/>
    <w:autoRedefine/>
    <w:uiPriority w:val="39"/>
    <w:unhideWhenUsed/>
    <w:rsid w:val="00EA66F4"/>
    <w:pPr>
      <w:spacing w:after="100"/>
      <w:ind w:left="220"/>
    </w:pPr>
  </w:style>
  <w:style w:type="character" w:styleId="nfasis">
    <w:name w:val="Emphasis"/>
    <w:basedOn w:val="Fuentedeprrafopredeter"/>
    <w:uiPriority w:val="20"/>
    <w:qFormat/>
    <w:rsid w:val="00EA66F4"/>
    <w:rPr>
      <w:i/>
      <w:iCs/>
    </w:rPr>
  </w:style>
  <w:style w:type="character" w:styleId="Refdecomentario">
    <w:name w:val="annotation reference"/>
    <w:basedOn w:val="Fuentedeprrafopredeter"/>
    <w:uiPriority w:val="99"/>
    <w:semiHidden/>
    <w:unhideWhenUsed/>
    <w:rsid w:val="00EA66F4"/>
    <w:rPr>
      <w:sz w:val="16"/>
      <w:szCs w:val="16"/>
    </w:rPr>
  </w:style>
  <w:style w:type="paragraph" w:styleId="Textocomentario">
    <w:name w:val="annotation text"/>
    <w:basedOn w:val="Normal"/>
    <w:link w:val="TextocomentarioCar"/>
    <w:uiPriority w:val="99"/>
    <w:semiHidden/>
    <w:unhideWhenUsed/>
    <w:rsid w:val="00EA66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66F4"/>
    <w:rPr>
      <w:sz w:val="20"/>
      <w:szCs w:val="20"/>
    </w:rPr>
  </w:style>
  <w:style w:type="paragraph" w:styleId="Asuntodelcomentario">
    <w:name w:val="annotation subject"/>
    <w:basedOn w:val="Textocomentario"/>
    <w:next w:val="Textocomentario"/>
    <w:link w:val="AsuntodelcomentarioCar"/>
    <w:uiPriority w:val="99"/>
    <w:semiHidden/>
    <w:unhideWhenUsed/>
    <w:rsid w:val="00EA66F4"/>
    <w:rPr>
      <w:b/>
      <w:bCs/>
    </w:rPr>
  </w:style>
  <w:style w:type="character" w:customStyle="1" w:styleId="AsuntodelcomentarioCar">
    <w:name w:val="Asunto del comentario Car"/>
    <w:basedOn w:val="TextocomentarioCar"/>
    <w:link w:val="Asuntodelcomentario"/>
    <w:uiPriority w:val="99"/>
    <w:semiHidden/>
    <w:rsid w:val="00EA66F4"/>
    <w:rPr>
      <w:b/>
      <w:bCs/>
      <w:sz w:val="20"/>
      <w:szCs w:val="20"/>
    </w:rPr>
  </w:style>
  <w:style w:type="paragraph" w:styleId="Textodeglobo">
    <w:name w:val="Balloon Text"/>
    <w:basedOn w:val="Normal"/>
    <w:link w:val="TextodegloboCar"/>
    <w:uiPriority w:val="99"/>
    <w:semiHidden/>
    <w:unhideWhenUsed/>
    <w:rsid w:val="00EA6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66F4"/>
    <w:rPr>
      <w:rFonts w:ascii="Segoe UI" w:hAnsi="Segoe UI" w:cs="Segoe UI"/>
      <w:sz w:val="18"/>
      <w:szCs w:val="18"/>
    </w:rPr>
  </w:style>
  <w:style w:type="paragraph" w:styleId="TDC3">
    <w:name w:val="toc 3"/>
    <w:basedOn w:val="Normal"/>
    <w:next w:val="Normal"/>
    <w:autoRedefine/>
    <w:uiPriority w:val="39"/>
    <w:unhideWhenUsed/>
    <w:rsid w:val="00EA66F4"/>
    <w:pPr>
      <w:spacing w:after="100"/>
      <w:ind w:left="440"/>
    </w:pPr>
  </w:style>
  <w:style w:type="paragraph" w:styleId="Textonotapie">
    <w:name w:val="footnote text"/>
    <w:basedOn w:val="Normal"/>
    <w:link w:val="TextonotapieCar"/>
    <w:uiPriority w:val="99"/>
    <w:semiHidden/>
    <w:unhideWhenUsed/>
    <w:rsid w:val="00EA66F4"/>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EA66F4"/>
    <w:rPr>
      <w:sz w:val="20"/>
      <w:szCs w:val="20"/>
      <w:lang w:val="en-US"/>
    </w:rPr>
  </w:style>
  <w:style w:type="character" w:styleId="Refdenotaalpie">
    <w:name w:val="footnote reference"/>
    <w:basedOn w:val="Fuentedeprrafopredeter"/>
    <w:uiPriority w:val="99"/>
    <w:semiHidden/>
    <w:unhideWhenUsed/>
    <w:rsid w:val="00EA66F4"/>
    <w:rPr>
      <w:vertAlign w:val="superscript"/>
    </w:rPr>
  </w:style>
  <w:style w:type="paragraph" w:styleId="TDC7">
    <w:name w:val="toc 7"/>
    <w:basedOn w:val="Normal"/>
    <w:next w:val="Normal"/>
    <w:autoRedefine/>
    <w:uiPriority w:val="39"/>
    <w:unhideWhenUsed/>
    <w:rsid w:val="00EA66F4"/>
    <w:pPr>
      <w:spacing w:after="100"/>
      <w:ind w:left="1320"/>
    </w:pPr>
  </w:style>
  <w:style w:type="paragraph" w:customStyle="1" w:styleId="Titulo2">
    <w:name w:val="Titulo 2"/>
    <w:basedOn w:val="Normal"/>
    <w:link w:val="Titulo2Car"/>
    <w:rsid w:val="00EA66F4"/>
    <w:pPr>
      <w:spacing w:after="0" w:line="240" w:lineRule="auto"/>
      <w:jc w:val="both"/>
    </w:pPr>
    <w:rPr>
      <w:rFonts w:ascii="Arial" w:eastAsia="Arial" w:hAnsi="Arial" w:cs="Arial"/>
      <w:b/>
      <w:szCs w:val="20"/>
      <w:lang w:val="en-US"/>
    </w:rPr>
  </w:style>
  <w:style w:type="character" w:customStyle="1" w:styleId="Titulo2Car">
    <w:name w:val="Titulo 2 Car"/>
    <w:basedOn w:val="Fuentedeprrafopredeter"/>
    <w:link w:val="Titulo2"/>
    <w:rsid w:val="00EA66F4"/>
    <w:rPr>
      <w:rFonts w:ascii="Arial" w:eastAsia="Arial" w:hAnsi="Arial" w:cs="Arial"/>
      <w:b/>
      <w:szCs w:val="20"/>
      <w:lang w:val="en-US"/>
    </w:rPr>
  </w:style>
  <w:style w:type="paragraph" w:styleId="TDC4">
    <w:name w:val="toc 4"/>
    <w:basedOn w:val="Normal"/>
    <w:next w:val="Normal"/>
    <w:autoRedefine/>
    <w:uiPriority w:val="39"/>
    <w:unhideWhenUsed/>
    <w:rsid w:val="00EA66F4"/>
    <w:pPr>
      <w:spacing w:after="100"/>
      <w:ind w:left="660"/>
    </w:pPr>
  </w:style>
  <w:style w:type="character" w:customStyle="1" w:styleId="m-1645589389216235431contentpasted0">
    <w:name w:val="m_-1645589389216235431contentpasted0"/>
    <w:basedOn w:val="Fuentedeprrafopredeter"/>
    <w:rsid w:val="00EA66F4"/>
  </w:style>
  <w:style w:type="character" w:customStyle="1" w:styleId="m-1645589389216235431contentpasted1">
    <w:name w:val="m_-1645589389216235431contentpasted1"/>
    <w:basedOn w:val="Fuentedeprrafopredeter"/>
    <w:rsid w:val="00EA66F4"/>
  </w:style>
  <w:style w:type="character" w:customStyle="1" w:styleId="qu">
    <w:name w:val="qu"/>
    <w:basedOn w:val="Fuentedeprrafopredeter"/>
    <w:rsid w:val="00EA66F4"/>
  </w:style>
  <w:style w:type="character" w:customStyle="1" w:styleId="go">
    <w:name w:val="go"/>
    <w:basedOn w:val="Fuentedeprrafopredeter"/>
    <w:rsid w:val="00EA66F4"/>
  </w:style>
  <w:style w:type="character" w:customStyle="1" w:styleId="g3">
    <w:name w:val="g3"/>
    <w:basedOn w:val="Fuentedeprrafopredeter"/>
    <w:rsid w:val="00EA66F4"/>
  </w:style>
  <w:style w:type="character" w:customStyle="1" w:styleId="hb">
    <w:name w:val="hb"/>
    <w:basedOn w:val="Fuentedeprrafopredeter"/>
    <w:rsid w:val="00EA66F4"/>
  </w:style>
  <w:style w:type="character" w:customStyle="1" w:styleId="g2">
    <w:name w:val="g2"/>
    <w:basedOn w:val="Fuentedeprrafopredeter"/>
    <w:rsid w:val="00EA66F4"/>
  </w:style>
  <w:style w:type="paragraph" w:styleId="Ttulo">
    <w:name w:val="Title"/>
    <w:basedOn w:val="Normal"/>
    <w:next w:val="Normal"/>
    <w:link w:val="TtuloCar"/>
    <w:uiPriority w:val="10"/>
    <w:qFormat/>
    <w:rsid w:val="00EA66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A66F4"/>
    <w:rPr>
      <w:rFonts w:asciiTheme="majorHAnsi" w:eastAsiaTheme="majorEastAsia" w:hAnsiTheme="majorHAnsi" w:cstheme="majorBidi"/>
      <w:spacing w:val="-10"/>
      <w:kern w:val="28"/>
      <w:sz w:val="56"/>
      <w:szCs w:val="56"/>
    </w:rPr>
  </w:style>
  <w:style w:type="paragraph" w:customStyle="1" w:styleId="bodytext">
    <w:name w:val="bodytext"/>
    <w:basedOn w:val="Normal"/>
    <w:rsid w:val="00EA66F4"/>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msonormal0">
    <w:name w:val="msonormal"/>
    <w:basedOn w:val="Normal"/>
    <w:rsid w:val="00EA66F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UnresolvedMention">
    <w:name w:val="Unresolved Mention"/>
    <w:basedOn w:val="Fuentedeprrafopredeter"/>
    <w:uiPriority w:val="99"/>
    <w:semiHidden/>
    <w:unhideWhenUsed/>
    <w:rsid w:val="00EA66F4"/>
    <w:rPr>
      <w:color w:val="605E5C"/>
      <w:shd w:val="clear" w:color="auto" w:fill="E1DFDD"/>
    </w:rPr>
  </w:style>
  <w:style w:type="paragraph" w:styleId="TDC5">
    <w:name w:val="toc 5"/>
    <w:basedOn w:val="Normal"/>
    <w:next w:val="Normal"/>
    <w:autoRedefine/>
    <w:uiPriority w:val="39"/>
    <w:unhideWhenUsed/>
    <w:rsid w:val="00EA66F4"/>
    <w:pPr>
      <w:spacing w:after="100"/>
      <w:ind w:left="880"/>
    </w:pPr>
    <w:rPr>
      <w:rFonts w:eastAsiaTheme="minorEastAsia"/>
      <w:lang w:eastAsia="es-EC"/>
    </w:rPr>
  </w:style>
  <w:style w:type="paragraph" w:styleId="TDC6">
    <w:name w:val="toc 6"/>
    <w:basedOn w:val="Normal"/>
    <w:next w:val="Normal"/>
    <w:autoRedefine/>
    <w:uiPriority w:val="39"/>
    <w:unhideWhenUsed/>
    <w:rsid w:val="00EA66F4"/>
    <w:pPr>
      <w:spacing w:after="100"/>
      <w:ind w:left="1100"/>
    </w:pPr>
    <w:rPr>
      <w:rFonts w:eastAsiaTheme="minorEastAsia"/>
      <w:lang w:eastAsia="es-EC"/>
    </w:rPr>
  </w:style>
  <w:style w:type="paragraph" w:styleId="TDC8">
    <w:name w:val="toc 8"/>
    <w:basedOn w:val="Normal"/>
    <w:next w:val="Normal"/>
    <w:autoRedefine/>
    <w:uiPriority w:val="39"/>
    <w:unhideWhenUsed/>
    <w:rsid w:val="00EA66F4"/>
    <w:pPr>
      <w:spacing w:after="100"/>
      <w:ind w:left="1540"/>
    </w:pPr>
    <w:rPr>
      <w:rFonts w:eastAsiaTheme="minorEastAsia"/>
      <w:lang w:eastAsia="es-EC"/>
    </w:rPr>
  </w:style>
  <w:style w:type="paragraph" w:styleId="TDC9">
    <w:name w:val="toc 9"/>
    <w:basedOn w:val="Normal"/>
    <w:next w:val="Normal"/>
    <w:autoRedefine/>
    <w:uiPriority w:val="39"/>
    <w:unhideWhenUsed/>
    <w:rsid w:val="00EA66F4"/>
    <w:pPr>
      <w:spacing w:after="100"/>
      <w:ind w:left="1760"/>
    </w:pPr>
    <w:rPr>
      <w:rFonts w:eastAsiaTheme="minorEastAsia"/>
      <w:lang w:eastAsia="es-EC"/>
    </w:rPr>
  </w:style>
  <w:style w:type="paragraph" w:styleId="Tabladeilustraciones">
    <w:name w:val="table of figures"/>
    <w:basedOn w:val="Normal"/>
    <w:next w:val="Normal"/>
    <w:uiPriority w:val="99"/>
    <w:unhideWhenUsed/>
    <w:rsid w:val="00EA66F4"/>
    <w:pPr>
      <w:spacing w:after="0"/>
    </w:pPr>
  </w:style>
  <w:style w:type="paragraph" w:customStyle="1" w:styleId="Titulo1">
    <w:name w:val="Titulo 1"/>
    <w:basedOn w:val="Ttulo1"/>
    <w:link w:val="Titulo1Car"/>
    <w:qFormat/>
    <w:rsid w:val="00EA66F4"/>
    <w:pPr>
      <w:keepNext w:val="0"/>
      <w:keepLines w:val="0"/>
      <w:widowControl w:val="0"/>
      <w:spacing w:before="120" w:after="120" w:line="240" w:lineRule="auto"/>
      <w:ind w:left="1417" w:hanging="1417"/>
    </w:pPr>
    <w:rPr>
      <w:rFonts w:ascii="Arial" w:eastAsia="Times New Roman" w:hAnsi="Arial"/>
      <w:b/>
      <w:bCs/>
      <w:sz w:val="24"/>
      <w:szCs w:val="24"/>
      <w:lang w:val="en-US"/>
    </w:rPr>
  </w:style>
  <w:style w:type="character" w:customStyle="1" w:styleId="Titulo1Car">
    <w:name w:val="Titulo 1 Car"/>
    <w:basedOn w:val="Ttulo1Car"/>
    <w:link w:val="Titulo1"/>
    <w:rsid w:val="00EA66F4"/>
    <w:rPr>
      <w:rFonts w:ascii="Arial" w:eastAsia="Times New Roman" w:hAnsi="Arial" w:cstheme="majorBidi"/>
      <w:b/>
      <w:bCs/>
      <w:color w:val="2F5496" w:themeColor="accent1" w:themeShade="BF"/>
      <w:sz w:val="24"/>
      <w:szCs w:val="24"/>
      <w:lang w:val="en-US"/>
    </w:rPr>
  </w:style>
  <w:style w:type="paragraph" w:styleId="Sinespaciado">
    <w:name w:val="No Spacing"/>
    <w:link w:val="SinespaciadoCar"/>
    <w:uiPriority w:val="1"/>
    <w:qFormat/>
    <w:rsid w:val="00EA66F4"/>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rsid w:val="00EA66F4"/>
    <w:rPr>
      <w:rFonts w:ascii="Calibri" w:eastAsia="Calibri" w:hAnsi="Calibri" w:cs="Times New Roman"/>
      <w:lang w:val="es-ES"/>
    </w:rPr>
  </w:style>
  <w:style w:type="character" w:styleId="nfasisintenso">
    <w:name w:val="Intense Emphasis"/>
    <w:aliases w:val="fuente,Texto cuadros y mapas"/>
    <w:basedOn w:val="Fuentedeprrafopredeter"/>
    <w:uiPriority w:val="21"/>
    <w:qFormat/>
    <w:rsid w:val="00EA66F4"/>
    <w:rPr>
      <w:rFonts w:ascii="Century Gothic" w:hAnsi="Century Gothic"/>
      <w:b/>
      <w:bCs/>
      <w:i w:val="0"/>
      <w:iCs/>
      <w:color w:val="0D0D0D" w:themeColor="text1" w:themeTint="F2"/>
      <w:sz w:val="16"/>
    </w:rPr>
  </w:style>
  <w:style w:type="table" w:styleId="Tablanormal2">
    <w:name w:val="Plain Table 2"/>
    <w:basedOn w:val="Tablanormal"/>
    <w:uiPriority w:val="42"/>
    <w:rsid w:val="00EA66F4"/>
    <w:pPr>
      <w:spacing w:after="0" w:line="240" w:lineRule="auto"/>
    </w:pPr>
    <w:rPr>
      <w:rFonts w:ascii="Arial" w:hAnsi="Arial"/>
      <w:sz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7A47B0"/>
    <w:rPr>
      <w:color w:val="808080"/>
    </w:rPr>
  </w:style>
  <w:style w:type="paragraph" w:styleId="Bibliografa">
    <w:name w:val="Bibliography"/>
    <w:basedOn w:val="Normal"/>
    <w:next w:val="Normal"/>
    <w:uiPriority w:val="37"/>
    <w:semiHidden/>
    <w:unhideWhenUsed/>
    <w:rsid w:val="003A0947"/>
  </w:style>
  <w:style w:type="paragraph" w:styleId="Cierre">
    <w:name w:val="Closing"/>
    <w:basedOn w:val="Normal"/>
    <w:link w:val="CierreCar"/>
    <w:uiPriority w:val="99"/>
    <w:semiHidden/>
    <w:unhideWhenUsed/>
    <w:rsid w:val="003A0947"/>
    <w:pPr>
      <w:spacing w:after="0" w:line="240" w:lineRule="auto"/>
      <w:ind w:left="4252"/>
    </w:pPr>
  </w:style>
  <w:style w:type="character" w:customStyle="1" w:styleId="CierreCar">
    <w:name w:val="Cierre Car"/>
    <w:basedOn w:val="Fuentedeprrafopredeter"/>
    <w:link w:val="Cierre"/>
    <w:uiPriority w:val="99"/>
    <w:semiHidden/>
    <w:rsid w:val="003A0947"/>
  </w:style>
  <w:style w:type="paragraph" w:styleId="Cita">
    <w:name w:val="Quote"/>
    <w:basedOn w:val="Normal"/>
    <w:next w:val="Normal"/>
    <w:link w:val="CitaCar"/>
    <w:uiPriority w:val="29"/>
    <w:qFormat/>
    <w:rsid w:val="003A0947"/>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3A0947"/>
    <w:rPr>
      <w:i/>
      <w:iCs/>
      <w:color w:val="404040" w:themeColor="text1" w:themeTint="BF"/>
    </w:rPr>
  </w:style>
  <w:style w:type="paragraph" w:styleId="Citadestacada">
    <w:name w:val="Intense Quote"/>
    <w:basedOn w:val="Normal"/>
    <w:next w:val="Normal"/>
    <w:link w:val="CitadestacadaCar"/>
    <w:uiPriority w:val="30"/>
    <w:qFormat/>
    <w:rsid w:val="003A09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3A0947"/>
    <w:rPr>
      <w:i/>
      <w:iCs/>
      <w:color w:val="4472C4" w:themeColor="accent1"/>
    </w:rPr>
  </w:style>
  <w:style w:type="paragraph" w:styleId="Continuarlista">
    <w:name w:val="List Continue"/>
    <w:basedOn w:val="Normal"/>
    <w:uiPriority w:val="99"/>
    <w:semiHidden/>
    <w:unhideWhenUsed/>
    <w:rsid w:val="003A0947"/>
    <w:pPr>
      <w:spacing w:after="120"/>
      <w:ind w:left="283"/>
      <w:contextualSpacing/>
    </w:pPr>
  </w:style>
  <w:style w:type="paragraph" w:styleId="Continuarlista2">
    <w:name w:val="List Continue 2"/>
    <w:basedOn w:val="Normal"/>
    <w:uiPriority w:val="99"/>
    <w:semiHidden/>
    <w:unhideWhenUsed/>
    <w:rsid w:val="003A0947"/>
    <w:pPr>
      <w:spacing w:after="120"/>
      <w:ind w:left="566"/>
      <w:contextualSpacing/>
    </w:pPr>
  </w:style>
  <w:style w:type="paragraph" w:styleId="Continuarlista3">
    <w:name w:val="List Continue 3"/>
    <w:basedOn w:val="Normal"/>
    <w:uiPriority w:val="99"/>
    <w:semiHidden/>
    <w:unhideWhenUsed/>
    <w:rsid w:val="003A0947"/>
    <w:pPr>
      <w:spacing w:after="120"/>
      <w:ind w:left="849"/>
      <w:contextualSpacing/>
    </w:pPr>
  </w:style>
  <w:style w:type="paragraph" w:styleId="Continuarlista4">
    <w:name w:val="List Continue 4"/>
    <w:basedOn w:val="Normal"/>
    <w:uiPriority w:val="99"/>
    <w:semiHidden/>
    <w:unhideWhenUsed/>
    <w:rsid w:val="003A0947"/>
    <w:pPr>
      <w:spacing w:after="120"/>
      <w:ind w:left="1132"/>
      <w:contextualSpacing/>
    </w:pPr>
  </w:style>
  <w:style w:type="paragraph" w:styleId="Continuarlista5">
    <w:name w:val="List Continue 5"/>
    <w:basedOn w:val="Normal"/>
    <w:uiPriority w:val="99"/>
    <w:semiHidden/>
    <w:unhideWhenUsed/>
    <w:rsid w:val="003A0947"/>
    <w:pPr>
      <w:spacing w:after="120"/>
      <w:ind w:left="1415"/>
      <w:contextualSpacing/>
    </w:pPr>
  </w:style>
  <w:style w:type="paragraph" w:styleId="DireccinHTML">
    <w:name w:val="HTML Address"/>
    <w:basedOn w:val="Normal"/>
    <w:link w:val="DireccinHTMLCar"/>
    <w:uiPriority w:val="99"/>
    <w:semiHidden/>
    <w:unhideWhenUsed/>
    <w:rsid w:val="003A0947"/>
    <w:pPr>
      <w:spacing w:after="0" w:line="240" w:lineRule="auto"/>
    </w:pPr>
    <w:rPr>
      <w:i/>
      <w:iCs/>
    </w:rPr>
  </w:style>
  <w:style w:type="character" w:customStyle="1" w:styleId="DireccinHTMLCar">
    <w:name w:val="Dirección HTML Car"/>
    <w:basedOn w:val="Fuentedeprrafopredeter"/>
    <w:link w:val="DireccinHTML"/>
    <w:uiPriority w:val="99"/>
    <w:semiHidden/>
    <w:rsid w:val="003A0947"/>
    <w:rPr>
      <w:i/>
      <w:iCs/>
    </w:rPr>
  </w:style>
  <w:style w:type="paragraph" w:styleId="Direccinsobre">
    <w:name w:val="envelope address"/>
    <w:basedOn w:val="Normal"/>
    <w:uiPriority w:val="99"/>
    <w:semiHidden/>
    <w:unhideWhenUsed/>
    <w:rsid w:val="003A0947"/>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3A0947"/>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3A09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3A0947"/>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3A0947"/>
    <w:pPr>
      <w:spacing w:after="0" w:line="240" w:lineRule="auto"/>
    </w:pPr>
  </w:style>
  <w:style w:type="character" w:customStyle="1" w:styleId="EncabezadodenotaCar">
    <w:name w:val="Encabezado de nota Car"/>
    <w:basedOn w:val="Fuentedeprrafopredeter"/>
    <w:link w:val="Encabezadodenota"/>
    <w:uiPriority w:val="99"/>
    <w:semiHidden/>
    <w:rsid w:val="003A0947"/>
  </w:style>
  <w:style w:type="paragraph" w:styleId="Fecha">
    <w:name w:val="Date"/>
    <w:basedOn w:val="Normal"/>
    <w:next w:val="Normal"/>
    <w:link w:val="FechaCar"/>
    <w:uiPriority w:val="99"/>
    <w:semiHidden/>
    <w:unhideWhenUsed/>
    <w:rsid w:val="003A0947"/>
  </w:style>
  <w:style w:type="character" w:customStyle="1" w:styleId="FechaCar">
    <w:name w:val="Fecha Car"/>
    <w:basedOn w:val="Fuentedeprrafopredeter"/>
    <w:link w:val="Fecha"/>
    <w:uiPriority w:val="99"/>
    <w:semiHidden/>
    <w:rsid w:val="003A0947"/>
  </w:style>
  <w:style w:type="paragraph" w:styleId="Firma">
    <w:name w:val="Signature"/>
    <w:basedOn w:val="Normal"/>
    <w:link w:val="FirmaCar"/>
    <w:uiPriority w:val="99"/>
    <w:semiHidden/>
    <w:unhideWhenUsed/>
    <w:rsid w:val="003A0947"/>
    <w:pPr>
      <w:spacing w:after="0" w:line="240" w:lineRule="auto"/>
      <w:ind w:left="4252"/>
    </w:pPr>
  </w:style>
  <w:style w:type="character" w:customStyle="1" w:styleId="FirmaCar">
    <w:name w:val="Firma Car"/>
    <w:basedOn w:val="Fuentedeprrafopredeter"/>
    <w:link w:val="Firma"/>
    <w:uiPriority w:val="99"/>
    <w:semiHidden/>
    <w:rsid w:val="003A0947"/>
  </w:style>
  <w:style w:type="paragraph" w:styleId="Firmadecorreoelectrnico">
    <w:name w:val="E-mail Signature"/>
    <w:basedOn w:val="Normal"/>
    <w:link w:val="FirmadecorreoelectrnicoCar"/>
    <w:uiPriority w:val="99"/>
    <w:semiHidden/>
    <w:unhideWhenUsed/>
    <w:rsid w:val="003A0947"/>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3A0947"/>
  </w:style>
  <w:style w:type="paragraph" w:styleId="HTMLconformatoprevio">
    <w:name w:val="HTML Preformatted"/>
    <w:basedOn w:val="Normal"/>
    <w:link w:val="HTMLconformatoprevioCar"/>
    <w:uiPriority w:val="99"/>
    <w:semiHidden/>
    <w:unhideWhenUsed/>
    <w:rsid w:val="003A0947"/>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3A0947"/>
    <w:rPr>
      <w:rFonts w:ascii="Consolas" w:hAnsi="Consolas"/>
      <w:sz w:val="20"/>
      <w:szCs w:val="20"/>
    </w:rPr>
  </w:style>
  <w:style w:type="paragraph" w:styleId="ndice1">
    <w:name w:val="index 1"/>
    <w:basedOn w:val="Normal"/>
    <w:next w:val="Normal"/>
    <w:autoRedefine/>
    <w:uiPriority w:val="99"/>
    <w:semiHidden/>
    <w:unhideWhenUsed/>
    <w:rsid w:val="003A0947"/>
    <w:pPr>
      <w:spacing w:after="0" w:line="240" w:lineRule="auto"/>
      <w:ind w:left="220" w:hanging="220"/>
    </w:pPr>
  </w:style>
  <w:style w:type="paragraph" w:styleId="ndice2">
    <w:name w:val="index 2"/>
    <w:basedOn w:val="Normal"/>
    <w:next w:val="Normal"/>
    <w:autoRedefine/>
    <w:uiPriority w:val="99"/>
    <w:semiHidden/>
    <w:unhideWhenUsed/>
    <w:rsid w:val="003A0947"/>
    <w:pPr>
      <w:spacing w:after="0" w:line="240" w:lineRule="auto"/>
      <w:ind w:left="440" w:hanging="220"/>
    </w:pPr>
  </w:style>
  <w:style w:type="paragraph" w:styleId="ndice3">
    <w:name w:val="index 3"/>
    <w:basedOn w:val="Normal"/>
    <w:next w:val="Normal"/>
    <w:autoRedefine/>
    <w:uiPriority w:val="99"/>
    <w:semiHidden/>
    <w:unhideWhenUsed/>
    <w:rsid w:val="003A0947"/>
    <w:pPr>
      <w:spacing w:after="0" w:line="240" w:lineRule="auto"/>
      <w:ind w:left="660" w:hanging="220"/>
    </w:pPr>
  </w:style>
  <w:style w:type="paragraph" w:styleId="ndice4">
    <w:name w:val="index 4"/>
    <w:basedOn w:val="Normal"/>
    <w:next w:val="Normal"/>
    <w:autoRedefine/>
    <w:uiPriority w:val="99"/>
    <w:semiHidden/>
    <w:unhideWhenUsed/>
    <w:rsid w:val="003A0947"/>
    <w:pPr>
      <w:spacing w:after="0" w:line="240" w:lineRule="auto"/>
      <w:ind w:left="880" w:hanging="220"/>
    </w:pPr>
  </w:style>
  <w:style w:type="paragraph" w:styleId="ndice5">
    <w:name w:val="index 5"/>
    <w:basedOn w:val="Normal"/>
    <w:next w:val="Normal"/>
    <w:autoRedefine/>
    <w:uiPriority w:val="99"/>
    <w:semiHidden/>
    <w:unhideWhenUsed/>
    <w:rsid w:val="003A0947"/>
    <w:pPr>
      <w:spacing w:after="0" w:line="240" w:lineRule="auto"/>
      <w:ind w:left="1100" w:hanging="220"/>
    </w:pPr>
  </w:style>
  <w:style w:type="paragraph" w:styleId="ndice6">
    <w:name w:val="index 6"/>
    <w:basedOn w:val="Normal"/>
    <w:next w:val="Normal"/>
    <w:autoRedefine/>
    <w:uiPriority w:val="99"/>
    <w:semiHidden/>
    <w:unhideWhenUsed/>
    <w:rsid w:val="003A0947"/>
    <w:pPr>
      <w:spacing w:after="0" w:line="240" w:lineRule="auto"/>
      <w:ind w:left="1320" w:hanging="220"/>
    </w:pPr>
  </w:style>
  <w:style w:type="paragraph" w:styleId="ndice7">
    <w:name w:val="index 7"/>
    <w:basedOn w:val="Normal"/>
    <w:next w:val="Normal"/>
    <w:autoRedefine/>
    <w:uiPriority w:val="99"/>
    <w:semiHidden/>
    <w:unhideWhenUsed/>
    <w:rsid w:val="003A0947"/>
    <w:pPr>
      <w:spacing w:after="0" w:line="240" w:lineRule="auto"/>
      <w:ind w:left="1540" w:hanging="220"/>
    </w:pPr>
  </w:style>
  <w:style w:type="paragraph" w:styleId="ndice8">
    <w:name w:val="index 8"/>
    <w:basedOn w:val="Normal"/>
    <w:next w:val="Normal"/>
    <w:autoRedefine/>
    <w:uiPriority w:val="99"/>
    <w:semiHidden/>
    <w:unhideWhenUsed/>
    <w:rsid w:val="003A0947"/>
    <w:pPr>
      <w:spacing w:after="0" w:line="240" w:lineRule="auto"/>
      <w:ind w:left="1760" w:hanging="220"/>
    </w:pPr>
  </w:style>
  <w:style w:type="paragraph" w:styleId="ndice9">
    <w:name w:val="index 9"/>
    <w:basedOn w:val="Normal"/>
    <w:next w:val="Normal"/>
    <w:autoRedefine/>
    <w:uiPriority w:val="99"/>
    <w:semiHidden/>
    <w:unhideWhenUsed/>
    <w:rsid w:val="003A0947"/>
    <w:pPr>
      <w:spacing w:after="0" w:line="240" w:lineRule="auto"/>
      <w:ind w:left="1980" w:hanging="220"/>
    </w:pPr>
  </w:style>
  <w:style w:type="paragraph" w:styleId="Lista">
    <w:name w:val="List"/>
    <w:basedOn w:val="Normal"/>
    <w:uiPriority w:val="99"/>
    <w:semiHidden/>
    <w:unhideWhenUsed/>
    <w:rsid w:val="003A0947"/>
    <w:pPr>
      <w:ind w:left="283" w:hanging="283"/>
      <w:contextualSpacing/>
    </w:pPr>
  </w:style>
  <w:style w:type="paragraph" w:styleId="Lista2">
    <w:name w:val="List 2"/>
    <w:basedOn w:val="Normal"/>
    <w:uiPriority w:val="99"/>
    <w:semiHidden/>
    <w:unhideWhenUsed/>
    <w:rsid w:val="003A0947"/>
    <w:pPr>
      <w:ind w:left="566" w:hanging="283"/>
      <w:contextualSpacing/>
    </w:pPr>
  </w:style>
  <w:style w:type="paragraph" w:styleId="Lista3">
    <w:name w:val="List 3"/>
    <w:basedOn w:val="Normal"/>
    <w:uiPriority w:val="99"/>
    <w:semiHidden/>
    <w:unhideWhenUsed/>
    <w:rsid w:val="003A0947"/>
    <w:pPr>
      <w:ind w:left="849" w:hanging="283"/>
      <w:contextualSpacing/>
    </w:pPr>
  </w:style>
  <w:style w:type="paragraph" w:styleId="Lista4">
    <w:name w:val="List 4"/>
    <w:basedOn w:val="Normal"/>
    <w:uiPriority w:val="99"/>
    <w:semiHidden/>
    <w:unhideWhenUsed/>
    <w:rsid w:val="003A0947"/>
    <w:pPr>
      <w:ind w:left="1132" w:hanging="283"/>
      <w:contextualSpacing/>
    </w:pPr>
  </w:style>
  <w:style w:type="paragraph" w:styleId="Lista5">
    <w:name w:val="List 5"/>
    <w:basedOn w:val="Normal"/>
    <w:uiPriority w:val="99"/>
    <w:semiHidden/>
    <w:unhideWhenUsed/>
    <w:rsid w:val="003A0947"/>
    <w:pPr>
      <w:ind w:left="1415" w:hanging="283"/>
      <w:contextualSpacing/>
    </w:pPr>
  </w:style>
  <w:style w:type="paragraph" w:styleId="Listaconnmeros">
    <w:name w:val="List Number"/>
    <w:basedOn w:val="Normal"/>
    <w:uiPriority w:val="99"/>
    <w:semiHidden/>
    <w:unhideWhenUsed/>
    <w:rsid w:val="003A0947"/>
    <w:pPr>
      <w:numPr>
        <w:numId w:val="3"/>
      </w:numPr>
      <w:contextualSpacing/>
    </w:pPr>
  </w:style>
  <w:style w:type="paragraph" w:styleId="Listaconnmeros2">
    <w:name w:val="List Number 2"/>
    <w:basedOn w:val="Normal"/>
    <w:uiPriority w:val="99"/>
    <w:semiHidden/>
    <w:unhideWhenUsed/>
    <w:rsid w:val="003A0947"/>
    <w:pPr>
      <w:numPr>
        <w:numId w:val="4"/>
      </w:numPr>
      <w:contextualSpacing/>
    </w:pPr>
  </w:style>
  <w:style w:type="paragraph" w:styleId="Listaconnmeros3">
    <w:name w:val="List Number 3"/>
    <w:basedOn w:val="Normal"/>
    <w:uiPriority w:val="99"/>
    <w:semiHidden/>
    <w:unhideWhenUsed/>
    <w:rsid w:val="003A0947"/>
    <w:pPr>
      <w:numPr>
        <w:numId w:val="5"/>
      </w:numPr>
      <w:contextualSpacing/>
    </w:pPr>
  </w:style>
  <w:style w:type="paragraph" w:styleId="Listaconnmeros4">
    <w:name w:val="List Number 4"/>
    <w:basedOn w:val="Normal"/>
    <w:uiPriority w:val="99"/>
    <w:semiHidden/>
    <w:unhideWhenUsed/>
    <w:rsid w:val="003A0947"/>
    <w:pPr>
      <w:numPr>
        <w:numId w:val="6"/>
      </w:numPr>
      <w:contextualSpacing/>
    </w:pPr>
  </w:style>
  <w:style w:type="paragraph" w:styleId="Listaconnmeros5">
    <w:name w:val="List Number 5"/>
    <w:basedOn w:val="Normal"/>
    <w:uiPriority w:val="99"/>
    <w:semiHidden/>
    <w:unhideWhenUsed/>
    <w:rsid w:val="003A0947"/>
    <w:pPr>
      <w:numPr>
        <w:numId w:val="7"/>
      </w:numPr>
      <w:contextualSpacing/>
    </w:pPr>
  </w:style>
  <w:style w:type="paragraph" w:styleId="Listaconvietas">
    <w:name w:val="List Bullet"/>
    <w:basedOn w:val="Normal"/>
    <w:uiPriority w:val="99"/>
    <w:semiHidden/>
    <w:unhideWhenUsed/>
    <w:rsid w:val="003A0947"/>
    <w:pPr>
      <w:numPr>
        <w:numId w:val="8"/>
      </w:numPr>
      <w:contextualSpacing/>
    </w:pPr>
  </w:style>
  <w:style w:type="paragraph" w:styleId="Listaconvietas2">
    <w:name w:val="List Bullet 2"/>
    <w:basedOn w:val="Normal"/>
    <w:uiPriority w:val="99"/>
    <w:semiHidden/>
    <w:unhideWhenUsed/>
    <w:rsid w:val="003A0947"/>
    <w:pPr>
      <w:numPr>
        <w:numId w:val="9"/>
      </w:numPr>
      <w:contextualSpacing/>
    </w:pPr>
  </w:style>
  <w:style w:type="paragraph" w:styleId="Listaconvietas3">
    <w:name w:val="List Bullet 3"/>
    <w:basedOn w:val="Normal"/>
    <w:uiPriority w:val="99"/>
    <w:semiHidden/>
    <w:unhideWhenUsed/>
    <w:rsid w:val="003A0947"/>
    <w:pPr>
      <w:numPr>
        <w:numId w:val="10"/>
      </w:numPr>
      <w:contextualSpacing/>
    </w:pPr>
  </w:style>
  <w:style w:type="paragraph" w:styleId="Listaconvietas4">
    <w:name w:val="List Bullet 4"/>
    <w:basedOn w:val="Normal"/>
    <w:uiPriority w:val="99"/>
    <w:semiHidden/>
    <w:unhideWhenUsed/>
    <w:rsid w:val="003A0947"/>
    <w:pPr>
      <w:numPr>
        <w:numId w:val="11"/>
      </w:numPr>
      <w:contextualSpacing/>
    </w:pPr>
  </w:style>
  <w:style w:type="paragraph" w:styleId="Listaconvietas5">
    <w:name w:val="List Bullet 5"/>
    <w:basedOn w:val="Normal"/>
    <w:uiPriority w:val="99"/>
    <w:semiHidden/>
    <w:unhideWhenUsed/>
    <w:rsid w:val="003A0947"/>
    <w:pPr>
      <w:numPr>
        <w:numId w:val="12"/>
      </w:numPr>
      <w:contextualSpacing/>
    </w:pPr>
  </w:style>
  <w:style w:type="paragraph" w:styleId="Mapadeldocumento">
    <w:name w:val="Document Map"/>
    <w:basedOn w:val="Normal"/>
    <w:link w:val="MapadeldocumentoCar"/>
    <w:uiPriority w:val="99"/>
    <w:semiHidden/>
    <w:unhideWhenUsed/>
    <w:rsid w:val="003A0947"/>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3A0947"/>
    <w:rPr>
      <w:rFonts w:ascii="Segoe UI" w:hAnsi="Segoe UI" w:cs="Segoe UI"/>
      <w:sz w:val="16"/>
      <w:szCs w:val="16"/>
    </w:rPr>
  </w:style>
  <w:style w:type="paragraph" w:styleId="Remitedesobre">
    <w:name w:val="envelope return"/>
    <w:basedOn w:val="Normal"/>
    <w:uiPriority w:val="99"/>
    <w:semiHidden/>
    <w:unhideWhenUsed/>
    <w:rsid w:val="003A0947"/>
    <w:pPr>
      <w:spacing w:after="0" w:line="240" w:lineRule="auto"/>
    </w:pPr>
    <w:rPr>
      <w:rFonts w:asciiTheme="majorHAnsi" w:eastAsiaTheme="majorEastAsia" w:hAnsiTheme="majorHAnsi" w:cstheme="majorBidi"/>
      <w:sz w:val="20"/>
      <w:szCs w:val="20"/>
    </w:rPr>
  </w:style>
  <w:style w:type="paragraph" w:styleId="Saludo">
    <w:name w:val="Salutation"/>
    <w:basedOn w:val="Normal"/>
    <w:next w:val="Normal"/>
    <w:link w:val="SaludoCar"/>
    <w:uiPriority w:val="99"/>
    <w:semiHidden/>
    <w:unhideWhenUsed/>
    <w:rsid w:val="003A0947"/>
  </w:style>
  <w:style w:type="character" w:customStyle="1" w:styleId="SaludoCar">
    <w:name w:val="Saludo Car"/>
    <w:basedOn w:val="Fuentedeprrafopredeter"/>
    <w:link w:val="Saludo"/>
    <w:uiPriority w:val="99"/>
    <w:semiHidden/>
    <w:rsid w:val="003A0947"/>
  </w:style>
  <w:style w:type="paragraph" w:styleId="Sangra2detindependiente">
    <w:name w:val="Body Text Indent 2"/>
    <w:basedOn w:val="Normal"/>
    <w:link w:val="Sangra2detindependienteCar"/>
    <w:uiPriority w:val="99"/>
    <w:semiHidden/>
    <w:unhideWhenUsed/>
    <w:rsid w:val="003A094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A0947"/>
  </w:style>
  <w:style w:type="paragraph" w:styleId="Sangra3detindependiente">
    <w:name w:val="Body Text Indent 3"/>
    <w:basedOn w:val="Normal"/>
    <w:link w:val="Sangra3detindependienteCar"/>
    <w:uiPriority w:val="99"/>
    <w:semiHidden/>
    <w:unhideWhenUsed/>
    <w:rsid w:val="003A094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A0947"/>
    <w:rPr>
      <w:sz w:val="16"/>
      <w:szCs w:val="16"/>
    </w:rPr>
  </w:style>
  <w:style w:type="paragraph" w:styleId="Sangradetextonormal">
    <w:name w:val="Body Text Indent"/>
    <w:basedOn w:val="Normal"/>
    <w:link w:val="SangradetextonormalCar"/>
    <w:uiPriority w:val="99"/>
    <w:semiHidden/>
    <w:unhideWhenUsed/>
    <w:rsid w:val="003A0947"/>
    <w:pPr>
      <w:spacing w:after="120"/>
      <w:ind w:left="283"/>
    </w:pPr>
  </w:style>
  <w:style w:type="character" w:customStyle="1" w:styleId="SangradetextonormalCar">
    <w:name w:val="Sangría de texto normal Car"/>
    <w:basedOn w:val="Fuentedeprrafopredeter"/>
    <w:link w:val="Sangradetextonormal"/>
    <w:uiPriority w:val="99"/>
    <w:semiHidden/>
    <w:rsid w:val="003A0947"/>
  </w:style>
  <w:style w:type="paragraph" w:styleId="Sangranormal">
    <w:name w:val="Normal Indent"/>
    <w:basedOn w:val="Normal"/>
    <w:uiPriority w:val="99"/>
    <w:semiHidden/>
    <w:unhideWhenUsed/>
    <w:rsid w:val="003A0947"/>
    <w:pPr>
      <w:ind w:left="708"/>
    </w:pPr>
  </w:style>
  <w:style w:type="paragraph" w:styleId="Subttulo">
    <w:name w:val="Subtitle"/>
    <w:basedOn w:val="Normal"/>
    <w:next w:val="Normal"/>
    <w:link w:val="SubttuloCar"/>
    <w:uiPriority w:val="11"/>
    <w:qFormat/>
    <w:rsid w:val="003A094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A0947"/>
    <w:rPr>
      <w:rFonts w:eastAsiaTheme="minorEastAsia"/>
      <w:color w:val="5A5A5A" w:themeColor="text1" w:themeTint="A5"/>
      <w:spacing w:val="15"/>
    </w:rPr>
  </w:style>
  <w:style w:type="paragraph" w:styleId="Textoconsangra">
    <w:name w:val="table of authorities"/>
    <w:basedOn w:val="Normal"/>
    <w:next w:val="Normal"/>
    <w:uiPriority w:val="99"/>
    <w:semiHidden/>
    <w:unhideWhenUsed/>
    <w:rsid w:val="003A0947"/>
    <w:pPr>
      <w:spacing w:after="0"/>
      <w:ind w:left="220" w:hanging="220"/>
    </w:pPr>
  </w:style>
  <w:style w:type="paragraph" w:styleId="Textodebloque">
    <w:name w:val="Block Text"/>
    <w:basedOn w:val="Normal"/>
    <w:uiPriority w:val="99"/>
    <w:semiHidden/>
    <w:unhideWhenUsed/>
    <w:rsid w:val="003A094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extoindependiente">
    <w:name w:val="Body Text"/>
    <w:basedOn w:val="Normal"/>
    <w:link w:val="TextoindependienteCar"/>
    <w:uiPriority w:val="99"/>
    <w:semiHidden/>
    <w:unhideWhenUsed/>
    <w:rsid w:val="003A0947"/>
    <w:pPr>
      <w:spacing w:after="120"/>
    </w:pPr>
  </w:style>
  <w:style w:type="character" w:customStyle="1" w:styleId="TextoindependienteCar">
    <w:name w:val="Texto independiente Car"/>
    <w:basedOn w:val="Fuentedeprrafopredeter"/>
    <w:link w:val="Textoindependiente"/>
    <w:uiPriority w:val="99"/>
    <w:semiHidden/>
    <w:rsid w:val="003A0947"/>
  </w:style>
  <w:style w:type="paragraph" w:styleId="Textoindependiente2">
    <w:name w:val="Body Text 2"/>
    <w:basedOn w:val="Normal"/>
    <w:link w:val="Textoindependiente2Car"/>
    <w:uiPriority w:val="99"/>
    <w:semiHidden/>
    <w:unhideWhenUsed/>
    <w:rsid w:val="003A0947"/>
    <w:pPr>
      <w:spacing w:after="120" w:line="480" w:lineRule="auto"/>
    </w:pPr>
  </w:style>
  <w:style w:type="character" w:customStyle="1" w:styleId="Textoindependiente2Car">
    <w:name w:val="Texto independiente 2 Car"/>
    <w:basedOn w:val="Fuentedeprrafopredeter"/>
    <w:link w:val="Textoindependiente2"/>
    <w:uiPriority w:val="99"/>
    <w:semiHidden/>
    <w:rsid w:val="003A0947"/>
  </w:style>
  <w:style w:type="paragraph" w:styleId="Textoindependiente3">
    <w:name w:val="Body Text 3"/>
    <w:basedOn w:val="Normal"/>
    <w:link w:val="Textoindependiente3Car"/>
    <w:uiPriority w:val="99"/>
    <w:semiHidden/>
    <w:unhideWhenUsed/>
    <w:rsid w:val="003A094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A0947"/>
    <w:rPr>
      <w:sz w:val="16"/>
      <w:szCs w:val="16"/>
    </w:rPr>
  </w:style>
  <w:style w:type="paragraph" w:styleId="Textoindependienteprimerasangra">
    <w:name w:val="Body Text First Indent"/>
    <w:basedOn w:val="Textoindependiente"/>
    <w:link w:val="TextoindependienteprimerasangraCar"/>
    <w:uiPriority w:val="99"/>
    <w:semiHidden/>
    <w:unhideWhenUsed/>
    <w:rsid w:val="003A0947"/>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3A0947"/>
  </w:style>
  <w:style w:type="paragraph" w:styleId="Textoindependienteprimerasangra2">
    <w:name w:val="Body Text First Indent 2"/>
    <w:basedOn w:val="Sangradetextonormal"/>
    <w:link w:val="Textoindependienteprimerasangra2Car"/>
    <w:uiPriority w:val="99"/>
    <w:semiHidden/>
    <w:unhideWhenUsed/>
    <w:rsid w:val="003A094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3A0947"/>
  </w:style>
  <w:style w:type="paragraph" w:styleId="Textomacro">
    <w:name w:val="macro"/>
    <w:link w:val="TextomacroCar"/>
    <w:uiPriority w:val="99"/>
    <w:semiHidden/>
    <w:unhideWhenUsed/>
    <w:rsid w:val="003A094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omacroCar">
    <w:name w:val="Texto macro Car"/>
    <w:basedOn w:val="Fuentedeprrafopredeter"/>
    <w:link w:val="Textomacro"/>
    <w:uiPriority w:val="99"/>
    <w:semiHidden/>
    <w:rsid w:val="003A0947"/>
    <w:rPr>
      <w:rFonts w:ascii="Consolas" w:hAnsi="Consolas"/>
      <w:sz w:val="20"/>
      <w:szCs w:val="20"/>
    </w:rPr>
  </w:style>
  <w:style w:type="paragraph" w:styleId="Textonotaalfinal">
    <w:name w:val="endnote text"/>
    <w:basedOn w:val="Normal"/>
    <w:link w:val="TextonotaalfinalCar"/>
    <w:uiPriority w:val="99"/>
    <w:semiHidden/>
    <w:unhideWhenUsed/>
    <w:rsid w:val="003A094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A0947"/>
    <w:rPr>
      <w:sz w:val="20"/>
      <w:szCs w:val="20"/>
    </w:rPr>
  </w:style>
  <w:style w:type="paragraph" w:styleId="Textosinformato">
    <w:name w:val="Plain Text"/>
    <w:basedOn w:val="Normal"/>
    <w:link w:val="TextosinformatoCar"/>
    <w:uiPriority w:val="99"/>
    <w:semiHidden/>
    <w:unhideWhenUsed/>
    <w:rsid w:val="003A0947"/>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3A0947"/>
    <w:rPr>
      <w:rFonts w:ascii="Consolas" w:hAnsi="Consolas"/>
      <w:sz w:val="21"/>
      <w:szCs w:val="21"/>
    </w:rPr>
  </w:style>
  <w:style w:type="character" w:customStyle="1" w:styleId="Ttulo5Car">
    <w:name w:val="Título 5 Car"/>
    <w:basedOn w:val="Fuentedeprrafopredeter"/>
    <w:link w:val="Ttulo5"/>
    <w:uiPriority w:val="9"/>
    <w:semiHidden/>
    <w:rsid w:val="003A094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0947"/>
    <w:rPr>
      <w:rFonts w:asciiTheme="majorHAnsi" w:eastAsiaTheme="majorEastAsia" w:hAnsiTheme="majorHAnsi" w:cstheme="majorBidi"/>
      <w:color w:val="1F3763" w:themeColor="accent1" w:themeShade="7F"/>
    </w:rPr>
  </w:style>
  <w:style w:type="character" w:customStyle="1" w:styleId="Ttulo8Car">
    <w:name w:val="Título 8 Car"/>
    <w:basedOn w:val="Fuentedeprrafopredeter"/>
    <w:link w:val="Ttulo8"/>
    <w:uiPriority w:val="9"/>
    <w:semiHidden/>
    <w:rsid w:val="003A094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0947"/>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3A0947"/>
    <w:rPr>
      <w:rFonts w:asciiTheme="majorHAnsi" w:eastAsiaTheme="majorEastAsia" w:hAnsiTheme="majorHAnsi" w:cstheme="majorBidi"/>
      <w:b/>
      <w:bCs/>
    </w:rPr>
  </w:style>
  <w:style w:type="paragraph" w:customStyle="1" w:styleId="Els-Abstract-head">
    <w:name w:val="Els-Abstract-head"/>
    <w:next w:val="Normal"/>
    <w:rsid w:val="00175011"/>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Affiliation">
    <w:name w:val="Affiliation"/>
    <w:uiPriority w:val="99"/>
    <w:rsid w:val="00175011"/>
    <w:pPr>
      <w:spacing w:after="0" w:line="240" w:lineRule="auto"/>
      <w:jc w:val="center"/>
    </w:pPr>
    <w:rPr>
      <w:rFonts w:ascii="Times New Roman" w:eastAsia="Times New Roman" w:hAnsi="Times New Roman" w:cs="Times New Roman"/>
      <w:sz w:val="20"/>
      <w:szCs w:val="20"/>
      <w:lang w:val="en-US"/>
    </w:rPr>
  </w:style>
  <w:style w:type="paragraph" w:customStyle="1" w:styleId="Els-keywords">
    <w:name w:val="Els-keywords"/>
    <w:next w:val="Normal"/>
    <w:rsid w:val="0086107B"/>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1storder-head">
    <w:name w:val="Els-1storder-head"/>
    <w:next w:val="Normal"/>
    <w:rsid w:val="0086107B"/>
    <w:pPr>
      <w:keepNext/>
      <w:suppressAutoHyphens/>
      <w:spacing w:before="240" w:after="240" w:line="240" w:lineRule="exact"/>
    </w:pPr>
    <w:rPr>
      <w:rFonts w:ascii="Times New Roman" w:eastAsia="SimSun" w:hAnsi="Times New Roman" w:cs="Times New Roman"/>
      <w:b/>
      <w:sz w:val="20"/>
      <w:szCs w:val="20"/>
      <w:lang w:val="en-US"/>
    </w:rPr>
  </w:style>
  <w:style w:type="character" w:customStyle="1" w:styleId="inline-block">
    <w:name w:val="inline-block"/>
    <w:basedOn w:val="Fuentedeprrafopredeter"/>
    <w:rsid w:val="00EE2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0180">
      <w:bodyDiv w:val="1"/>
      <w:marLeft w:val="0"/>
      <w:marRight w:val="0"/>
      <w:marTop w:val="0"/>
      <w:marBottom w:val="0"/>
      <w:divBdr>
        <w:top w:val="none" w:sz="0" w:space="0" w:color="auto"/>
        <w:left w:val="none" w:sz="0" w:space="0" w:color="auto"/>
        <w:bottom w:val="none" w:sz="0" w:space="0" w:color="auto"/>
        <w:right w:val="none" w:sz="0" w:space="0" w:color="auto"/>
      </w:divBdr>
    </w:div>
    <w:div w:id="26488220">
      <w:bodyDiv w:val="1"/>
      <w:marLeft w:val="0"/>
      <w:marRight w:val="0"/>
      <w:marTop w:val="0"/>
      <w:marBottom w:val="0"/>
      <w:divBdr>
        <w:top w:val="none" w:sz="0" w:space="0" w:color="auto"/>
        <w:left w:val="none" w:sz="0" w:space="0" w:color="auto"/>
        <w:bottom w:val="none" w:sz="0" w:space="0" w:color="auto"/>
        <w:right w:val="none" w:sz="0" w:space="0" w:color="auto"/>
      </w:divBdr>
    </w:div>
    <w:div w:id="31539360">
      <w:bodyDiv w:val="1"/>
      <w:marLeft w:val="0"/>
      <w:marRight w:val="0"/>
      <w:marTop w:val="0"/>
      <w:marBottom w:val="0"/>
      <w:divBdr>
        <w:top w:val="none" w:sz="0" w:space="0" w:color="auto"/>
        <w:left w:val="none" w:sz="0" w:space="0" w:color="auto"/>
        <w:bottom w:val="none" w:sz="0" w:space="0" w:color="auto"/>
        <w:right w:val="none" w:sz="0" w:space="0" w:color="auto"/>
      </w:divBdr>
    </w:div>
    <w:div w:id="43722952">
      <w:bodyDiv w:val="1"/>
      <w:marLeft w:val="0"/>
      <w:marRight w:val="0"/>
      <w:marTop w:val="0"/>
      <w:marBottom w:val="0"/>
      <w:divBdr>
        <w:top w:val="none" w:sz="0" w:space="0" w:color="auto"/>
        <w:left w:val="none" w:sz="0" w:space="0" w:color="auto"/>
        <w:bottom w:val="none" w:sz="0" w:space="0" w:color="auto"/>
        <w:right w:val="none" w:sz="0" w:space="0" w:color="auto"/>
      </w:divBdr>
    </w:div>
    <w:div w:id="48723856">
      <w:bodyDiv w:val="1"/>
      <w:marLeft w:val="0"/>
      <w:marRight w:val="0"/>
      <w:marTop w:val="0"/>
      <w:marBottom w:val="0"/>
      <w:divBdr>
        <w:top w:val="none" w:sz="0" w:space="0" w:color="auto"/>
        <w:left w:val="none" w:sz="0" w:space="0" w:color="auto"/>
        <w:bottom w:val="none" w:sz="0" w:space="0" w:color="auto"/>
        <w:right w:val="none" w:sz="0" w:space="0" w:color="auto"/>
      </w:divBdr>
    </w:div>
    <w:div w:id="64306292">
      <w:bodyDiv w:val="1"/>
      <w:marLeft w:val="0"/>
      <w:marRight w:val="0"/>
      <w:marTop w:val="0"/>
      <w:marBottom w:val="0"/>
      <w:divBdr>
        <w:top w:val="none" w:sz="0" w:space="0" w:color="auto"/>
        <w:left w:val="none" w:sz="0" w:space="0" w:color="auto"/>
        <w:bottom w:val="none" w:sz="0" w:space="0" w:color="auto"/>
        <w:right w:val="none" w:sz="0" w:space="0" w:color="auto"/>
      </w:divBdr>
      <w:divsChild>
        <w:div w:id="142044752">
          <w:marLeft w:val="480"/>
          <w:marRight w:val="0"/>
          <w:marTop w:val="0"/>
          <w:marBottom w:val="0"/>
          <w:divBdr>
            <w:top w:val="none" w:sz="0" w:space="0" w:color="auto"/>
            <w:left w:val="none" w:sz="0" w:space="0" w:color="auto"/>
            <w:bottom w:val="none" w:sz="0" w:space="0" w:color="auto"/>
            <w:right w:val="none" w:sz="0" w:space="0" w:color="auto"/>
          </w:divBdr>
        </w:div>
        <w:div w:id="190649404">
          <w:marLeft w:val="480"/>
          <w:marRight w:val="0"/>
          <w:marTop w:val="0"/>
          <w:marBottom w:val="0"/>
          <w:divBdr>
            <w:top w:val="none" w:sz="0" w:space="0" w:color="auto"/>
            <w:left w:val="none" w:sz="0" w:space="0" w:color="auto"/>
            <w:bottom w:val="none" w:sz="0" w:space="0" w:color="auto"/>
            <w:right w:val="none" w:sz="0" w:space="0" w:color="auto"/>
          </w:divBdr>
        </w:div>
        <w:div w:id="274094757">
          <w:marLeft w:val="480"/>
          <w:marRight w:val="0"/>
          <w:marTop w:val="0"/>
          <w:marBottom w:val="0"/>
          <w:divBdr>
            <w:top w:val="none" w:sz="0" w:space="0" w:color="auto"/>
            <w:left w:val="none" w:sz="0" w:space="0" w:color="auto"/>
            <w:bottom w:val="none" w:sz="0" w:space="0" w:color="auto"/>
            <w:right w:val="none" w:sz="0" w:space="0" w:color="auto"/>
          </w:divBdr>
        </w:div>
        <w:div w:id="338118732">
          <w:marLeft w:val="480"/>
          <w:marRight w:val="0"/>
          <w:marTop w:val="0"/>
          <w:marBottom w:val="0"/>
          <w:divBdr>
            <w:top w:val="none" w:sz="0" w:space="0" w:color="auto"/>
            <w:left w:val="none" w:sz="0" w:space="0" w:color="auto"/>
            <w:bottom w:val="none" w:sz="0" w:space="0" w:color="auto"/>
            <w:right w:val="none" w:sz="0" w:space="0" w:color="auto"/>
          </w:divBdr>
        </w:div>
        <w:div w:id="369381781">
          <w:marLeft w:val="480"/>
          <w:marRight w:val="0"/>
          <w:marTop w:val="0"/>
          <w:marBottom w:val="0"/>
          <w:divBdr>
            <w:top w:val="none" w:sz="0" w:space="0" w:color="auto"/>
            <w:left w:val="none" w:sz="0" w:space="0" w:color="auto"/>
            <w:bottom w:val="none" w:sz="0" w:space="0" w:color="auto"/>
            <w:right w:val="none" w:sz="0" w:space="0" w:color="auto"/>
          </w:divBdr>
        </w:div>
        <w:div w:id="668799737">
          <w:marLeft w:val="480"/>
          <w:marRight w:val="0"/>
          <w:marTop w:val="0"/>
          <w:marBottom w:val="0"/>
          <w:divBdr>
            <w:top w:val="none" w:sz="0" w:space="0" w:color="auto"/>
            <w:left w:val="none" w:sz="0" w:space="0" w:color="auto"/>
            <w:bottom w:val="none" w:sz="0" w:space="0" w:color="auto"/>
            <w:right w:val="none" w:sz="0" w:space="0" w:color="auto"/>
          </w:divBdr>
        </w:div>
        <w:div w:id="860970101">
          <w:marLeft w:val="480"/>
          <w:marRight w:val="0"/>
          <w:marTop w:val="0"/>
          <w:marBottom w:val="0"/>
          <w:divBdr>
            <w:top w:val="none" w:sz="0" w:space="0" w:color="auto"/>
            <w:left w:val="none" w:sz="0" w:space="0" w:color="auto"/>
            <w:bottom w:val="none" w:sz="0" w:space="0" w:color="auto"/>
            <w:right w:val="none" w:sz="0" w:space="0" w:color="auto"/>
          </w:divBdr>
        </w:div>
        <w:div w:id="1083448665">
          <w:marLeft w:val="480"/>
          <w:marRight w:val="0"/>
          <w:marTop w:val="0"/>
          <w:marBottom w:val="0"/>
          <w:divBdr>
            <w:top w:val="none" w:sz="0" w:space="0" w:color="auto"/>
            <w:left w:val="none" w:sz="0" w:space="0" w:color="auto"/>
            <w:bottom w:val="none" w:sz="0" w:space="0" w:color="auto"/>
            <w:right w:val="none" w:sz="0" w:space="0" w:color="auto"/>
          </w:divBdr>
        </w:div>
        <w:div w:id="1331829436">
          <w:marLeft w:val="480"/>
          <w:marRight w:val="0"/>
          <w:marTop w:val="0"/>
          <w:marBottom w:val="0"/>
          <w:divBdr>
            <w:top w:val="none" w:sz="0" w:space="0" w:color="auto"/>
            <w:left w:val="none" w:sz="0" w:space="0" w:color="auto"/>
            <w:bottom w:val="none" w:sz="0" w:space="0" w:color="auto"/>
            <w:right w:val="none" w:sz="0" w:space="0" w:color="auto"/>
          </w:divBdr>
        </w:div>
        <w:div w:id="1421411714">
          <w:marLeft w:val="480"/>
          <w:marRight w:val="0"/>
          <w:marTop w:val="0"/>
          <w:marBottom w:val="0"/>
          <w:divBdr>
            <w:top w:val="none" w:sz="0" w:space="0" w:color="auto"/>
            <w:left w:val="none" w:sz="0" w:space="0" w:color="auto"/>
            <w:bottom w:val="none" w:sz="0" w:space="0" w:color="auto"/>
            <w:right w:val="none" w:sz="0" w:space="0" w:color="auto"/>
          </w:divBdr>
        </w:div>
        <w:div w:id="1491214545">
          <w:marLeft w:val="480"/>
          <w:marRight w:val="0"/>
          <w:marTop w:val="0"/>
          <w:marBottom w:val="0"/>
          <w:divBdr>
            <w:top w:val="none" w:sz="0" w:space="0" w:color="auto"/>
            <w:left w:val="none" w:sz="0" w:space="0" w:color="auto"/>
            <w:bottom w:val="none" w:sz="0" w:space="0" w:color="auto"/>
            <w:right w:val="none" w:sz="0" w:space="0" w:color="auto"/>
          </w:divBdr>
        </w:div>
        <w:div w:id="1737895846">
          <w:marLeft w:val="480"/>
          <w:marRight w:val="0"/>
          <w:marTop w:val="0"/>
          <w:marBottom w:val="0"/>
          <w:divBdr>
            <w:top w:val="none" w:sz="0" w:space="0" w:color="auto"/>
            <w:left w:val="none" w:sz="0" w:space="0" w:color="auto"/>
            <w:bottom w:val="none" w:sz="0" w:space="0" w:color="auto"/>
            <w:right w:val="none" w:sz="0" w:space="0" w:color="auto"/>
          </w:divBdr>
        </w:div>
        <w:div w:id="1790781615">
          <w:marLeft w:val="480"/>
          <w:marRight w:val="0"/>
          <w:marTop w:val="0"/>
          <w:marBottom w:val="0"/>
          <w:divBdr>
            <w:top w:val="none" w:sz="0" w:space="0" w:color="auto"/>
            <w:left w:val="none" w:sz="0" w:space="0" w:color="auto"/>
            <w:bottom w:val="none" w:sz="0" w:space="0" w:color="auto"/>
            <w:right w:val="none" w:sz="0" w:space="0" w:color="auto"/>
          </w:divBdr>
        </w:div>
        <w:div w:id="1930188796">
          <w:marLeft w:val="480"/>
          <w:marRight w:val="0"/>
          <w:marTop w:val="0"/>
          <w:marBottom w:val="0"/>
          <w:divBdr>
            <w:top w:val="none" w:sz="0" w:space="0" w:color="auto"/>
            <w:left w:val="none" w:sz="0" w:space="0" w:color="auto"/>
            <w:bottom w:val="none" w:sz="0" w:space="0" w:color="auto"/>
            <w:right w:val="none" w:sz="0" w:space="0" w:color="auto"/>
          </w:divBdr>
        </w:div>
      </w:divsChild>
    </w:div>
    <w:div w:id="65345902">
      <w:bodyDiv w:val="1"/>
      <w:marLeft w:val="0"/>
      <w:marRight w:val="0"/>
      <w:marTop w:val="0"/>
      <w:marBottom w:val="0"/>
      <w:divBdr>
        <w:top w:val="none" w:sz="0" w:space="0" w:color="auto"/>
        <w:left w:val="none" w:sz="0" w:space="0" w:color="auto"/>
        <w:bottom w:val="none" w:sz="0" w:space="0" w:color="auto"/>
        <w:right w:val="none" w:sz="0" w:space="0" w:color="auto"/>
      </w:divBdr>
    </w:div>
    <w:div w:id="77216245">
      <w:bodyDiv w:val="1"/>
      <w:marLeft w:val="0"/>
      <w:marRight w:val="0"/>
      <w:marTop w:val="0"/>
      <w:marBottom w:val="0"/>
      <w:divBdr>
        <w:top w:val="none" w:sz="0" w:space="0" w:color="auto"/>
        <w:left w:val="none" w:sz="0" w:space="0" w:color="auto"/>
        <w:bottom w:val="none" w:sz="0" w:space="0" w:color="auto"/>
        <w:right w:val="none" w:sz="0" w:space="0" w:color="auto"/>
      </w:divBdr>
    </w:div>
    <w:div w:id="135801088">
      <w:bodyDiv w:val="1"/>
      <w:marLeft w:val="0"/>
      <w:marRight w:val="0"/>
      <w:marTop w:val="0"/>
      <w:marBottom w:val="0"/>
      <w:divBdr>
        <w:top w:val="none" w:sz="0" w:space="0" w:color="auto"/>
        <w:left w:val="none" w:sz="0" w:space="0" w:color="auto"/>
        <w:bottom w:val="none" w:sz="0" w:space="0" w:color="auto"/>
        <w:right w:val="none" w:sz="0" w:space="0" w:color="auto"/>
      </w:divBdr>
    </w:div>
    <w:div w:id="143545497">
      <w:bodyDiv w:val="1"/>
      <w:marLeft w:val="0"/>
      <w:marRight w:val="0"/>
      <w:marTop w:val="0"/>
      <w:marBottom w:val="0"/>
      <w:divBdr>
        <w:top w:val="none" w:sz="0" w:space="0" w:color="auto"/>
        <w:left w:val="none" w:sz="0" w:space="0" w:color="auto"/>
        <w:bottom w:val="none" w:sz="0" w:space="0" w:color="auto"/>
        <w:right w:val="none" w:sz="0" w:space="0" w:color="auto"/>
      </w:divBdr>
    </w:div>
    <w:div w:id="150875962">
      <w:bodyDiv w:val="1"/>
      <w:marLeft w:val="0"/>
      <w:marRight w:val="0"/>
      <w:marTop w:val="0"/>
      <w:marBottom w:val="0"/>
      <w:divBdr>
        <w:top w:val="none" w:sz="0" w:space="0" w:color="auto"/>
        <w:left w:val="none" w:sz="0" w:space="0" w:color="auto"/>
        <w:bottom w:val="none" w:sz="0" w:space="0" w:color="auto"/>
        <w:right w:val="none" w:sz="0" w:space="0" w:color="auto"/>
      </w:divBdr>
    </w:div>
    <w:div w:id="167524010">
      <w:bodyDiv w:val="1"/>
      <w:marLeft w:val="0"/>
      <w:marRight w:val="0"/>
      <w:marTop w:val="0"/>
      <w:marBottom w:val="0"/>
      <w:divBdr>
        <w:top w:val="none" w:sz="0" w:space="0" w:color="auto"/>
        <w:left w:val="none" w:sz="0" w:space="0" w:color="auto"/>
        <w:bottom w:val="none" w:sz="0" w:space="0" w:color="auto"/>
        <w:right w:val="none" w:sz="0" w:space="0" w:color="auto"/>
      </w:divBdr>
    </w:div>
    <w:div w:id="168837045">
      <w:bodyDiv w:val="1"/>
      <w:marLeft w:val="0"/>
      <w:marRight w:val="0"/>
      <w:marTop w:val="0"/>
      <w:marBottom w:val="0"/>
      <w:divBdr>
        <w:top w:val="none" w:sz="0" w:space="0" w:color="auto"/>
        <w:left w:val="none" w:sz="0" w:space="0" w:color="auto"/>
        <w:bottom w:val="none" w:sz="0" w:space="0" w:color="auto"/>
        <w:right w:val="none" w:sz="0" w:space="0" w:color="auto"/>
      </w:divBdr>
    </w:div>
    <w:div w:id="171529832">
      <w:bodyDiv w:val="1"/>
      <w:marLeft w:val="0"/>
      <w:marRight w:val="0"/>
      <w:marTop w:val="0"/>
      <w:marBottom w:val="0"/>
      <w:divBdr>
        <w:top w:val="none" w:sz="0" w:space="0" w:color="auto"/>
        <w:left w:val="none" w:sz="0" w:space="0" w:color="auto"/>
        <w:bottom w:val="none" w:sz="0" w:space="0" w:color="auto"/>
        <w:right w:val="none" w:sz="0" w:space="0" w:color="auto"/>
      </w:divBdr>
    </w:div>
    <w:div w:id="191042442">
      <w:bodyDiv w:val="1"/>
      <w:marLeft w:val="0"/>
      <w:marRight w:val="0"/>
      <w:marTop w:val="0"/>
      <w:marBottom w:val="0"/>
      <w:divBdr>
        <w:top w:val="none" w:sz="0" w:space="0" w:color="auto"/>
        <w:left w:val="none" w:sz="0" w:space="0" w:color="auto"/>
        <w:bottom w:val="none" w:sz="0" w:space="0" w:color="auto"/>
        <w:right w:val="none" w:sz="0" w:space="0" w:color="auto"/>
      </w:divBdr>
    </w:div>
    <w:div w:id="201941533">
      <w:bodyDiv w:val="1"/>
      <w:marLeft w:val="0"/>
      <w:marRight w:val="0"/>
      <w:marTop w:val="0"/>
      <w:marBottom w:val="0"/>
      <w:divBdr>
        <w:top w:val="none" w:sz="0" w:space="0" w:color="auto"/>
        <w:left w:val="none" w:sz="0" w:space="0" w:color="auto"/>
        <w:bottom w:val="none" w:sz="0" w:space="0" w:color="auto"/>
        <w:right w:val="none" w:sz="0" w:space="0" w:color="auto"/>
      </w:divBdr>
    </w:div>
    <w:div w:id="207497610">
      <w:bodyDiv w:val="1"/>
      <w:marLeft w:val="0"/>
      <w:marRight w:val="0"/>
      <w:marTop w:val="0"/>
      <w:marBottom w:val="0"/>
      <w:divBdr>
        <w:top w:val="none" w:sz="0" w:space="0" w:color="auto"/>
        <w:left w:val="none" w:sz="0" w:space="0" w:color="auto"/>
        <w:bottom w:val="none" w:sz="0" w:space="0" w:color="auto"/>
        <w:right w:val="none" w:sz="0" w:space="0" w:color="auto"/>
      </w:divBdr>
    </w:div>
    <w:div w:id="222760661">
      <w:bodyDiv w:val="1"/>
      <w:marLeft w:val="0"/>
      <w:marRight w:val="0"/>
      <w:marTop w:val="0"/>
      <w:marBottom w:val="0"/>
      <w:divBdr>
        <w:top w:val="none" w:sz="0" w:space="0" w:color="auto"/>
        <w:left w:val="none" w:sz="0" w:space="0" w:color="auto"/>
        <w:bottom w:val="none" w:sz="0" w:space="0" w:color="auto"/>
        <w:right w:val="none" w:sz="0" w:space="0" w:color="auto"/>
      </w:divBdr>
    </w:div>
    <w:div w:id="234827928">
      <w:bodyDiv w:val="1"/>
      <w:marLeft w:val="0"/>
      <w:marRight w:val="0"/>
      <w:marTop w:val="0"/>
      <w:marBottom w:val="0"/>
      <w:divBdr>
        <w:top w:val="none" w:sz="0" w:space="0" w:color="auto"/>
        <w:left w:val="none" w:sz="0" w:space="0" w:color="auto"/>
        <w:bottom w:val="none" w:sz="0" w:space="0" w:color="auto"/>
        <w:right w:val="none" w:sz="0" w:space="0" w:color="auto"/>
      </w:divBdr>
    </w:div>
    <w:div w:id="242763314">
      <w:bodyDiv w:val="1"/>
      <w:marLeft w:val="0"/>
      <w:marRight w:val="0"/>
      <w:marTop w:val="0"/>
      <w:marBottom w:val="0"/>
      <w:divBdr>
        <w:top w:val="none" w:sz="0" w:space="0" w:color="auto"/>
        <w:left w:val="none" w:sz="0" w:space="0" w:color="auto"/>
        <w:bottom w:val="none" w:sz="0" w:space="0" w:color="auto"/>
        <w:right w:val="none" w:sz="0" w:space="0" w:color="auto"/>
      </w:divBdr>
    </w:div>
    <w:div w:id="258104448">
      <w:bodyDiv w:val="1"/>
      <w:marLeft w:val="0"/>
      <w:marRight w:val="0"/>
      <w:marTop w:val="0"/>
      <w:marBottom w:val="0"/>
      <w:divBdr>
        <w:top w:val="none" w:sz="0" w:space="0" w:color="auto"/>
        <w:left w:val="none" w:sz="0" w:space="0" w:color="auto"/>
        <w:bottom w:val="none" w:sz="0" w:space="0" w:color="auto"/>
        <w:right w:val="none" w:sz="0" w:space="0" w:color="auto"/>
      </w:divBdr>
      <w:divsChild>
        <w:div w:id="6714617">
          <w:marLeft w:val="480"/>
          <w:marRight w:val="0"/>
          <w:marTop w:val="0"/>
          <w:marBottom w:val="0"/>
          <w:divBdr>
            <w:top w:val="none" w:sz="0" w:space="0" w:color="auto"/>
            <w:left w:val="none" w:sz="0" w:space="0" w:color="auto"/>
            <w:bottom w:val="none" w:sz="0" w:space="0" w:color="auto"/>
            <w:right w:val="none" w:sz="0" w:space="0" w:color="auto"/>
          </w:divBdr>
        </w:div>
        <w:div w:id="97919855">
          <w:marLeft w:val="480"/>
          <w:marRight w:val="0"/>
          <w:marTop w:val="0"/>
          <w:marBottom w:val="0"/>
          <w:divBdr>
            <w:top w:val="none" w:sz="0" w:space="0" w:color="auto"/>
            <w:left w:val="none" w:sz="0" w:space="0" w:color="auto"/>
            <w:bottom w:val="none" w:sz="0" w:space="0" w:color="auto"/>
            <w:right w:val="none" w:sz="0" w:space="0" w:color="auto"/>
          </w:divBdr>
        </w:div>
        <w:div w:id="238098741">
          <w:marLeft w:val="480"/>
          <w:marRight w:val="0"/>
          <w:marTop w:val="0"/>
          <w:marBottom w:val="0"/>
          <w:divBdr>
            <w:top w:val="none" w:sz="0" w:space="0" w:color="auto"/>
            <w:left w:val="none" w:sz="0" w:space="0" w:color="auto"/>
            <w:bottom w:val="none" w:sz="0" w:space="0" w:color="auto"/>
            <w:right w:val="none" w:sz="0" w:space="0" w:color="auto"/>
          </w:divBdr>
        </w:div>
        <w:div w:id="447622558">
          <w:marLeft w:val="480"/>
          <w:marRight w:val="0"/>
          <w:marTop w:val="0"/>
          <w:marBottom w:val="0"/>
          <w:divBdr>
            <w:top w:val="none" w:sz="0" w:space="0" w:color="auto"/>
            <w:left w:val="none" w:sz="0" w:space="0" w:color="auto"/>
            <w:bottom w:val="none" w:sz="0" w:space="0" w:color="auto"/>
            <w:right w:val="none" w:sz="0" w:space="0" w:color="auto"/>
          </w:divBdr>
        </w:div>
        <w:div w:id="491068796">
          <w:marLeft w:val="480"/>
          <w:marRight w:val="0"/>
          <w:marTop w:val="0"/>
          <w:marBottom w:val="0"/>
          <w:divBdr>
            <w:top w:val="none" w:sz="0" w:space="0" w:color="auto"/>
            <w:left w:val="none" w:sz="0" w:space="0" w:color="auto"/>
            <w:bottom w:val="none" w:sz="0" w:space="0" w:color="auto"/>
            <w:right w:val="none" w:sz="0" w:space="0" w:color="auto"/>
          </w:divBdr>
        </w:div>
        <w:div w:id="726103659">
          <w:marLeft w:val="480"/>
          <w:marRight w:val="0"/>
          <w:marTop w:val="0"/>
          <w:marBottom w:val="0"/>
          <w:divBdr>
            <w:top w:val="none" w:sz="0" w:space="0" w:color="auto"/>
            <w:left w:val="none" w:sz="0" w:space="0" w:color="auto"/>
            <w:bottom w:val="none" w:sz="0" w:space="0" w:color="auto"/>
            <w:right w:val="none" w:sz="0" w:space="0" w:color="auto"/>
          </w:divBdr>
        </w:div>
        <w:div w:id="796029706">
          <w:marLeft w:val="480"/>
          <w:marRight w:val="0"/>
          <w:marTop w:val="0"/>
          <w:marBottom w:val="0"/>
          <w:divBdr>
            <w:top w:val="none" w:sz="0" w:space="0" w:color="auto"/>
            <w:left w:val="none" w:sz="0" w:space="0" w:color="auto"/>
            <w:bottom w:val="none" w:sz="0" w:space="0" w:color="auto"/>
            <w:right w:val="none" w:sz="0" w:space="0" w:color="auto"/>
          </w:divBdr>
        </w:div>
        <w:div w:id="1071393692">
          <w:marLeft w:val="480"/>
          <w:marRight w:val="0"/>
          <w:marTop w:val="0"/>
          <w:marBottom w:val="0"/>
          <w:divBdr>
            <w:top w:val="none" w:sz="0" w:space="0" w:color="auto"/>
            <w:left w:val="none" w:sz="0" w:space="0" w:color="auto"/>
            <w:bottom w:val="none" w:sz="0" w:space="0" w:color="auto"/>
            <w:right w:val="none" w:sz="0" w:space="0" w:color="auto"/>
          </w:divBdr>
        </w:div>
        <w:div w:id="1211839641">
          <w:marLeft w:val="480"/>
          <w:marRight w:val="0"/>
          <w:marTop w:val="0"/>
          <w:marBottom w:val="0"/>
          <w:divBdr>
            <w:top w:val="none" w:sz="0" w:space="0" w:color="auto"/>
            <w:left w:val="none" w:sz="0" w:space="0" w:color="auto"/>
            <w:bottom w:val="none" w:sz="0" w:space="0" w:color="auto"/>
            <w:right w:val="none" w:sz="0" w:space="0" w:color="auto"/>
          </w:divBdr>
        </w:div>
        <w:div w:id="1508711541">
          <w:marLeft w:val="480"/>
          <w:marRight w:val="0"/>
          <w:marTop w:val="0"/>
          <w:marBottom w:val="0"/>
          <w:divBdr>
            <w:top w:val="none" w:sz="0" w:space="0" w:color="auto"/>
            <w:left w:val="none" w:sz="0" w:space="0" w:color="auto"/>
            <w:bottom w:val="none" w:sz="0" w:space="0" w:color="auto"/>
            <w:right w:val="none" w:sz="0" w:space="0" w:color="auto"/>
          </w:divBdr>
        </w:div>
        <w:div w:id="1981105890">
          <w:marLeft w:val="480"/>
          <w:marRight w:val="0"/>
          <w:marTop w:val="0"/>
          <w:marBottom w:val="0"/>
          <w:divBdr>
            <w:top w:val="none" w:sz="0" w:space="0" w:color="auto"/>
            <w:left w:val="none" w:sz="0" w:space="0" w:color="auto"/>
            <w:bottom w:val="none" w:sz="0" w:space="0" w:color="auto"/>
            <w:right w:val="none" w:sz="0" w:space="0" w:color="auto"/>
          </w:divBdr>
        </w:div>
        <w:div w:id="2028631952">
          <w:marLeft w:val="480"/>
          <w:marRight w:val="0"/>
          <w:marTop w:val="0"/>
          <w:marBottom w:val="0"/>
          <w:divBdr>
            <w:top w:val="none" w:sz="0" w:space="0" w:color="auto"/>
            <w:left w:val="none" w:sz="0" w:space="0" w:color="auto"/>
            <w:bottom w:val="none" w:sz="0" w:space="0" w:color="auto"/>
            <w:right w:val="none" w:sz="0" w:space="0" w:color="auto"/>
          </w:divBdr>
        </w:div>
        <w:div w:id="2067020444">
          <w:marLeft w:val="480"/>
          <w:marRight w:val="0"/>
          <w:marTop w:val="0"/>
          <w:marBottom w:val="0"/>
          <w:divBdr>
            <w:top w:val="none" w:sz="0" w:space="0" w:color="auto"/>
            <w:left w:val="none" w:sz="0" w:space="0" w:color="auto"/>
            <w:bottom w:val="none" w:sz="0" w:space="0" w:color="auto"/>
            <w:right w:val="none" w:sz="0" w:space="0" w:color="auto"/>
          </w:divBdr>
        </w:div>
        <w:div w:id="2072581385">
          <w:marLeft w:val="480"/>
          <w:marRight w:val="0"/>
          <w:marTop w:val="0"/>
          <w:marBottom w:val="0"/>
          <w:divBdr>
            <w:top w:val="none" w:sz="0" w:space="0" w:color="auto"/>
            <w:left w:val="none" w:sz="0" w:space="0" w:color="auto"/>
            <w:bottom w:val="none" w:sz="0" w:space="0" w:color="auto"/>
            <w:right w:val="none" w:sz="0" w:space="0" w:color="auto"/>
          </w:divBdr>
        </w:div>
      </w:divsChild>
    </w:div>
    <w:div w:id="266157548">
      <w:bodyDiv w:val="1"/>
      <w:marLeft w:val="0"/>
      <w:marRight w:val="0"/>
      <w:marTop w:val="0"/>
      <w:marBottom w:val="0"/>
      <w:divBdr>
        <w:top w:val="none" w:sz="0" w:space="0" w:color="auto"/>
        <w:left w:val="none" w:sz="0" w:space="0" w:color="auto"/>
        <w:bottom w:val="none" w:sz="0" w:space="0" w:color="auto"/>
        <w:right w:val="none" w:sz="0" w:space="0" w:color="auto"/>
      </w:divBdr>
    </w:div>
    <w:div w:id="291909595">
      <w:bodyDiv w:val="1"/>
      <w:marLeft w:val="0"/>
      <w:marRight w:val="0"/>
      <w:marTop w:val="0"/>
      <w:marBottom w:val="0"/>
      <w:divBdr>
        <w:top w:val="none" w:sz="0" w:space="0" w:color="auto"/>
        <w:left w:val="none" w:sz="0" w:space="0" w:color="auto"/>
        <w:bottom w:val="none" w:sz="0" w:space="0" w:color="auto"/>
        <w:right w:val="none" w:sz="0" w:space="0" w:color="auto"/>
      </w:divBdr>
    </w:div>
    <w:div w:id="312107565">
      <w:bodyDiv w:val="1"/>
      <w:marLeft w:val="0"/>
      <w:marRight w:val="0"/>
      <w:marTop w:val="0"/>
      <w:marBottom w:val="0"/>
      <w:divBdr>
        <w:top w:val="none" w:sz="0" w:space="0" w:color="auto"/>
        <w:left w:val="none" w:sz="0" w:space="0" w:color="auto"/>
        <w:bottom w:val="none" w:sz="0" w:space="0" w:color="auto"/>
        <w:right w:val="none" w:sz="0" w:space="0" w:color="auto"/>
      </w:divBdr>
    </w:div>
    <w:div w:id="352266718">
      <w:bodyDiv w:val="1"/>
      <w:marLeft w:val="0"/>
      <w:marRight w:val="0"/>
      <w:marTop w:val="0"/>
      <w:marBottom w:val="0"/>
      <w:divBdr>
        <w:top w:val="none" w:sz="0" w:space="0" w:color="auto"/>
        <w:left w:val="none" w:sz="0" w:space="0" w:color="auto"/>
        <w:bottom w:val="none" w:sz="0" w:space="0" w:color="auto"/>
        <w:right w:val="none" w:sz="0" w:space="0" w:color="auto"/>
      </w:divBdr>
    </w:div>
    <w:div w:id="362366308">
      <w:bodyDiv w:val="1"/>
      <w:marLeft w:val="0"/>
      <w:marRight w:val="0"/>
      <w:marTop w:val="0"/>
      <w:marBottom w:val="0"/>
      <w:divBdr>
        <w:top w:val="none" w:sz="0" w:space="0" w:color="auto"/>
        <w:left w:val="none" w:sz="0" w:space="0" w:color="auto"/>
        <w:bottom w:val="none" w:sz="0" w:space="0" w:color="auto"/>
        <w:right w:val="none" w:sz="0" w:space="0" w:color="auto"/>
      </w:divBdr>
    </w:div>
    <w:div w:id="364644854">
      <w:bodyDiv w:val="1"/>
      <w:marLeft w:val="0"/>
      <w:marRight w:val="0"/>
      <w:marTop w:val="0"/>
      <w:marBottom w:val="0"/>
      <w:divBdr>
        <w:top w:val="none" w:sz="0" w:space="0" w:color="auto"/>
        <w:left w:val="none" w:sz="0" w:space="0" w:color="auto"/>
        <w:bottom w:val="none" w:sz="0" w:space="0" w:color="auto"/>
        <w:right w:val="none" w:sz="0" w:space="0" w:color="auto"/>
      </w:divBdr>
    </w:div>
    <w:div w:id="365302020">
      <w:bodyDiv w:val="1"/>
      <w:marLeft w:val="0"/>
      <w:marRight w:val="0"/>
      <w:marTop w:val="0"/>
      <w:marBottom w:val="0"/>
      <w:divBdr>
        <w:top w:val="none" w:sz="0" w:space="0" w:color="auto"/>
        <w:left w:val="none" w:sz="0" w:space="0" w:color="auto"/>
        <w:bottom w:val="none" w:sz="0" w:space="0" w:color="auto"/>
        <w:right w:val="none" w:sz="0" w:space="0" w:color="auto"/>
      </w:divBdr>
    </w:div>
    <w:div w:id="368534977">
      <w:bodyDiv w:val="1"/>
      <w:marLeft w:val="0"/>
      <w:marRight w:val="0"/>
      <w:marTop w:val="0"/>
      <w:marBottom w:val="0"/>
      <w:divBdr>
        <w:top w:val="none" w:sz="0" w:space="0" w:color="auto"/>
        <w:left w:val="none" w:sz="0" w:space="0" w:color="auto"/>
        <w:bottom w:val="none" w:sz="0" w:space="0" w:color="auto"/>
        <w:right w:val="none" w:sz="0" w:space="0" w:color="auto"/>
      </w:divBdr>
    </w:div>
    <w:div w:id="371348922">
      <w:bodyDiv w:val="1"/>
      <w:marLeft w:val="0"/>
      <w:marRight w:val="0"/>
      <w:marTop w:val="0"/>
      <w:marBottom w:val="0"/>
      <w:divBdr>
        <w:top w:val="none" w:sz="0" w:space="0" w:color="auto"/>
        <w:left w:val="none" w:sz="0" w:space="0" w:color="auto"/>
        <w:bottom w:val="none" w:sz="0" w:space="0" w:color="auto"/>
        <w:right w:val="none" w:sz="0" w:space="0" w:color="auto"/>
      </w:divBdr>
    </w:div>
    <w:div w:id="372389679">
      <w:bodyDiv w:val="1"/>
      <w:marLeft w:val="0"/>
      <w:marRight w:val="0"/>
      <w:marTop w:val="0"/>
      <w:marBottom w:val="0"/>
      <w:divBdr>
        <w:top w:val="none" w:sz="0" w:space="0" w:color="auto"/>
        <w:left w:val="none" w:sz="0" w:space="0" w:color="auto"/>
        <w:bottom w:val="none" w:sz="0" w:space="0" w:color="auto"/>
        <w:right w:val="none" w:sz="0" w:space="0" w:color="auto"/>
      </w:divBdr>
      <w:divsChild>
        <w:div w:id="69431082">
          <w:marLeft w:val="480"/>
          <w:marRight w:val="0"/>
          <w:marTop w:val="0"/>
          <w:marBottom w:val="0"/>
          <w:divBdr>
            <w:top w:val="none" w:sz="0" w:space="0" w:color="auto"/>
            <w:left w:val="none" w:sz="0" w:space="0" w:color="auto"/>
            <w:bottom w:val="none" w:sz="0" w:space="0" w:color="auto"/>
            <w:right w:val="none" w:sz="0" w:space="0" w:color="auto"/>
          </w:divBdr>
        </w:div>
        <w:div w:id="337083547">
          <w:marLeft w:val="480"/>
          <w:marRight w:val="0"/>
          <w:marTop w:val="0"/>
          <w:marBottom w:val="0"/>
          <w:divBdr>
            <w:top w:val="none" w:sz="0" w:space="0" w:color="auto"/>
            <w:left w:val="none" w:sz="0" w:space="0" w:color="auto"/>
            <w:bottom w:val="none" w:sz="0" w:space="0" w:color="auto"/>
            <w:right w:val="none" w:sz="0" w:space="0" w:color="auto"/>
          </w:divBdr>
        </w:div>
        <w:div w:id="398477026">
          <w:marLeft w:val="480"/>
          <w:marRight w:val="0"/>
          <w:marTop w:val="0"/>
          <w:marBottom w:val="0"/>
          <w:divBdr>
            <w:top w:val="none" w:sz="0" w:space="0" w:color="auto"/>
            <w:left w:val="none" w:sz="0" w:space="0" w:color="auto"/>
            <w:bottom w:val="none" w:sz="0" w:space="0" w:color="auto"/>
            <w:right w:val="none" w:sz="0" w:space="0" w:color="auto"/>
          </w:divBdr>
        </w:div>
        <w:div w:id="1310357793">
          <w:marLeft w:val="480"/>
          <w:marRight w:val="0"/>
          <w:marTop w:val="0"/>
          <w:marBottom w:val="0"/>
          <w:divBdr>
            <w:top w:val="none" w:sz="0" w:space="0" w:color="auto"/>
            <w:left w:val="none" w:sz="0" w:space="0" w:color="auto"/>
            <w:bottom w:val="none" w:sz="0" w:space="0" w:color="auto"/>
            <w:right w:val="none" w:sz="0" w:space="0" w:color="auto"/>
          </w:divBdr>
        </w:div>
        <w:div w:id="1344867418">
          <w:marLeft w:val="480"/>
          <w:marRight w:val="0"/>
          <w:marTop w:val="0"/>
          <w:marBottom w:val="0"/>
          <w:divBdr>
            <w:top w:val="none" w:sz="0" w:space="0" w:color="auto"/>
            <w:left w:val="none" w:sz="0" w:space="0" w:color="auto"/>
            <w:bottom w:val="none" w:sz="0" w:space="0" w:color="auto"/>
            <w:right w:val="none" w:sz="0" w:space="0" w:color="auto"/>
          </w:divBdr>
        </w:div>
        <w:div w:id="1724406402">
          <w:marLeft w:val="480"/>
          <w:marRight w:val="0"/>
          <w:marTop w:val="0"/>
          <w:marBottom w:val="0"/>
          <w:divBdr>
            <w:top w:val="none" w:sz="0" w:space="0" w:color="auto"/>
            <w:left w:val="none" w:sz="0" w:space="0" w:color="auto"/>
            <w:bottom w:val="none" w:sz="0" w:space="0" w:color="auto"/>
            <w:right w:val="none" w:sz="0" w:space="0" w:color="auto"/>
          </w:divBdr>
        </w:div>
        <w:div w:id="1747221416">
          <w:marLeft w:val="480"/>
          <w:marRight w:val="0"/>
          <w:marTop w:val="0"/>
          <w:marBottom w:val="0"/>
          <w:divBdr>
            <w:top w:val="none" w:sz="0" w:space="0" w:color="auto"/>
            <w:left w:val="none" w:sz="0" w:space="0" w:color="auto"/>
            <w:bottom w:val="none" w:sz="0" w:space="0" w:color="auto"/>
            <w:right w:val="none" w:sz="0" w:space="0" w:color="auto"/>
          </w:divBdr>
        </w:div>
        <w:div w:id="1936133051">
          <w:marLeft w:val="480"/>
          <w:marRight w:val="0"/>
          <w:marTop w:val="0"/>
          <w:marBottom w:val="0"/>
          <w:divBdr>
            <w:top w:val="none" w:sz="0" w:space="0" w:color="auto"/>
            <w:left w:val="none" w:sz="0" w:space="0" w:color="auto"/>
            <w:bottom w:val="none" w:sz="0" w:space="0" w:color="auto"/>
            <w:right w:val="none" w:sz="0" w:space="0" w:color="auto"/>
          </w:divBdr>
        </w:div>
      </w:divsChild>
    </w:div>
    <w:div w:id="417945694">
      <w:bodyDiv w:val="1"/>
      <w:marLeft w:val="0"/>
      <w:marRight w:val="0"/>
      <w:marTop w:val="0"/>
      <w:marBottom w:val="0"/>
      <w:divBdr>
        <w:top w:val="none" w:sz="0" w:space="0" w:color="auto"/>
        <w:left w:val="none" w:sz="0" w:space="0" w:color="auto"/>
        <w:bottom w:val="none" w:sz="0" w:space="0" w:color="auto"/>
        <w:right w:val="none" w:sz="0" w:space="0" w:color="auto"/>
      </w:divBdr>
      <w:divsChild>
        <w:div w:id="176621553">
          <w:marLeft w:val="480"/>
          <w:marRight w:val="0"/>
          <w:marTop w:val="0"/>
          <w:marBottom w:val="0"/>
          <w:divBdr>
            <w:top w:val="none" w:sz="0" w:space="0" w:color="auto"/>
            <w:left w:val="none" w:sz="0" w:space="0" w:color="auto"/>
            <w:bottom w:val="none" w:sz="0" w:space="0" w:color="auto"/>
            <w:right w:val="none" w:sz="0" w:space="0" w:color="auto"/>
          </w:divBdr>
        </w:div>
        <w:div w:id="1060635775">
          <w:marLeft w:val="480"/>
          <w:marRight w:val="0"/>
          <w:marTop w:val="0"/>
          <w:marBottom w:val="0"/>
          <w:divBdr>
            <w:top w:val="none" w:sz="0" w:space="0" w:color="auto"/>
            <w:left w:val="none" w:sz="0" w:space="0" w:color="auto"/>
            <w:bottom w:val="none" w:sz="0" w:space="0" w:color="auto"/>
            <w:right w:val="none" w:sz="0" w:space="0" w:color="auto"/>
          </w:divBdr>
        </w:div>
        <w:div w:id="1118521845">
          <w:marLeft w:val="480"/>
          <w:marRight w:val="0"/>
          <w:marTop w:val="0"/>
          <w:marBottom w:val="0"/>
          <w:divBdr>
            <w:top w:val="none" w:sz="0" w:space="0" w:color="auto"/>
            <w:left w:val="none" w:sz="0" w:space="0" w:color="auto"/>
            <w:bottom w:val="none" w:sz="0" w:space="0" w:color="auto"/>
            <w:right w:val="none" w:sz="0" w:space="0" w:color="auto"/>
          </w:divBdr>
        </w:div>
        <w:div w:id="1222599697">
          <w:marLeft w:val="480"/>
          <w:marRight w:val="0"/>
          <w:marTop w:val="0"/>
          <w:marBottom w:val="0"/>
          <w:divBdr>
            <w:top w:val="none" w:sz="0" w:space="0" w:color="auto"/>
            <w:left w:val="none" w:sz="0" w:space="0" w:color="auto"/>
            <w:bottom w:val="none" w:sz="0" w:space="0" w:color="auto"/>
            <w:right w:val="none" w:sz="0" w:space="0" w:color="auto"/>
          </w:divBdr>
        </w:div>
        <w:div w:id="1331256327">
          <w:marLeft w:val="480"/>
          <w:marRight w:val="0"/>
          <w:marTop w:val="0"/>
          <w:marBottom w:val="0"/>
          <w:divBdr>
            <w:top w:val="none" w:sz="0" w:space="0" w:color="auto"/>
            <w:left w:val="none" w:sz="0" w:space="0" w:color="auto"/>
            <w:bottom w:val="none" w:sz="0" w:space="0" w:color="auto"/>
            <w:right w:val="none" w:sz="0" w:space="0" w:color="auto"/>
          </w:divBdr>
        </w:div>
        <w:div w:id="1502700403">
          <w:marLeft w:val="480"/>
          <w:marRight w:val="0"/>
          <w:marTop w:val="0"/>
          <w:marBottom w:val="0"/>
          <w:divBdr>
            <w:top w:val="none" w:sz="0" w:space="0" w:color="auto"/>
            <w:left w:val="none" w:sz="0" w:space="0" w:color="auto"/>
            <w:bottom w:val="none" w:sz="0" w:space="0" w:color="auto"/>
            <w:right w:val="none" w:sz="0" w:space="0" w:color="auto"/>
          </w:divBdr>
        </w:div>
        <w:div w:id="1968391546">
          <w:marLeft w:val="480"/>
          <w:marRight w:val="0"/>
          <w:marTop w:val="0"/>
          <w:marBottom w:val="0"/>
          <w:divBdr>
            <w:top w:val="none" w:sz="0" w:space="0" w:color="auto"/>
            <w:left w:val="none" w:sz="0" w:space="0" w:color="auto"/>
            <w:bottom w:val="none" w:sz="0" w:space="0" w:color="auto"/>
            <w:right w:val="none" w:sz="0" w:space="0" w:color="auto"/>
          </w:divBdr>
        </w:div>
        <w:div w:id="2042432531">
          <w:marLeft w:val="480"/>
          <w:marRight w:val="0"/>
          <w:marTop w:val="0"/>
          <w:marBottom w:val="0"/>
          <w:divBdr>
            <w:top w:val="none" w:sz="0" w:space="0" w:color="auto"/>
            <w:left w:val="none" w:sz="0" w:space="0" w:color="auto"/>
            <w:bottom w:val="none" w:sz="0" w:space="0" w:color="auto"/>
            <w:right w:val="none" w:sz="0" w:space="0" w:color="auto"/>
          </w:divBdr>
        </w:div>
      </w:divsChild>
    </w:div>
    <w:div w:id="423107715">
      <w:bodyDiv w:val="1"/>
      <w:marLeft w:val="0"/>
      <w:marRight w:val="0"/>
      <w:marTop w:val="0"/>
      <w:marBottom w:val="0"/>
      <w:divBdr>
        <w:top w:val="none" w:sz="0" w:space="0" w:color="auto"/>
        <w:left w:val="none" w:sz="0" w:space="0" w:color="auto"/>
        <w:bottom w:val="none" w:sz="0" w:space="0" w:color="auto"/>
        <w:right w:val="none" w:sz="0" w:space="0" w:color="auto"/>
      </w:divBdr>
    </w:div>
    <w:div w:id="428818717">
      <w:bodyDiv w:val="1"/>
      <w:marLeft w:val="0"/>
      <w:marRight w:val="0"/>
      <w:marTop w:val="0"/>
      <w:marBottom w:val="0"/>
      <w:divBdr>
        <w:top w:val="none" w:sz="0" w:space="0" w:color="auto"/>
        <w:left w:val="none" w:sz="0" w:space="0" w:color="auto"/>
        <w:bottom w:val="none" w:sz="0" w:space="0" w:color="auto"/>
        <w:right w:val="none" w:sz="0" w:space="0" w:color="auto"/>
      </w:divBdr>
    </w:div>
    <w:div w:id="440883294">
      <w:bodyDiv w:val="1"/>
      <w:marLeft w:val="0"/>
      <w:marRight w:val="0"/>
      <w:marTop w:val="0"/>
      <w:marBottom w:val="0"/>
      <w:divBdr>
        <w:top w:val="none" w:sz="0" w:space="0" w:color="auto"/>
        <w:left w:val="none" w:sz="0" w:space="0" w:color="auto"/>
        <w:bottom w:val="none" w:sz="0" w:space="0" w:color="auto"/>
        <w:right w:val="none" w:sz="0" w:space="0" w:color="auto"/>
      </w:divBdr>
    </w:div>
    <w:div w:id="453445955">
      <w:bodyDiv w:val="1"/>
      <w:marLeft w:val="0"/>
      <w:marRight w:val="0"/>
      <w:marTop w:val="0"/>
      <w:marBottom w:val="0"/>
      <w:divBdr>
        <w:top w:val="none" w:sz="0" w:space="0" w:color="auto"/>
        <w:left w:val="none" w:sz="0" w:space="0" w:color="auto"/>
        <w:bottom w:val="none" w:sz="0" w:space="0" w:color="auto"/>
        <w:right w:val="none" w:sz="0" w:space="0" w:color="auto"/>
      </w:divBdr>
      <w:divsChild>
        <w:div w:id="101149128">
          <w:marLeft w:val="480"/>
          <w:marRight w:val="0"/>
          <w:marTop w:val="0"/>
          <w:marBottom w:val="0"/>
          <w:divBdr>
            <w:top w:val="none" w:sz="0" w:space="0" w:color="auto"/>
            <w:left w:val="none" w:sz="0" w:space="0" w:color="auto"/>
            <w:bottom w:val="none" w:sz="0" w:space="0" w:color="auto"/>
            <w:right w:val="none" w:sz="0" w:space="0" w:color="auto"/>
          </w:divBdr>
        </w:div>
        <w:div w:id="150367303">
          <w:marLeft w:val="480"/>
          <w:marRight w:val="0"/>
          <w:marTop w:val="0"/>
          <w:marBottom w:val="0"/>
          <w:divBdr>
            <w:top w:val="none" w:sz="0" w:space="0" w:color="auto"/>
            <w:left w:val="none" w:sz="0" w:space="0" w:color="auto"/>
            <w:bottom w:val="none" w:sz="0" w:space="0" w:color="auto"/>
            <w:right w:val="none" w:sz="0" w:space="0" w:color="auto"/>
          </w:divBdr>
        </w:div>
        <w:div w:id="201479782">
          <w:marLeft w:val="480"/>
          <w:marRight w:val="0"/>
          <w:marTop w:val="0"/>
          <w:marBottom w:val="0"/>
          <w:divBdr>
            <w:top w:val="none" w:sz="0" w:space="0" w:color="auto"/>
            <w:left w:val="none" w:sz="0" w:space="0" w:color="auto"/>
            <w:bottom w:val="none" w:sz="0" w:space="0" w:color="auto"/>
            <w:right w:val="none" w:sz="0" w:space="0" w:color="auto"/>
          </w:divBdr>
        </w:div>
        <w:div w:id="315185262">
          <w:marLeft w:val="480"/>
          <w:marRight w:val="0"/>
          <w:marTop w:val="0"/>
          <w:marBottom w:val="0"/>
          <w:divBdr>
            <w:top w:val="none" w:sz="0" w:space="0" w:color="auto"/>
            <w:left w:val="none" w:sz="0" w:space="0" w:color="auto"/>
            <w:bottom w:val="none" w:sz="0" w:space="0" w:color="auto"/>
            <w:right w:val="none" w:sz="0" w:space="0" w:color="auto"/>
          </w:divBdr>
        </w:div>
        <w:div w:id="603612751">
          <w:marLeft w:val="480"/>
          <w:marRight w:val="0"/>
          <w:marTop w:val="0"/>
          <w:marBottom w:val="0"/>
          <w:divBdr>
            <w:top w:val="none" w:sz="0" w:space="0" w:color="auto"/>
            <w:left w:val="none" w:sz="0" w:space="0" w:color="auto"/>
            <w:bottom w:val="none" w:sz="0" w:space="0" w:color="auto"/>
            <w:right w:val="none" w:sz="0" w:space="0" w:color="auto"/>
          </w:divBdr>
        </w:div>
        <w:div w:id="729839189">
          <w:marLeft w:val="480"/>
          <w:marRight w:val="0"/>
          <w:marTop w:val="0"/>
          <w:marBottom w:val="0"/>
          <w:divBdr>
            <w:top w:val="none" w:sz="0" w:space="0" w:color="auto"/>
            <w:left w:val="none" w:sz="0" w:space="0" w:color="auto"/>
            <w:bottom w:val="none" w:sz="0" w:space="0" w:color="auto"/>
            <w:right w:val="none" w:sz="0" w:space="0" w:color="auto"/>
          </w:divBdr>
        </w:div>
        <w:div w:id="1015115120">
          <w:marLeft w:val="480"/>
          <w:marRight w:val="0"/>
          <w:marTop w:val="0"/>
          <w:marBottom w:val="0"/>
          <w:divBdr>
            <w:top w:val="none" w:sz="0" w:space="0" w:color="auto"/>
            <w:left w:val="none" w:sz="0" w:space="0" w:color="auto"/>
            <w:bottom w:val="none" w:sz="0" w:space="0" w:color="auto"/>
            <w:right w:val="none" w:sz="0" w:space="0" w:color="auto"/>
          </w:divBdr>
        </w:div>
        <w:div w:id="1187258114">
          <w:marLeft w:val="480"/>
          <w:marRight w:val="0"/>
          <w:marTop w:val="0"/>
          <w:marBottom w:val="0"/>
          <w:divBdr>
            <w:top w:val="none" w:sz="0" w:space="0" w:color="auto"/>
            <w:left w:val="none" w:sz="0" w:space="0" w:color="auto"/>
            <w:bottom w:val="none" w:sz="0" w:space="0" w:color="auto"/>
            <w:right w:val="none" w:sz="0" w:space="0" w:color="auto"/>
          </w:divBdr>
        </w:div>
        <w:div w:id="1217353130">
          <w:marLeft w:val="480"/>
          <w:marRight w:val="0"/>
          <w:marTop w:val="0"/>
          <w:marBottom w:val="0"/>
          <w:divBdr>
            <w:top w:val="none" w:sz="0" w:space="0" w:color="auto"/>
            <w:left w:val="none" w:sz="0" w:space="0" w:color="auto"/>
            <w:bottom w:val="none" w:sz="0" w:space="0" w:color="auto"/>
            <w:right w:val="none" w:sz="0" w:space="0" w:color="auto"/>
          </w:divBdr>
        </w:div>
        <w:div w:id="1245871334">
          <w:marLeft w:val="480"/>
          <w:marRight w:val="0"/>
          <w:marTop w:val="0"/>
          <w:marBottom w:val="0"/>
          <w:divBdr>
            <w:top w:val="none" w:sz="0" w:space="0" w:color="auto"/>
            <w:left w:val="none" w:sz="0" w:space="0" w:color="auto"/>
            <w:bottom w:val="none" w:sz="0" w:space="0" w:color="auto"/>
            <w:right w:val="none" w:sz="0" w:space="0" w:color="auto"/>
          </w:divBdr>
        </w:div>
        <w:div w:id="1996102800">
          <w:marLeft w:val="480"/>
          <w:marRight w:val="0"/>
          <w:marTop w:val="0"/>
          <w:marBottom w:val="0"/>
          <w:divBdr>
            <w:top w:val="none" w:sz="0" w:space="0" w:color="auto"/>
            <w:left w:val="none" w:sz="0" w:space="0" w:color="auto"/>
            <w:bottom w:val="none" w:sz="0" w:space="0" w:color="auto"/>
            <w:right w:val="none" w:sz="0" w:space="0" w:color="auto"/>
          </w:divBdr>
        </w:div>
      </w:divsChild>
    </w:div>
    <w:div w:id="459342072">
      <w:bodyDiv w:val="1"/>
      <w:marLeft w:val="0"/>
      <w:marRight w:val="0"/>
      <w:marTop w:val="0"/>
      <w:marBottom w:val="0"/>
      <w:divBdr>
        <w:top w:val="none" w:sz="0" w:space="0" w:color="auto"/>
        <w:left w:val="none" w:sz="0" w:space="0" w:color="auto"/>
        <w:bottom w:val="none" w:sz="0" w:space="0" w:color="auto"/>
        <w:right w:val="none" w:sz="0" w:space="0" w:color="auto"/>
      </w:divBdr>
      <w:divsChild>
        <w:div w:id="46028670">
          <w:marLeft w:val="480"/>
          <w:marRight w:val="0"/>
          <w:marTop w:val="0"/>
          <w:marBottom w:val="0"/>
          <w:divBdr>
            <w:top w:val="none" w:sz="0" w:space="0" w:color="auto"/>
            <w:left w:val="none" w:sz="0" w:space="0" w:color="auto"/>
            <w:bottom w:val="none" w:sz="0" w:space="0" w:color="auto"/>
            <w:right w:val="none" w:sz="0" w:space="0" w:color="auto"/>
          </w:divBdr>
        </w:div>
        <w:div w:id="429816906">
          <w:marLeft w:val="480"/>
          <w:marRight w:val="0"/>
          <w:marTop w:val="0"/>
          <w:marBottom w:val="0"/>
          <w:divBdr>
            <w:top w:val="none" w:sz="0" w:space="0" w:color="auto"/>
            <w:left w:val="none" w:sz="0" w:space="0" w:color="auto"/>
            <w:bottom w:val="none" w:sz="0" w:space="0" w:color="auto"/>
            <w:right w:val="none" w:sz="0" w:space="0" w:color="auto"/>
          </w:divBdr>
        </w:div>
        <w:div w:id="513113366">
          <w:marLeft w:val="480"/>
          <w:marRight w:val="0"/>
          <w:marTop w:val="0"/>
          <w:marBottom w:val="0"/>
          <w:divBdr>
            <w:top w:val="none" w:sz="0" w:space="0" w:color="auto"/>
            <w:left w:val="none" w:sz="0" w:space="0" w:color="auto"/>
            <w:bottom w:val="none" w:sz="0" w:space="0" w:color="auto"/>
            <w:right w:val="none" w:sz="0" w:space="0" w:color="auto"/>
          </w:divBdr>
        </w:div>
        <w:div w:id="549348359">
          <w:marLeft w:val="480"/>
          <w:marRight w:val="0"/>
          <w:marTop w:val="0"/>
          <w:marBottom w:val="0"/>
          <w:divBdr>
            <w:top w:val="none" w:sz="0" w:space="0" w:color="auto"/>
            <w:left w:val="none" w:sz="0" w:space="0" w:color="auto"/>
            <w:bottom w:val="none" w:sz="0" w:space="0" w:color="auto"/>
            <w:right w:val="none" w:sz="0" w:space="0" w:color="auto"/>
          </w:divBdr>
        </w:div>
        <w:div w:id="768163386">
          <w:marLeft w:val="480"/>
          <w:marRight w:val="0"/>
          <w:marTop w:val="0"/>
          <w:marBottom w:val="0"/>
          <w:divBdr>
            <w:top w:val="none" w:sz="0" w:space="0" w:color="auto"/>
            <w:left w:val="none" w:sz="0" w:space="0" w:color="auto"/>
            <w:bottom w:val="none" w:sz="0" w:space="0" w:color="auto"/>
            <w:right w:val="none" w:sz="0" w:space="0" w:color="auto"/>
          </w:divBdr>
        </w:div>
        <w:div w:id="788161789">
          <w:marLeft w:val="480"/>
          <w:marRight w:val="0"/>
          <w:marTop w:val="0"/>
          <w:marBottom w:val="0"/>
          <w:divBdr>
            <w:top w:val="none" w:sz="0" w:space="0" w:color="auto"/>
            <w:left w:val="none" w:sz="0" w:space="0" w:color="auto"/>
            <w:bottom w:val="none" w:sz="0" w:space="0" w:color="auto"/>
            <w:right w:val="none" w:sz="0" w:space="0" w:color="auto"/>
          </w:divBdr>
        </w:div>
        <w:div w:id="799806936">
          <w:marLeft w:val="480"/>
          <w:marRight w:val="0"/>
          <w:marTop w:val="0"/>
          <w:marBottom w:val="0"/>
          <w:divBdr>
            <w:top w:val="none" w:sz="0" w:space="0" w:color="auto"/>
            <w:left w:val="none" w:sz="0" w:space="0" w:color="auto"/>
            <w:bottom w:val="none" w:sz="0" w:space="0" w:color="auto"/>
            <w:right w:val="none" w:sz="0" w:space="0" w:color="auto"/>
          </w:divBdr>
        </w:div>
        <w:div w:id="1164392523">
          <w:marLeft w:val="480"/>
          <w:marRight w:val="0"/>
          <w:marTop w:val="0"/>
          <w:marBottom w:val="0"/>
          <w:divBdr>
            <w:top w:val="none" w:sz="0" w:space="0" w:color="auto"/>
            <w:left w:val="none" w:sz="0" w:space="0" w:color="auto"/>
            <w:bottom w:val="none" w:sz="0" w:space="0" w:color="auto"/>
            <w:right w:val="none" w:sz="0" w:space="0" w:color="auto"/>
          </w:divBdr>
        </w:div>
        <w:div w:id="1242064891">
          <w:marLeft w:val="480"/>
          <w:marRight w:val="0"/>
          <w:marTop w:val="0"/>
          <w:marBottom w:val="0"/>
          <w:divBdr>
            <w:top w:val="none" w:sz="0" w:space="0" w:color="auto"/>
            <w:left w:val="none" w:sz="0" w:space="0" w:color="auto"/>
            <w:bottom w:val="none" w:sz="0" w:space="0" w:color="auto"/>
            <w:right w:val="none" w:sz="0" w:space="0" w:color="auto"/>
          </w:divBdr>
        </w:div>
        <w:div w:id="1516312399">
          <w:marLeft w:val="480"/>
          <w:marRight w:val="0"/>
          <w:marTop w:val="0"/>
          <w:marBottom w:val="0"/>
          <w:divBdr>
            <w:top w:val="none" w:sz="0" w:space="0" w:color="auto"/>
            <w:left w:val="none" w:sz="0" w:space="0" w:color="auto"/>
            <w:bottom w:val="none" w:sz="0" w:space="0" w:color="auto"/>
            <w:right w:val="none" w:sz="0" w:space="0" w:color="auto"/>
          </w:divBdr>
        </w:div>
        <w:div w:id="1716001851">
          <w:marLeft w:val="480"/>
          <w:marRight w:val="0"/>
          <w:marTop w:val="0"/>
          <w:marBottom w:val="0"/>
          <w:divBdr>
            <w:top w:val="none" w:sz="0" w:space="0" w:color="auto"/>
            <w:left w:val="none" w:sz="0" w:space="0" w:color="auto"/>
            <w:bottom w:val="none" w:sz="0" w:space="0" w:color="auto"/>
            <w:right w:val="none" w:sz="0" w:space="0" w:color="auto"/>
          </w:divBdr>
        </w:div>
        <w:div w:id="1716853095">
          <w:marLeft w:val="480"/>
          <w:marRight w:val="0"/>
          <w:marTop w:val="0"/>
          <w:marBottom w:val="0"/>
          <w:divBdr>
            <w:top w:val="none" w:sz="0" w:space="0" w:color="auto"/>
            <w:left w:val="none" w:sz="0" w:space="0" w:color="auto"/>
            <w:bottom w:val="none" w:sz="0" w:space="0" w:color="auto"/>
            <w:right w:val="none" w:sz="0" w:space="0" w:color="auto"/>
          </w:divBdr>
        </w:div>
        <w:div w:id="1940481139">
          <w:marLeft w:val="480"/>
          <w:marRight w:val="0"/>
          <w:marTop w:val="0"/>
          <w:marBottom w:val="0"/>
          <w:divBdr>
            <w:top w:val="none" w:sz="0" w:space="0" w:color="auto"/>
            <w:left w:val="none" w:sz="0" w:space="0" w:color="auto"/>
            <w:bottom w:val="none" w:sz="0" w:space="0" w:color="auto"/>
            <w:right w:val="none" w:sz="0" w:space="0" w:color="auto"/>
          </w:divBdr>
        </w:div>
        <w:div w:id="2083409812">
          <w:marLeft w:val="480"/>
          <w:marRight w:val="0"/>
          <w:marTop w:val="0"/>
          <w:marBottom w:val="0"/>
          <w:divBdr>
            <w:top w:val="none" w:sz="0" w:space="0" w:color="auto"/>
            <w:left w:val="none" w:sz="0" w:space="0" w:color="auto"/>
            <w:bottom w:val="none" w:sz="0" w:space="0" w:color="auto"/>
            <w:right w:val="none" w:sz="0" w:space="0" w:color="auto"/>
          </w:divBdr>
        </w:div>
      </w:divsChild>
    </w:div>
    <w:div w:id="480973272">
      <w:bodyDiv w:val="1"/>
      <w:marLeft w:val="0"/>
      <w:marRight w:val="0"/>
      <w:marTop w:val="0"/>
      <w:marBottom w:val="0"/>
      <w:divBdr>
        <w:top w:val="none" w:sz="0" w:space="0" w:color="auto"/>
        <w:left w:val="none" w:sz="0" w:space="0" w:color="auto"/>
        <w:bottom w:val="none" w:sz="0" w:space="0" w:color="auto"/>
        <w:right w:val="none" w:sz="0" w:space="0" w:color="auto"/>
      </w:divBdr>
    </w:div>
    <w:div w:id="489447047">
      <w:bodyDiv w:val="1"/>
      <w:marLeft w:val="0"/>
      <w:marRight w:val="0"/>
      <w:marTop w:val="0"/>
      <w:marBottom w:val="0"/>
      <w:divBdr>
        <w:top w:val="none" w:sz="0" w:space="0" w:color="auto"/>
        <w:left w:val="none" w:sz="0" w:space="0" w:color="auto"/>
        <w:bottom w:val="none" w:sz="0" w:space="0" w:color="auto"/>
        <w:right w:val="none" w:sz="0" w:space="0" w:color="auto"/>
      </w:divBdr>
    </w:div>
    <w:div w:id="506405951">
      <w:bodyDiv w:val="1"/>
      <w:marLeft w:val="0"/>
      <w:marRight w:val="0"/>
      <w:marTop w:val="0"/>
      <w:marBottom w:val="0"/>
      <w:divBdr>
        <w:top w:val="none" w:sz="0" w:space="0" w:color="auto"/>
        <w:left w:val="none" w:sz="0" w:space="0" w:color="auto"/>
        <w:bottom w:val="none" w:sz="0" w:space="0" w:color="auto"/>
        <w:right w:val="none" w:sz="0" w:space="0" w:color="auto"/>
      </w:divBdr>
    </w:div>
    <w:div w:id="511377717">
      <w:bodyDiv w:val="1"/>
      <w:marLeft w:val="0"/>
      <w:marRight w:val="0"/>
      <w:marTop w:val="0"/>
      <w:marBottom w:val="0"/>
      <w:divBdr>
        <w:top w:val="none" w:sz="0" w:space="0" w:color="auto"/>
        <w:left w:val="none" w:sz="0" w:space="0" w:color="auto"/>
        <w:bottom w:val="none" w:sz="0" w:space="0" w:color="auto"/>
        <w:right w:val="none" w:sz="0" w:space="0" w:color="auto"/>
      </w:divBdr>
    </w:div>
    <w:div w:id="529951667">
      <w:bodyDiv w:val="1"/>
      <w:marLeft w:val="0"/>
      <w:marRight w:val="0"/>
      <w:marTop w:val="0"/>
      <w:marBottom w:val="0"/>
      <w:divBdr>
        <w:top w:val="none" w:sz="0" w:space="0" w:color="auto"/>
        <w:left w:val="none" w:sz="0" w:space="0" w:color="auto"/>
        <w:bottom w:val="none" w:sz="0" w:space="0" w:color="auto"/>
        <w:right w:val="none" w:sz="0" w:space="0" w:color="auto"/>
      </w:divBdr>
      <w:divsChild>
        <w:div w:id="178201186">
          <w:marLeft w:val="480"/>
          <w:marRight w:val="0"/>
          <w:marTop w:val="0"/>
          <w:marBottom w:val="0"/>
          <w:divBdr>
            <w:top w:val="none" w:sz="0" w:space="0" w:color="auto"/>
            <w:left w:val="none" w:sz="0" w:space="0" w:color="auto"/>
            <w:bottom w:val="none" w:sz="0" w:space="0" w:color="auto"/>
            <w:right w:val="none" w:sz="0" w:space="0" w:color="auto"/>
          </w:divBdr>
        </w:div>
        <w:div w:id="560486475">
          <w:marLeft w:val="480"/>
          <w:marRight w:val="0"/>
          <w:marTop w:val="0"/>
          <w:marBottom w:val="0"/>
          <w:divBdr>
            <w:top w:val="none" w:sz="0" w:space="0" w:color="auto"/>
            <w:left w:val="none" w:sz="0" w:space="0" w:color="auto"/>
            <w:bottom w:val="none" w:sz="0" w:space="0" w:color="auto"/>
            <w:right w:val="none" w:sz="0" w:space="0" w:color="auto"/>
          </w:divBdr>
        </w:div>
        <w:div w:id="732462833">
          <w:marLeft w:val="480"/>
          <w:marRight w:val="0"/>
          <w:marTop w:val="0"/>
          <w:marBottom w:val="0"/>
          <w:divBdr>
            <w:top w:val="none" w:sz="0" w:space="0" w:color="auto"/>
            <w:left w:val="none" w:sz="0" w:space="0" w:color="auto"/>
            <w:bottom w:val="none" w:sz="0" w:space="0" w:color="auto"/>
            <w:right w:val="none" w:sz="0" w:space="0" w:color="auto"/>
          </w:divBdr>
        </w:div>
        <w:div w:id="1045519399">
          <w:marLeft w:val="480"/>
          <w:marRight w:val="0"/>
          <w:marTop w:val="0"/>
          <w:marBottom w:val="0"/>
          <w:divBdr>
            <w:top w:val="none" w:sz="0" w:space="0" w:color="auto"/>
            <w:left w:val="none" w:sz="0" w:space="0" w:color="auto"/>
            <w:bottom w:val="none" w:sz="0" w:space="0" w:color="auto"/>
            <w:right w:val="none" w:sz="0" w:space="0" w:color="auto"/>
          </w:divBdr>
        </w:div>
        <w:div w:id="1232885914">
          <w:marLeft w:val="480"/>
          <w:marRight w:val="0"/>
          <w:marTop w:val="0"/>
          <w:marBottom w:val="0"/>
          <w:divBdr>
            <w:top w:val="none" w:sz="0" w:space="0" w:color="auto"/>
            <w:left w:val="none" w:sz="0" w:space="0" w:color="auto"/>
            <w:bottom w:val="none" w:sz="0" w:space="0" w:color="auto"/>
            <w:right w:val="none" w:sz="0" w:space="0" w:color="auto"/>
          </w:divBdr>
        </w:div>
        <w:div w:id="1350133339">
          <w:marLeft w:val="480"/>
          <w:marRight w:val="0"/>
          <w:marTop w:val="0"/>
          <w:marBottom w:val="0"/>
          <w:divBdr>
            <w:top w:val="none" w:sz="0" w:space="0" w:color="auto"/>
            <w:left w:val="none" w:sz="0" w:space="0" w:color="auto"/>
            <w:bottom w:val="none" w:sz="0" w:space="0" w:color="auto"/>
            <w:right w:val="none" w:sz="0" w:space="0" w:color="auto"/>
          </w:divBdr>
        </w:div>
        <w:div w:id="1632514224">
          <w:marLeft w:val="480"/>
          <w:marRight w:val="0"/>
          <w:marTop w:val="0"/>
          <w:marBottom w:val="0"/>
          <w:divBdr>
            <w:top w:val="none" w:sz="0" w:space="0" w:color="auto"/>
            <w:left w:val="none" w:sz="0" w:space="0" w:color="auto"/>
            <w:bottom w:val="none" w:sz="0" w:space="0" w:color="auto"/>
            <w:right w:val="none" w:sz="0" w:space="0" w:color="auto"/>
          </w:divBdr>
        </w:div>
        <w:div w:id="1665433123">
          <w:marLeft w:val="480"/>
          <w:marRight w:val="0"/>
          <w:marTop w:val="0"/>
          <w:marBottom w:val="0"/>
          <w:divBdr>
            <w:top w:val="none" w:sz="0" w:space="0" w:color="auto"/>
            <w:left w:val="none" w:sz="0" w:space="0" w:color="auto"/>
            <w:bottom w:val="none" w:sz="0" w:space="0" w:color="auto"/>
            <w:right w:val="none" w:sz="0" w:space="0" w:color="auto"/>
          </w:divBdr>
        </w:div>
        <w:div w:id="1826510726">
          <w:marLeft w:val="480"/>
          <w:marRight w:val="0"/>
          <w:marTop w:val="0"/>
          <w:marBottom w:val="0"/>
          <w:divBdr>
            <w:top w:val="none" w:sz="0" w:space="0" w:color="auto"/>
            <w:left w:val="none" w:sz="0" w:space="0" w:color="auto"/>
            <w:bottom w:val="none" w:sz="0" w:space="0" w:color="auto"/>
            <w:right w:val="none" w:sz="0" w:space="0" w:color="auto"/>
          </w:divBdr>
        </w:div>
      </w:divsChild>
    </w:div>
    <w:div w:id="541206828">
      <w:bodyDiv w:val="1"/>
      <w:marLeft w:val="0"/>
      <w:marRight w:val="0"/>
      <w:marTop w:val="0"/>
      <w:marBottom w:val="0"/>
      <w:divBdr>
        <w:top w:val="none" w:sz="0" w:space="0" w:color="auto"/>
        <w:left w:val="none" w:sz="0" w:space="0" w:color="auto"/>
        <w:bottom w:val="none" w:sz="0" w:space="0" w:color="auto"/>
        <w:right w:val="none" w:sz="0" w:space="0" w:color="auto"/>
      </w:divBdr>
    </w:div>
    <w:div w:id="545684982">
      <w:bodyDiv w:val="1"/>
      <w:marLeft w:val="0"/>
      <w:marRight w:val="0"/>
      <w:marTop w:val="0"/>
      <w:marBottom w:val="0"/>
      <w:divBdr>
        <w:top w:val="none" w:sz="0" w:space="0" w:color="auto"/>
        <w:left w:val="none" w:sz="0" w:space="0" w:color="auto"/>
        <w:bottom w:val="none" w:sz="0" w:space="0" w:color="auto"/>
        <w:right w:val="none" w:sz="0" w:space="0" w:color="auto"/>
      </w:divBdr>
      <w:divsChild>
        <w:div w:id="6641311">
          <w:marLeft w:val="480"/>
          <w:marRight w:val="0"/>
          <w:marTop w:val="0"/>
          <w:marBottom w:val="0"/>
          <w:divBdr>
            <w:top w:val="none" w:sz="0" w:space="0" w:color="auto"/>
            <w:left w:val="none" w:sz="0" w:space="0" w:color="auto"/>
            <w:bottom w:val="none" w:sz="0" w:space="0" w:color="auto"/>
            <w:right w:val="none" w:sz="0" w:space="0" w:color="auto"/>
          </w:divBdr>
        </w:div>
        <w:div w:id="90856159">
          <w:marLeft w:val="480"/>
          <w:marRight w:val="0"/>
          <w:marTop w:val="0"/>
          <w:marBottom w:val="0"/>
          <w:divBdr>
            <w:top w:val="none" w:sz="0" w:space="0" w:color="auto"/>
            <w:left w:val="none" w:sz="0" w:space="0" w:color="auto"/>
            <w:bottom w:val="none" w:sz="0" w:space="0" w:color="auto"/>
            <w:right w:val="none" w:sz="0" w:space="0" w:color="auto"/>
          </w:divBdr>
        </w:div>
        <w:div w:id="99960160">
          <w:marLeft w:val="480"/>
          <w:marRight w:val="0"/>
          <w:marTop w:val="0"/>
          <w:marBottom w:val="0"/>
          <w:divBdr>
            <w:top w:val="none" w:sz="0" w:space="0" w:color="auto"/>
            <w:left w:val="none" w:sz="0" w:space="0" w:color="auto"/>
            <w:bottom w:val="none" w:sz="0" w:space="0" w:color="auto"/>
            <w:right w:val="none" w:sz="0" w:space="0" w:color="auto"/>
          </w:divBdr>
        </w:div>
        <w:div w:id="298340204">
          <w:marLeft w:val="480"/>
          <w:marRight w:val="0"/>
          <w:marTop w:val="0"/>
          <w:marBottom w:val="0"/>
          <w:divBdr>
            <w:top w:val="none" w:sz="0" w:space="0" w:color="auto"/>
            <w:left w:val="none" w:sz="0" w:space="0" w:color="auto"/>
            <w:bottom w:val="none" w:sz="0" w:space="0" w:color="auto"/>
            <w:right w:val="none" w:sz="0" w:space="0" w:color="auto"/>
          </w:divBdr>
        </w:div>
        <w:div w:id="590508783">
          <w:marLeft w:val="480"/>
          <w:marRight w:val="0"/>
          <w:marTop w:val="0"/>
          <w:marBottom w:val="0"/>
          <w:divBdr>
            <w:top w:val="none" w:sz="0" w:space="0" w:color="auto"/>
            <w:left w:val="none" w:sz="0" w:space="0" w:color="auto"/>
            <w:bottom w:val="none" w:sz="0" w:space="0" w:color="auto"/>
            <w:right w:val="none" w:sz="0" w:space="0" w:color="auto"/>
          </w:divBdr>
        </w:div>
        <w:div w:id="673187885">
          <w:marLeft w:val="480"/>
          <w:marRight w:val="0"/>
          <w:marTop w:val="0"/>
          <w:marBottom w:val="0"/>
          <w:divBdr>
            <w:top w:val="none" w:sz="0" w:space="0" w:color="auto"/>
            <w:left w:val="none" w:sz="0" w:space="0" w:color="auto"/>
            <w:bottom w:val="none" w:sz="0" w:space="0" w:color="auto"/>
            <w:right w:val="none" w:sz="0" w:space="0" w:color="auto"/>
          </w:divBdr>
        </w:div>
        <w:div w:id="848836673">
          <w:marLeft w:val="480"/>
          <w:marRight w:val="0"/>
          <w:marTop w:val="0"/>
          <w:marBottom w:val="0"/>
          <w:divBdr>
            <w:top w:val="none" w:sz="0" w:space="0" w:color="auto"/>
            <w:left w:val="none" w:sz="0" w:space="0" w:color="auto"/>
            <w:bottom w:val="none" w:sz="0" w:space="0" w:color="auto"/>
            <w:right w:val="none" w:sz="0" w:space="0" w:color="auto"/>
          </w:divBdr>
        </w:div>
        <w:div w:id="897401338">
          <w:marLeft w:val="480"/>
          <w:marRight w:val="0"/>
          <w:marTop w:val="0"/>
          <w:marBottom w:val="0"/>
          <w:divBdr>
            <w:top w:val="none" w:sz="0" w:space="0" w:color="auto"/>
            <w:left w:val="none" w:sz="0" w:space="0" w:color="auto"/>
            <w:bottom w:val="none" w:sz="0" w:space="0" w:color="auto"/>
            <w:right w:val="none" w:sz="0" w:space="0" w:color="auto"/>
          </w:divBdr>
        </w:div>
        <w:div w:id="1091589554">
          <w:marLeft w:val="480"/>
          <w:marRight w:val="0"/>
          <w:marTop w:val="0"/>
          <w:marBottom w:val="0"/>
          <w:divBdr>
            <w:top w:val="none" w:sz="0" w:space="0" w:color="auto"/>
            <w:left w:val="none" w:sz="0" w:space="0" w:color="auto"/>
            <w:bottom w:val="none" w:sz="0" w:space="0" w:color="auto"/>
            <w:right w:val="none" w:sz="0" w:space="0" w:color="auto"/>
          </w:divBdr>
        </w:div>
        <w:div w:id="1553880954">
          <w:marLeft w:val="480"/>
          <w:marRight w:val="0"/>
          <w:marTop w:val="0"/>
          <w:marBottom w:val="0"/>
          <w:divBdr>
            <w:top w:val="none" w:sz="0" w:space="0" w:color="auto"/>
            <w:left w:val="none" w:sz="0" w:space="0" w:color="auto"/>
            <w:bottom w:val="none" w:sz="0" w:space="0" w:color="auto"/>
            <w:right w:val="none" w:sz="0" w:space="0" w:color="auto"/>
          </w:divBdr>
        </w:div>
        <w:div w:id="1737388257">
          <w:marLeft w:val="480"/>
          <w:marRight w:val="0"/>
          <w:marTop w:val="0"/>
          <w:marBottom w:val="0"/>
          <w:divBdr>
            <w:top w:val="none" w:sz="0" w:space="0" w:color="auto"/>
            <w:left w:val="none" w:sz="0" w:space="0" w:color="auto"/>
            <w:bottom w:val="none" w:sz="0" w:space="0" w:color="auto"/>
            <w:right w:val="none" w:sz="0" w:space="0" w:color="auto"/>
          </w:divBdr>
        </w:div>
        <w:div w:id="2019699418">
          <w:marLeft w:val="480"/>
          <w:marRight w:val="0"/>
          <w:marTop w:val="0"/>
          <w:marBottom w:val="0"/>
          <w:divBdr>
            <w:top w:val="none" w:sz="0" w:space="0" w:color="auto"/>
            <w:left w:val="none" w:sz="0" w:space="0" w:color="auto"/>
            <w:bottom w:val="none" w:sz="0" w:space="0" w:color="auto"/>
            <w:right w:val="none" w:sz="0" w:space="0" w:color="auto"/>
          </w:divBdr>
        </w:div>
      </w:divsChild>
    </w:div>
    <w:div w:id="546114205">
      <w:bodyDiv w:val="1"/>
      <w:marLeft w:val="0"/>
      <w:marRight w:val="0"/>
      <w:marTop w:val="0"/>
      <w:marBottom w:val="0"/>
      <w:divBdr>
        <w:top w:val="none" w:sz="0" w:space="0" w:color="auto"/>
        <w:left w:val="none" w:sz="0" w:space="0" w:color="auto"/>
        <w:bottom w:val="none" w:sz="0" w:space="0" w:color="auto"/>
        <w:right w:val="none" w:sz="0" w:space="0" w:color="auto"/>
      </w:divBdr>
    </w:div>
    <w:div w:id="550384497">
      <w:bodyDiv w:val="1"/>
      <w:marLeft w:val="0"/>
      <w:marRight w:val="0"/>
      <w:marTop w:val="0"/>
      <w:marBottom w:val="0"/>
      <w:divBdr>
        <w:top w:val="none" w:sz="0" w:space="0" w:color="auto"/>
        <w:left w:val="none" w:sz="0" w:space="0" w:color="auto"/>
        <w:bottom w:val="none" w:sz="0" w:space="0" w:color="auto"/>
        <w:right w:val="none" w:sz="0" w:space="0" w:color="auto"/>
      </w:divBdr>
    </w:div>
    <w:div w:id="570240102">
      <w:bodyDiv w:val="1"/>
      <w:marLeft w:val="0"/>
      <w:marRight w:val="0"/>
      <w:marTop w:val="0"/>
      <w:marBottom w:val="0"/>
      <w:divBdr>
        <w:top w:val="none" w:sz="0" w:space="0" w:color="auto"/>
        <w:left w:val="none" w:sz="0" w:space="0" w:color="auto"/>
        <w:bottom w:val="none" w:sz="0" w:space="0" w:color="auto"/>
        <w:right w:val="none" w:sz="0" w:space="0" w:color="auto"/>
      </w:divBdr>
    </w:div>
    <w:div w:id="573470879">
      <w:bodyDiv w:val="1"/>
      <w:marLeft w:val="0"/>
      <w:marRight w:val="0"/>
      <w:marTop w:val="0"/>
      <w:marBottom w:val="0"/>
      <w:divBdr>
        <w:top w:val="none" w:sz="0" w:space="0" w:color="auto"/>
        <w:left w:val="none" w:sz="0" w:space="0" w:color="auto"/>
        <w:bottom w:val="none" w:sz="0" w:space="0" w:color="auto"/>
        <w:right w:val="none" w:sz="0" w:space="0" w:color="auto"/>
      </w:divBdr>
    </w:div>
    <w:div w:id="581717135">
      <w:bodyDiv w:val="1"/>
      <w:marLeft w:val="0"/>
      <w:marRight w:val="0"/>
      <w:marTop w:val="0"/>
      <w:marBottom w:val="0"/>
      <w:divBdr>
        <w:top w:val="none" w:sz="0" w:space="0" w:color="auto"/>
        <w:left w:val="none" w:sz="0" w:space="0" w:color="auto"/>
        <w:bottom w:val="none" w:sz="0" w:space="0" w:color="auto"/>
        <w:right w:val="none" w:sz="0" w:space="0" w:color="auto"/>
      </w:divBdr>
    </w:div>
    <w:div w:id="583150167">
      <w:bodyDiv w:val="1"/>
      <w:marLeft w:val="0"/>
      <w:marRight w:val="0"/>
      <w:marTop w:val="0"/>
      <w:marBottom w:val="0"/>
      <w:divBdr>
        <w:top w:val="none" w:sz="0" w:space="0" w:color="auto"/>
        <w:left w:val="none" w:sz="0" w:space="0" w:color="auto"/>
        <w:bottom w:val="none" w:sz="0" w:space="0" w:color="auto"/>
        <w:right w:val="none" w:sz="0" w:space="0" w:color="auto"/>
      </w:divBdr>
    </w:div>
    <w:div w:id="583417606">
      <w:bodyDiv w:val="1"/>
      <w:marLeft w:val="0"/>
      <w:marRight w:val="0"/>
      <w:marTop w:val="0"/>
      <w:marBottom w:val="0"/>
      <w:divBdr>
        <w:top w:val="none" w:sz="0" w:space="0" w:color="auto"/>
        <w:left w:val="none" w:sz="0" w:space="0" w:color="auto"/>
        <w:bottom w:val="none" w:sz="0" w:space="0" w:color="auto"/>
        <w:right w:val="none" w:sz="0" w:space="0" w:color="auto"/>
      </w:divBdr>
    </w:div>
    <w:div w:id="592057294">
      <w:bodyDiv w:val="1"/>
      <w:marLeft w:val="0"/>
      <w:marRight w:val="0"/>
      <w:marTop w:val="0"/>
      <w:marBottom w:val="0"/>
      <w:divBdr>
        <w:top w:val="none" w:sz="0" w:space="0" w:color="auto"/>
        <w:left w:val="none" w:sz="0" w:space="0" w:color="auto"/>
        <w:bottom w:val="none" w:sz="0" w:space="0" w:color="auto"/>
        <w:right w:val="none" w:sz="0" w:space="0" w:color="auto"/>
      </w:divBdr>
      <w:divsChild>
        <w:div w:id="65689629">
          <w:marLeft w:val="480"/>
          <w:marRight w:val="0"/>
          <w:marTop w:val="0"/>
          <w:marBottom w:val="0"/>
          <w:divBdr>
            <w:top w:val="none" w:sz="0" w:space="0" w:color="auto"/>
            <w:left w:val="none" w:sz="0" w:space="0" w:color="auto"/>
            <w:bottom w:val="none" w:sz="0" w:space="0" w:color="auto"/>
            <w:right w:val="none" w:sz="0" w:space="0" w:color="auto"/>
          </w:divBdr>
        </w:div>
        <w:div w:id="288751662">
          <w:marLeft w:val="480"/>
          <w:marRight w:val="0"/>
          <w:marTop w:val="0"/>
          <w:marBottom w:val="0"/>
          <w:divBdr>
            <w:top w:val="none" w:sz="0" w:space="0" w:color="auto"/>
            <w:left w:val="none" w:sz="0" w:space="0" w:color="auto"/>
            <w:bottom w:val="none" w:sz="0" w:space="0" w:color="auto"/>
            <w:right w:val="none" w:sz="0" w:space="0" w:color="auto"/>
          </w:divBdr>
        </w:div>
        <w:div w:id="370687114">
          <w:marLeft w:val="480"/>
          <w:marRight w:val="0"/>
          <w:marTop w:val="0"/>
          <w:marBottom w:val="0"/>
          <w:divBdr>
            <w:top w:val="none" w:sz="0" w:space="0" w:color="auto"/>
            <w:left w:val="none" w:sz="0" w:space="0" w:color="auto"/>
            <w:bottom w:val="none" w:sz="0" w:space="0" w:color="auto"/>
            <w:right w:val="none" w:sz="0" w:space="0" w:color="auto"/>
          </w:divBdr>
        </w:div>
        <w:div w:id="390158685">
          <w:marLeft w:val="480"/>
          <w:marRight w:val="0"/>
          <w:marTop w:val="0"/>
          <w:marBottom w:val="0"/>
          <w:divBdr>
            <w:top w:val="none" w:sz="0" w:space="0" w:color="auto"/>
            <w:left w:val="none" w:sz="0" w:space="0" w:color="auto"/>
            <w:bottom w:val="none" w:sz="0" w:space="0" w:color="auto"/>
            <w:right w:val="none" w:sz="0" w:space="0" w:color="auto"/>
          </w:divBdr>
        </w:div>
        <w:div w:id="623846041">
          <w:marLeft w:val="480"/>
          <w:marRight w:val="0"/>
          <w:marTop w:val="0"/>
          <w:marBottom w:val="0"/>
          <w:divBdr>
            <w:top w:val="none" w:sz="0" w:space="0" w:color="auto"/>
            <w:left w:val="none" w:sz="0" w:space="0" w:color="auto"/>
            <w:bottom w:val="none" w:sz="0" w:space="0" w:color="auto"/>
            <w:right w:val="none" w:sz="0" w:space="0" w:color="auto"/>
          </w:divBdr>
        </w:div>
        <w:div w:id="1043167227">
          <w:marLeft w:val="480"/>
          <w:marRight w:val="0"/>
          <w:marTop w:val="0"/>
          <w:marBottom w:val="0"/>
          <w:divBdr>
            <w:top w:val="none" w:sz="0" w:space="0" w:color="auto"/>
            <w:left w:val="none" w:sz="0" w:space="0" w:color="auto"/>
            <w:bottom w:val="none" w:sz="0" w:space="0" w:color="auto"/>
            <w:right w:val="none" w:sz="0" w:space="0" w:color="auto"/>
          </w:divBdr>
        </w:div>
        <w:div w:id="1374498954">
          <w:marLeft w:val="480"/>
          <w:marRight w:val="0"/>
          <w:marTop w:val="0"/>
          <w:marBottom w:val="0"/>
          <w:divBdr>
            <w:top w:val="none" w:sz="0" w:space="0" w:color="auto"/>
            <w:left w:val="none" w:sz="0" w:space="0" w:color="auto"/>
            <w:bottom w:val="none" w:sz="0" w:space="0" w:color="auto"/>
            <w:right w:val="none" w:sz="0" w:space="0" w:color="auto"/>
          </w:divBdr>
        </w:div>
        <w:div w:id="1522358294">
          <w:marLeft w:val="480"/>
          <w:marRight w:val="0"/>
          <w:marTop w:val="0"/>
          <w:marBottom w:val="0"/>
          <w:divBdr>
            <w:top w:val="none" w:sz="0" w:space="0" w:color="auto"/>
            <w:left w:val="none" w:sz="0" w:space="0" w:color="auto"/>
            <w:bottom w:val="none" w:sz="0" w:space="0" w:color="auto"/>
            <w:right w:val="none" w:sz="0" w:space="0" w:color="auto"/>
          </w:divBdr>
        </w:div>
        <w:div w:id="1625234732">
          <w:marLeft w:val="480"/>
          <w:marRight w:val="0"/>
          <w:marTop w:val="0"/>
          <w:marBottom w:val="0"/>
          <w:divBdr>
            <w:top w:val="none" w:sz="0" w:space="0" w:color="auto"/>
            <w:left w:val="none" w:sz="0" w:space="0" w:color="auto"/>
            <w:bottom w:val="none" w:sz="0" w:space="0" w:color="auto"/>
            <w:right w:val="none" w:sz="0" w:space="0" w:color="auto"/>
          </w:divBdr>
        </w:div>
        <w:div w:id="1652707505">
          <w:marLeft w:val="480"/>
          <w:marRight w:val="0"/>
          <w:marTop w:val="0"/>
          <w:marBottom w:val="0"/>
          <w:divBdr>
            <w:top w:val="none" w:sz="0" w:space="0" w:color="auto"/>
            <w:left w:val="none" w:sz="0" w:space="0" w:color="auto"/>
            <w:bottom w:val="none" w:sz="0" w:space="0" w:color="auto"/>
            <w:right w:val="none" w:sz="0" w:space="0" w:color="auto"/>
          </w:divBdr>
        </w:div>
        <w:div w:id="1911691893">
          <w:marLeft w:val="480"/>
          <w:marRight w:val="0"/>
          <w:marTop w:val="0"/>
          <w:marBottom w:val="0"/>
          <w:divBdr>
            <w:top w:val="none" w:sz="0" w:space="0" w:color="auto"/>
            <w:left w:val="none" w:sz="0" w:space="0" w:color="auto"/>
            <w:bottom w:val="none" w:sz="0" w:space="0" w:color="auto"/>
            <w:right w:val="none" w:sz="0" w:space="0" w:color="auto"/>
          </w:divBdr>
        </w:div>
        <w:div w:id="1981109406">
          <w:marLeft w:val="480"/>
          <w:marRight w:val="0"/>
          <w:marTop w:val="0"/>
          <w:marBottom w:val="0"/>
          <w:divBdr>
            <w:top w:val="none" w:sz="0" w:space="0" w:color="auto"/>
            <w:left w:val="none" w:sz="0" w:space="0" w:color="auto"/>
            <w:bottom w:val="none" w:sz="0" w:space="0" w:color="auto"/>
            <w:right w:val="none" w:sz="0" w:space="0" w:color="auto"/>
          </w:divBdr>
        </w:div>
        <w:div w:id="2010794560">
          <w:marLeft w:val="480"/>
          <w:marRight w:val="0"/>
          <w:marTop w:val="0"/>
          <w:marBottom w:val="0"/>
          <w:divBdr>
            <w:top w:val="none" w:sz="0" w:space="0" w:color="auto"/>
            <w:left w:val="none" w:sz="0" w:space="0" w:color="auto"/>
            <w:bottom w:val="none" w:sz="0" w:space="0" w:color="auto"/>
            <w:right w:val="none" w:sz="0" w:space="0" w:color="auto"/>
          </w:divBdr>
        </w:div>
        <w:div w:id="2037268538">
          <w:marLeft w:val="480"/>
          <w:marRight w:val="0"/>
          <w:marTop w:val="0"/>
          <w:marBottom w:val="0"/>
          <w:divBdr>
            <w:top w:val="none" w:sz="0" w:space="0" w:color="auto"/>
            <w:left w:val="none" w:sz="0" w:space="0" w:color="auto"/>
            <w:bottom w:val="none" w:sz="0" w:space="0" w:color="auto"/>
            <w:right w:val="none" w:sz="0" w:space="0" w:color="auto"/>
          </w:divBdr>
        </w:div>
      </w:divsChild>
    </w:div>
    <w:div w:id="592784530">
      <w:bodyDiv w:val="1"/>
      <w:marLeft w:val="0"/>
      <w:marRight w:val="0"/>
      <w:marTop w:val="0"/>
      <w:marBottom w:val="0"/>
      <w:divBdr>
        <w:top w:val="none" w:sz="0" w:space="0" w:color="auto"/>
        <w:left w:val="none" w:sz="0" w:space="0" w:color="auto"/>
        <w:bottom w:val="none" w:sz="0" w:space="0" w:color="auto"/>
        <w:right w:val="none" w:sz="0" w:space="0" w:color="auto"/>
      </w:divBdr>
    </w:div>
    <w:div w:id="598491084">
      <w:bodyDiv w:val="1"/>
      <w:marLeft w:val="0"/>
      <w:marRight w:val="0"/>
      <w:marTop w:val="0"/>
      <w:marBottom w:val="0"/>
      <w:divBdr>
        <w:top w:val="none" w:sz="0" w:space="0" w:color="auto"/>
        <w:left w:val="none" w:sz="0" w:space="0" w:color="auto"/>
        <w:bottom w:val="none" w:sz="0" w:space="0" w:color="auto"/>
        <w:right w:val="none" w:sz="0" w:space="0" w:color="auto"/>
      </w:divBdr>
      <w:divsChild>
        <w:div w:id="286011970">
          <w:marLeft w:val="480"/>
          <w:marRight w:val="0"/>
          <w:marTop w:val="0"/>
          <w:marBottom w:val="0"/>
          <w:divBdr>
            <w:top w:val="none" w:sz="0" w:space="0" w:color="auto"/>
            <w:left w:val="none" w:sz="0" w:space="0" w:color="auto"/>
            <w:bottom w:val="none" w:sz="0" w:space="0" w:color="auto"/>
            <w:right w:val="none" w:sz="0" w:space="0" w:color="auto"/>
          </w:divBdr>
        </w:div>
        <w:div w:id="339045503">
          <w:marLeft w:val="480"/>
          <w:marRight w:val="0"/>
          <w:marTop w:val="0"/>
          <w:marBottom w:val="0"/>
          <w:divBdr>
            <w:top w:val="none" w:sz="0" w:space="0" w:color="auto"/>
            <w:left w:val="none" w:sz="0" w:space="0" w:color="auto"/>
            <w:bottom w:val="none" w:sz="0" w:space="0" w:color="auto"/>
            <w:right w:val="none" w:sz="0" w:space="0" w:color="auto"/>
          </w:divBdr>
        </w:div>
        <w:div w:id="446967345">
          <w:marLeft w:val="480"/>
          <w:marRight w:val="0"/>
          <w:marTop w:val="0"/>
          <w:marBottom w:val="0"/>
          <w:divBdr>
            <w:top w:val="none" w:sz="0" w:space="0" w:color="auto"/>
            <w:left w:val="none" w:sz="0" w:space="0" w:color="auto"/>
            <w:bottom w:val="none" w:sz="0" w:space="0" w:color="auto"/>
            <w:right w:val="none" w:sz="0" w:space="0" w:color="auto"/>
          </w:divBdr>
        </w:div>
        <w:div w:id="461382648">
          <w:marLeft w:val="480"/>
          <w:marRight w:val="0"/>
          <w:marTop w:val="0"/>
          <w:marBottom w:val="0"/>
          <w:divBdr>
            <w:top w:val="none" w:sz="0" w:space="0" w:color="auto"/>
            <w:left w:val="none" w:sz="0" w:space="0" w:color="auto"/>
            <w:bottom w:val="none" w:sz="0" w:space="0" w:color="auto"/>
            <w:right w:val="none" w:sz="0" w:space="0" w:color="auto"/>
          </w:divBdr>
        </w:div>
        <w:div w:id="546602555">
          <w:marLeft w:val="480"/>
          <w:marRight w:val="0"/>
          <w:marTop w:val="0"/>
          <w:marBottom w:val="0"/>
          <w:divBdr>
            <w:top w:val="none" w:sz="0" w:space="0" w:color="auto"/>
            <w:left w:val="none" w:sz="0" w:space="0" w:color="auto"/>
            <w:bottom w:val="none" w:sz="0" w:space="0" w:color="auto"/>
            <w:right w:val="none" w:sz="0" w:space="0" w:color="auto"/>
          </w:divBdr>
        </w:div>
        <w:div w:id="631791106">
          <w:marLeft w:val="480"/>
          <w:marRight w:val="0"/>
          <w:marTop w:val="0"/>
          <w:marBottom w:val="0"/>
          <w:divBdr>
            <w:top w:val="none" w:sz="0" w:space="0" w:color="auto"/>
            <w:left w:val="none" w:sz="0" w:space="0" w:color="auto"/>
            <w:bottom w:val="none" w:sz="0" w:space="0" w:color="auto"/>
            <w:right w:val="none" w:sz="0" w:space="0" w:color="auto"/>
          </w:divBdr>
        </w:div>
        <w:div w:id="1066027391">
          <w:marLeft w:val="480"/>
          <w:marRight w:val="0"/>
          <w:marTop w:val="0"/>
          <w:marBottom w:val="0"/>
          <w:divBdr>
            <w:top w:val="none" w:sz="0" w:space="0" w:color="auto"/>
            <w:left w:val="none" w:sz="0" w:space="0" w:color="auto"/>
            <w:bottom w:val="none" w:sz="0" w:space="0" w:color="auto"/>
            <w:right w:val="none" w:sz="0" w:space="0" w:color="auto"/>
          </w:divBdr>
        </w:div>
        <w:div w:id="1094977418">
          <w:marLeft w:val="480"/>
          <w:marRight w:val="0"/>
          <w:marTop w:val="0"/>
          <w:marBottom w:val="0"/>
          <w:divBdr>
            <w:top w:val="none" w:sz="0" w:space="0" w:color="auto"/>
            <w:left w:val="none" w:sz="0" w:space="0" w:color="auto"/>
            <w:bottom w:val="none" w:sz="0" w:space="0" w:color="auto"/>
            <w:right w:val="none" w:sz="0" w:space="0" w:color="auto"/>
          </w:divBdr>
        </w:div>
        <w:div w:id="1257518918">
          <w:marLeft w:val="480"/>
          <w:marRight w:val="0"/>
          <w:marTop w:val="0"/>
          <w:marBottom w:val="0"/>
          <w:divBdr>
            <w:top w:val="none" w:sz="0" w:space="0" w:color="auto"/>
            <w:left w:val="none" w:sz="0" w:space="0" w:color="auto"/>
            <w:bottom w:val="none" w:sz="0" w:space="0" w:color="auto"/>
            <w:right w:val="none" w:sz="0" w:space="0" w:color="auto"/>
          </w:divBdr>
        </w:div>
        <w:div w:id="1500996833">
          <w:marLeft w:val="480"/>
          <w:marRight w:val="0"/>
          <w:marTop w:val="0"/>
          <w:marBottom w:val="0"/>
          <w:divBdr>
            <w:top w:val="none" w:sz="0" w:space="0" w:color="auto"/>
            <w:left w:val="none" w:sz="0" w:space="0" w:color="auto"/>
            <w:bottom w:val="none" w:sz="0" w:space="0" w:color="auto"/>
            <w:right w:val="none" w:sz="0" w:space="0" w:color="auto"/>
          </w:divBdr>
        </w:div>
        <w:div w:id="2042969184">
          <w:marLeft w:val="480"/>
          <w:marRight w:val="0"/>
          <w:marTop w:val="0"/>
          <w:marBottom w:val="0"/>
          <w:divBdr>
            <w:top w:val="none" w:sz="0" w:space="0" w:color="auto"/>
            <w:left w:val="none" w:sz="0" w:space="0" w:color="auto"/>
            <w:bottom w:val="none" w:sz="0" w:space="0" w:color="auto"/>
            <w:right w:val="none" w:sz="0" w:space="0" w:color="auto"/>
          </w:divBdr>
        </w:div>
        <w:div w:id="2117752944">
          <w:marLeft w:val="480"/>
          <w:marRight w:val="0"/>
          <w:marTop w:val="0"/>
          <w:marBottom w:val="0"/>
          <w:divBdr>
            <w:top w:val="none" w:sz="0" w:space="0" w:color="auto"/>
            <w:left w:val="none" w:sz="0" w:space="0" w:color="auto"/>
            <w:bottom w:val="none" w:sz="0" w:space="0" w:color="auto"/>
            <w:right w:val="none" w:sz="0" w:space="0" w:color="auto"/>
          </w:divBdr>
        </w:div>
      </w:divsChild>
    </w:div>
    <w:div w:id="613246257">
      <w:bodyDiv w:val="1"/>
      <w:marLeft w:val="0"/>
      <w:marRight w:val="0"/>
      <w:marTop w:val="0"/>
      <w:marBottom w:val="0"/>
      <w:divBdr>
        <w:top w:val="none" w:sz="0" w:space="0" w:color="auto"/>
        <w:left w:val="none" w:sz="0" w:space="0" w:color="auto"/>
        <w:bottom w:val="none" w:sz="0" w:space="0" w:color="auto"/>
        <w:right w:val="none" w:sz="0" w:space="0" w:color="auto"/>
      </w:divBdr>
    </w:div>
    <w:div w:id="630063463">
      <w:bodyDiv w:val="1"/>
      <w:marLeft w:val="0"/>
      <w:marRight w:val="0"/>
      <w:marTop w:val="0"/>
      <w:marBottom w:val="0"/>
      <w:divBdr>
        <w:top w:val="none" w:sz="0" w:space="0" w:color="auto"/>
        <w:left w:val="none" w:sz="0" w:space="0" w:color="auto"/>
        <w:bottom w:val="none" w:sz="0" w:space="0" w:color="auto"/>
        <w:right w:val="none" w:sz="0" w:space="0" w:color="auto"/>
      </w:divBdr>
    </w:div>
    <w:div w:id="633869984">
      <w:bodyDiv w:val="1"/>
      <w:marLeft w:val="0"/>
      <w:marRight w:val="0"/>
      <w:marTop w:val="0"/>
      <w:marBottom w:val="0"/>
      <w:divBdr>
        <w:top w:val="none" w:sz="0" w:space="0" w:color="auto"/>
        <w:left w:val="none" w:sz="0" w:space="0" w:color="auto"/>
        <w:bottom w:val="none" w:sz="0" w:space="0" w:color="auto"/>
        <w:right w:val="none" w:sz="0" w:space="0" w:color="auto"/>
      </w:divBdr>
    </w:div>
    <w:div w:id="643654992">
      <w:bodyDiv w:val="1"/>
      <w:marLeft w:val="0"/>
      <w:marRight w:val="0"/>
      <w:marTop w:val="0"/>
      <w:marBottom w:val="0"/>
      <w:divBdr>
        <w:top w:val="none" w:sz="0" w:space="0" w:color="auto"/>
        <w:left w:val="none" w:sz="0" w:space="0" w:color="auto"/>
        <w:bottom w:val="none" w:sz="0" w:space="0" w:color="auto"/>
        <w:right w:val="none" w:sz="0" w:space="0" w:color="auto"/>
      </w:divBdr>
    </w:div>
    <w:div w:id="644506924">
      <w:bodyDiv w:val="1"/>
      <w:marLeft w:val="0"/>
      <w:marRight w:val="0"/>
      <w:marTop w:val="0"/>
      <w:marBottom w:val="0"/>
      <w:divBdr>
        <w:top w:val="none" w:sz="0" w:space="0" w:color="auto"/>
        <w:left w:val="none" w:sz="0" w:space="0" w:color="auto"/>
        <w:bottom w:val="none" w:sz="0" w:space="0" w:color="auto"/>
        <w:right w:val="none" w:sz="0" w:space="0" w:color="auto"/>
      </w:divBdr>
    </w:div>
    <w:div w:id="657420523">
      <w:bodyDiv w:val="1"/>
      <w:marLeft w:val="0"/>
      <w:marRight w:val="0"/>
      <w:marTop w:val="0"/>
      <w:marBottom w:val="0"/>
      <w:divBdr>
        <w:top w:val="none" w:sz="0" w:space="0" w:color="auto"/>
        <w:left w:val="none" w:sz="0" w:space="0" w:color="auto"/>
        <w:bottom w:val="none" w:sz="0" w:space="0" w:color="auto"/>
        <w:right w:val="none" w:sz="0" w:space="0" w:color="auto"/>
      </w:divBdr>
    </w:div>
    <w:div w:id="678509296">
      <w:bodyDiv w:val="1"/>
      <w:marLeft w:val="0"/>
      <w:marRight w:val="0"/>
      <w:marTop w:val="0"/>
      <w:marBottom w:val="0"/>
      <w:divBdr>
        <w:top w:val="none" w:sz="0" w:space="0" w:color="auto"/>
        <w:left w:val="none" w:sz="0" w:space="0" w:color="auto"/>
        <w:bottom w:val="none" w:sz="0" w:space="0" w:color="auto"/>
        <w:right w:val="none" w:sz="0" w:space="0" w:color="auto"/>
      </w:divBdr>
    </w:div>
    <w:div w:id="691036603">
      <w:bodyDiv w:val="1"/>
      <w:marLeft w:val="0"/>
      <w:marRight w:val="0"/>
      <w:marTop w:val="0"/>
      <w:marBottom w:val="0"/>
      <w:divBdr>
        <w:top w:val="none" w:sz="0" w:space="0" w:color="auto"/>
        <w:left w:val="none" w:sz="0" w:space="0" w:color="auto"/>
        <w:bottom w:val="none" w:sz="0" w:space="0" w:color="auto"/>
        <w:right w:val="none" w:sz="0" w:space="0" w:color="auto"/>
      </w:divBdr>
    </w:div>
    <w:div w:id="707412143">
      <w:bodyDiv w:val="1"/>
      <w:marLeft w:val="0"/>
      <w:marRight w:val="0"/>
      <w:marTop w:val="0"/>
      <w:marBottom w:val="0"/>
      <w:divBdr>
        <w:top w:val="none" w:sz="0" w:space="0" w:color="auto"/>
        <w:left w:val="none" w:sz="0" w:space="0" w:color="auto"/>
        <w:bottom w:val="none" w:sz="0" w:space="0" w:color="auto"/>
        <w:right w:val="none" w:sz="0" w:space="0" w:color="auto"/>
      </w:divBdr>
    </w:div>
    <w:div w:id="715862029">
      <w:bodyDiv w:val="1"/>
      <w:marLeft w:val="0"/>
      <w:marRight w:val="0"/>
      <w:marTop w:val="0"/>
      <w:marBottom w:val="0"/>
      <w:divBdr>
        <w:top w:val="none" w:sz="0" w:space="0" w:color="auto"/>
        <w:left w:val="none" w:sz="0" w:space="0" w:color="auto"/>
        <w:bottom w:val="none" w:sz="0" w:space="0" w:color="auto"/>
        <w:right w:val="none" w:sz="0" w:space="0" w:color="auto"/>
      </w:divBdr>
    </w:div>
    <w:div w:id="730421946">
      <w:bodyDiv w:val="1"/>
      <w:marLeft w:val="0"/>
      <w:marRight w:val="0"/>
      <w:marTop w:val="0"/>
      <w:marBottom w:val="0"/>
      <w:divBdr>
        <w:top w:val="none" w:sz="0" w:space="0" w:color="auto"/>
        <w:left w:val="none" w:sz="0" w:space="0" w:color="auto"/>
        <w:bottom w:val="none" w:sz="0" w:space="0" w:color="auto"/>
        <w:right w:val="none" w:sz="0" w:space="0" w:color="auto"/>
      </w:divBdr>
    </w:div>
    <w:div w:id="731776421">
      <w:bodyDiv w:val="1"/>
      <w:marLeft w:val="0"/>
      <w:marRight w:val="0"/>
      <w:marTop w:val="0"/>
      <w:marBottom w:val="0"/>
      <w:divBdr>
        <w:top w:val="none" w:sz="0" w:space="0" w:color="auto"/>
        <w:left w:val="none" w:sz="0" w:space="0" w:color="auto"/>
        <w:bottom w:val="none" w:sz="0" w:space="0" w:color="auto"/>
        <w:right w:val="none" w:sz="0" w:space="0" w:color="auto"/>
      </w:divBdr>
    </w:div>
    <w:div w:id="797722510">
      <w:bodyDiv w:val="1"/>
      <w:marLeft w:val="0"/>
      <w:marRight w:val="0"/>
      <w:marTop w:val="0"/>
      <w:marBottom w:val="0"/>
      <w:divBdr>
        <w:top w:val="none" w:sz="0" w:space="0" w:color="auto"/>
        <w:left w:val="none" w:sz="0" w:space="0" w:color="auto"/>
        <w:bottom w:val="none" w:sz="0" w:space="0" w:color="auto"/>
        <w:right w:val="none" w:sz="0" w:space="0" w:color="auto"/>
      </w:divBdr>
    </w:div>
    <w:div w:id="803891287">
      <w:bodyDiv w:val="1"/>
      <w:marLeft w:val="0"/>
      <w:marRight w:val="0"/>
      <w:marTop w:val="0"/>
      <w:marBottom w:val="0"/>
      <w:divBdr>
        <w:top w:val="none" w:sz="0" w:space="0" w:color="auto"/>
        <w:left w:val="none" w:sz="0" w:space="0" w:color="auto"/>
        <w:bottom w:val="none" w:sz="0" w:space="0" w:color="auto"/>
        <w:right w:val="none" w:sz="0" w:space="0" w:color="auto"/>
      </w:divBdr>
    </w:div>
    <w:div w:id="815729726">
      <w:bodyDiv w:val="1"/>
      <w:marLeft w:val="0"/>
      <w:marRight w:val="0"/>
      <w:marTop w:val="0"/>
      <w:marBottom w:val="0"/>
      <w:divBdr>
        <w:top w:val="none" w:sz="0" w:space="0" w:color="auto"/>
        <w:left w:val="none" w:sz="0" w:space="0" w:color="auto"/>
        <w:bottom w:val="none" w:sz="0" w:space="0" w:color="auto"/>
        <w:right w:val="none" w:sz="0" w:space="0" w:color="auto"/>
      </w:divBdr>
    </w:div>
    <w:div w:id="817453802">
      <w:bodyDiv w:val="1"/>
      <w:marLeft w:val="0"/>
      <w:marRight w:val="0"/>
      <w:marTop w:val="0"/>
      <w:marBottom w:val="0"/>
      <w:divBdr>
        <w:top w:val="none" w:sz="0" w:space="0" w:color="auto"/>
        <w:left w:val="none" w:sz="0" w:space="0" w:color="auto"/>
        <w:bottom w:val="none" w:sz="0" w:space="0" w:color="auto"/>
        <w:right w:val="none" w:sz="0" w:space="0" w:color="auto"/>
      </w:divBdr>
    </w:div>
    <w:div w:id="819662782">
      <w:bodyDiv w:val="1"/>
      <w:marLeft w:val="0"/>
      <w:marRight w:val="0"/>
      <w:marTop w:val="0"/>
      <w:marBottom w:val="0"/>
      <w:divBdr>
        <w:top w:val="none" w:sz="0" w:space="0" w:color="auto"/>
        <w:left w:val="none" w:sz="0" w:space="0" w:color="auto"/>
        <w:bottom w:val="none" w:sz="0" w:space="0" w:color="auto"/>
        <w:right w:val="none" w:sz="0" w:space="0" w:color="auto"/>
      </w:divBdr>
    </w:div>
    <w:div w:id="846335861">
      <w:bodyDiv w:val="1"/>
      <w:marLeft w:val="0"/>
      <w:marRight w:val="0"/>
      <w:marTop w:val="0"/>
      <w:marBottom w:val="0"/>
      <w:divBdr>
        <w:top w:val="none" w:sz="0" w:space="0" w:color="auto"/>
        <w:left w:val="none" w:sz="0" w:space="0" w:color="auto"/>
        <w:bottom w:val="none" w:sz="0" w:space="0" w:color="auto"/>
        <w:right w:val="none" w:sz="0" w:space="0" w:color="auto"/>
      </w:divBdr>
      <w:divsChild>
        <w:div w:id="385688383">
          <w:marLeft w:val="480"/>
          <w:marRight w:val="0"/>
          <w:marTop w:val="0"/>
          <w:marBottom w:val="0"/>
          <w:divBdr>
            <w:top w:val="none" w:sz="0" w:space="0" w:color="auto"/>
            <w:left w:val="none" w:sz="0" w:space="0" w:color="auto"/>
            <w:bottom w:val="none" w:sz="0" w:space="0" w:color="auto"/>
            <w:right w:val="none" w:sz="0" w:space="0" w:color="auto"/>
          </w:divBdr>
        </w:div>
        <w:div w:id="401173270">
          <w:marLeft w:val="480"/>
          <w:marRight w:val="0"/>
          <w:marTop w:val="0"/>
          <w:marBottom w:val="0"/>
          <w:divBdr>
            <w:top w:val="none" w:sz="0" w:space="0" w:color="auto"/>
            <w:left w:val="none" w:sz="0" w:space="0" w:color="auto"/>
            <w:bottom w:val="none" w:sz="0" w:space="0" w:color="auto"/>
            <w:right w:val="none" w:sz="0" w:space="0" w:color="auto"/>
          </w:divBdr>
        </w:div>
        <w:div w:id="686060126">
          <w:marLeft w:val="480"/>
          <w:marRight w:val="0"/>
          <w:marTop w:val="0"/>
          <w:marBottom w:val="0"/>
          <w:divBdr>
            <w:top w:val="none" w:sz="0" w:space="0" w:color="auto"/>
            <w:left w:val="none" w:sz="0" w:space="0" w:color="auto"/>
            <w:bottom w:val="none" w:sz="0" w:space="0" w:color="auto"/>
            <w:right w:val="none" w:sz="0" w:space="0" w:color="auto"/>
          </w:divBdr>
        </w:div>
        <w:div w:id="717583563">
          <w:marLeft w:val="480"/>
          <w:marRight w:val="0"/>
          <w:marTop w:val="0"/>
          <w:marBottom w:val="0"/>
          <w:divBdr>
            <w:top w:val="none" w:sz="0" w:space="0" w:color="auto"/>
            <w:left w:val="none" w:sz="0" w:space="0" w:color="auto"/>
            <w:bottom w:val="none" w:sz="0" w:space="0" w:color="auto"/>
            <w:right w:val="none" w:sz="0" w:space="0" w:color="auto"/>
          </w:divBdr>
        </w:div>
        <w:div w:id="788743565">
          <w:marLeft w:val="480"/>
          <w:marRight w:val="0"/>
          <w:marTop w:val="0"/>
          <w:marBottom w:val="0"/>
          <w:divBdr>
            <w:top w:val="none" w:sz="0" w:space="0" w:color="auto"/>
            <w:left w:val="none" w:sz="0" w:space="0" w:color="auto"/>
            <w:bottom w:val="none" w:sz="0" w:space="0" w:color="auto"/>
            <w:right w:val="none" w:sz="0" w:space="0" w:color="auto"/>
          </w:divBdr>
        </w:div>
        <w:div w:id="789934828">
          <w:marLeft w:val="480"/>
          <w:marRight w:val="0"/>
          <w:marTop w:val="0"/>
          <w:marBottom w:val="0"/>
          <w:divBdr>
            <w:top w:val="none" w:sz="0" w:space="0" w:color="auto"/>
            <w:left w:val="none" w:sz="0" w:space="0" w:color="auto"/>
            <w:bottom w:val="none" w:sz="0" w:space="0" w:color="auto"/>
            <w:right w:val="none" w:sz="0" w:space="0" w:color="auto"/>
          </w:divBdr>
        </w:div>
        <w:div w:id="879630599">
          <w:marLeft w:val="480"/>
          <w:marRight w:val="0"/>
          <w:marTop w:val="0"/>
          <w:marBottom w:val="0"/>
          <w:divBdr>
            <w:top w:val="none" w:sz="0" w:space="0" w:color="auto"/>
            <w:left w:val="none" w:sz="0" w:space="0" w:color="auto"/>
            <w:bottom w:val="none" w:sz="0" w:space="0" w:color="auto"/>
            <w:right w:val="none" w:sz="0" w:space="0" w:color="auto"/>
          </w:divBdr>
        </w:div>
        <w:div w:id="1182663912">
          <w:marLeft w:val="480"/>
          <w:marRight w:val="0"/>
          <w:marTop w:val="0"/>
          <w:marBottom w:val="0"/>
          <w:divBdr>
            <w:top w:val="none" w:sz="0" w:space="0" w:color="auto"/>
            <w:left w:val="none" w:sz="0" w:space="0" w:color="auto"/>
            <w:bottom w:val="none" w:sz="0" w:space="0" w:color="auto"/>
            <w:right w:val="none" w:sz="0" w:space="0" w:color="auto"/>
          </w:divBdr>
        </w:div>
        <w:div w:id="1218707559">
          <w:marLeft w:val="480"/>
          <w:marRight w:val="0"/>
          <w:marTop w:val="0"/>
          <w:marBottom w:val="0"/>
          <w:divBdr>
            <w:top w:val="none" w:sz="0" w:space="0" w:color="auto"/>
            <w:left w:val="none" w:sz="0" w:space="0" w:color="auto"/>
            <w:bottom w:val="none" w:sz="0" w:space="0" w:color="auto"/>
            <w:right w:val="none" w:sz="0" w:space="0" w:color="auto"/>
          </w:divBdr>
        </w:div>
        <w:div w:id="1231890436">
          <w:marLeft w:val="480"/>
          <w:marRight w:val="0"/>
          <w:marTop w:val="0"/>
          <w:marBottom w:val="0"/>
          <w:divBdr>
            <w:top w:val="none" w:sz="0" w:space="0" w:color="auto"/>
            <w:left w:val="none" w:sz="0" w:space="0" w:color="auto"/>
            <w:bottom w:val="none" w:sz="0" w:space="0" w:color="auto"/>
            <w:right w:val="none" w:sz="0" w:space="0" w:color="auto"/>
          </w:divBdr>
        </w:div>
        <w:div w:id="1361737521">
          <w:marLeft w:val="480"/>
          <w:marRight w:val="0"/>
          <w:marTop w:val="0"/>
          <w:marBottom w:val="0"/>
          <w:divBdr>
            <w:top w:val="none" w:sz="0" w:space="0" w:color="auto"/>
            <w:left w:val="none" w:sz="0" w:space="0" w:color="auto"/>
            <w:bottom w:val="none" w:sz="0" w:space="0" w:color="auto"/>
            <w:right w:val="none" w:sz="0" w:space="0" w:color="auto"/>
          </w:divBdr>
        </w:div>
        <w:div w:id="1762942673">
          <w:marLeft w:val="480"/>
          <w:marRight w:val="0"/>
          <w:marTop w:val="0"/>
          <w:marBottom w:val="0"/>
          <w:divBdr>
            <w:top w:val="none" w:sz="0" w:space="0" w:color="auto"/>
            <w:left w:val="none" w:sz="0" w:space="0" w:color="auto"/>
            <w:bottom w:val="none" w:sz="0" w:space="0" w:color="auto"/>
            <w:right w:val="none" w:sz="0" w:space="0" w:color="auto"/>
          </w:divBdr>
        </w:div>
        <w:div w:id="1910652093">
          <w:marLeft w:val="480"/>
          <w:marRight w:val="0"/>
          <w:marTop w:val="0"/>
          <w:marBottom w:val="0"/>
          <w:divBdr>
            <w:top w:val="none" w:sz="0" w:space="0" w:color="auto"/>
            <w:left w:val="none" w:sz="0" w:space="0" w:color="auto"/>
            <w:bottom w:val="none" w:sz="0" w:space="0" w:color="auto"/>
            <w:right w:val="none" w:sz="0" w:space="0" w:color="auto"/>
          </w:divBdr>
        </w:div>
        <w:div w:id="2098093477">
          <w:marLeft w:val="480"/>
          <w:marRight w:val="0"/>
          <w:marTop w:val="0"/>
          <w:marBottom w:val="0"/>
          <w:divBdr>
            <w:top w:val="none" w:sz="0" w:space="0" w:color="auto"/>
            <w:left w:val="none" w:sz="0" w:space="0" w:color="auto"/>
            <w:bottom w:val="none" w:sz="0" w:space="0" w:color="auto"/>
            <w:right w:val="none" w:sz="0" w:space="0" w:color="auto"/>
          </w:divBdr>
        </w:div>
      </w:divsChild>
    </w:div>
    <w:div w:id="856431204">
      <w:bodyDiv w:val="1"/>
      <w:marLeft w:val="0"/>
      <w:marRight w:val="0"/>
      <w:marTop w:val="0"/>
      <w:marBottom w:val="0"/>
      <w:divBdr>
        <w:top w:val="none" w:sz="0" w:space="0" w:color="auto"/>
        <w:left w:val="none" w:sz="0" w:space="0" w:color="auto"/>
        <w:bottom w:val="none" w:sz="0" w:space="0" w:color="auto"/>
        <w:right w:val="none" w:sz="0" w:space="0" w:color="auto"/>
      </w:divBdr>
    </w:div>
    <w:div w:id="859011349">
      <w:bodyDiv w:val="1"/>
      <w:marLeft w:val="0"/>
      <w:marRight w:val="0"/>
      <w:marTop w:val="0"/>
      <w:marBottom w:val="0"/>
      <w:divBdr>
        <w:top w:val="none" w:sz="0" w:space="0" w:color="auto"/>
        <w:left w:val="none" w:sz="0" w:space="0" w:color="auto"/>
        <w:bottom w:val="none" w:sz="0" w:space="0" w:color="auto"/>
        <w:right w:val="none" w:sz="0" w:space="0" w:color="auto"/>
      </w:divBdr>
    </w:div>
    <w:div w:id="862784249">
      <w:bodyDiv w:val="1"/>
      <w:marLeft w:val="0"/>
      <w:marRight w:val="0"/>
      <w:marTop w:val="0"/>
      <w:marBottom w:val="0"/>
      <w:divBdr>
        <w:top w:val="none" w:sz="0" w:space="0" w:color="auto"/>
        <w:left w:val="none" w:sz="0" w:space="0" w:color="auto"/>
        <w:bottom w:val="none" w:sz="0" w:space="0" w:color="auto"/>
        <w:right w:val="none" w:sz="0" w:space="0" w:color="auto"/>
      </w:divBdr>
    </w:div>
    <w:div w:id="867177013">
      <w:bodyDiv w:val="1"/>
      <w:marLeft w:val="0"/>
      <w:marRight w:val="0"/>
      <w:marTop w:val="0"/>
      <w:marBottom w:val="0"/>
      <w:divBdr>
        <w:top w:val="none" w:sz="0" w:space="0" w:color="auto"/>
        <w:left w:val="none" w:sz="0" w:space="0" w:color="auto"/>
        <w:bottom w:val="none" w:sz="0" w:space="0" w:color="auto"/>
        <w:right w:val="none" w:sz="0" w:space="0" w:color="auto"/>
      </w:divBdr>
    </w:div>
    <w:div w:id="867915499">
      <w:bodyDiv w:val="1"/>
      <w:marLeft w:val="0"/>
      <w:marRight w:val="0"/>
      <w:marTop w:val="0"/>
      <w:marBottom w:val="0"/>
      <w:divBdr>
        <w:top w:val="none" w:sz="0" w:space="0" w:color="auto"/>
        <w:left w:val="none" w:sz="0" w:space="0" w:color="auto"/>
        <w:bottom w:val="none" w:sz="0" w:space="0" w:color="auto"/>
        <w:right w:val="none" w:sz="0" w:space="0" w:color="auto"/>
      </w:divBdr>
    </w:div>
    <w:div w:id="874196987">
      <w:bodyDiv w:val="1"/>
      <w:marLeft w:val="0"/>
      <w:marRight w:val="0"/>
      <w:marTop w:val="0"/>
      <w:marBottom w:val="0"/>
      <w:divBdr>
        <w:top w:val="none" w:sz="0" w:space="0" w:color="auto"/>
        <w:left w:val="none" w:sz="0" w:space="0" w:color="auto"/>
        <w:bottom w:val="none" w:sz="0" w:space="0" w:color="auto"/>
        <w:right w:val="none" w:sz="0" w:space="0" w:color="auto"/>
      </w:divBdr>
    </w:div>
    <w:div w:id="893810472">
      <w:bodyDiv w:val="1"/>
      <w:marLeft w:val="0"/>
      <w:marRight w:val="0"/>
      <w:marTop w:val="0"/>
      <w:marBottom w:val="0"/>
      <w:divBdr>
        <w:top w:val="none" w:sz="0" w:space="0" w:color="auto"/>
        <w:left w:val="none" w:sz="0" w:space="0" w:color="auto"/>
        <w:bottom w:val="none" w:sz="0" w:space="0" w:color="auto"/>
        <w:right w:val="none" w:sz="0" w:space="0" w:color="auto"/>
      </w:divBdr>
    </w:div>
    <w:div w:id="894856231">
      <w:bodyDiv w:val="1"/>
      <w:marLeft w:val="0"/>
      <w:marRight w:val="0"/>
      <w:marTop w:val="0"/>
      <w:marBottom w:val="0"/>
      <w:divBdr>
        <w:top w:val="none" w:sz="0" w:space="0" w:color="auto"/>
        <w:left w:val="none" w:sz="0" w:space="0" w:color="auto"/>
        <w:bottom w:val="none" w:sz="0" w:space="0" w:color="auto"/>
        <w:right w:val="none" w:sz="0" w:space="0" w:color="auto"/>
      </w:divBdr>
      <w:divsChild>
        <w:div w:id="217669351">
          <w:marLeft w:val="480"/>
          <w:marRight w:val="0"/>
          <w:marTop w:val="0"/>
          <w:marBottom w:val="0"/>
          <w:divBdr>
            <w:top w:val="none" w:sz="0" w:space="0" w:color="auto"/>
            <w:left w:val="none" w:sz="0" w:space="0" w:color="auto"/>
            <w:bottom w:val="none" w:sz="0" w:space="0" w:color="auto"/>
            <w:right w:val="none" w:sz="0" w:space="0" w:color="auto"/>
          </w:divBdr>
        </w:div>
        <w:div w:id="342368591">
          <w:marLeft w:val="480"/>
          <w:marRight w:val="0"/>
          <w:marTop w:val="0"/>
          <w:marBottom w:val="0"/>
          <w:divBdr>
            <w:top w:val="none" w:sz="0" w:space="0" w:color="auto"/>
            <w:left w:val="none" w:sz="0" w:space="0" w:color="auto"/>
            <w:bottom w:val="none" w:sz="0" w:space="0" w:color="auto"/>
            <w:right w:val="none" w:sz="0" w:space="0" w:color="auto"/>
          </w:divBdr>
        </w:div>
        <w:div w:id="501966540">
          <w:marLeft w:val="480"/>
          <w:marRight w:val="0"/>
          <w:marTop w:val="0"/>
          <w:marBottom w:val="0"/>
          <w:divBdr>
            <w:top w:val="none" w:sz="0" w:space="0" w:color="auto"/>
            <w:left w:val="none" w:sz="0" w:space="0" w:color="auto"/>
            <w:bottom w:val="none" w:sz="0" w:space="0" w:color="auto"/>
            <w:right w:val="none" w:sz="0" w:space="0" w:color="auto"/>
          </w:divBdr>
        </w:div>
        <w:div w:id="775641328">
          <w:marLeft w:val="480"/>
          <w:marRight w:val="0"/>
          <w:marTop w:val="0"/>
          <w:marBottom w:val="0"/>
          <w:divBdr>
            <w:top w:val="none" w:sz="0" w:space="0" w:color="auto"/>
            <w:left w:val="none" w:sz="0" w:space="0" w:color="auto"/>
            <w:bottom w:val="none" w:sz="0" w:space="0" w:color="auto"/>
            <w:right w:val="none" w:sz="0" w:space="0" w:color="auto"/>
          </w:divBdr>
        </w:div>
        <w:div w:id="865487732">
          <w:marLeft w:val="480"/>
          <w:marRight w:val="0"/>
          <w:marTop w:val="0"/>
          <w:marBottom w:val="0"/>
          <w:divBdr>
            <w:top w:val="none" w:sz="0" w:space="0" w:color="auto"/>
            <w:left w:val="none" w:sz="0" w:space="0" w:color="auto"/>
            <w:bottom w:val="none" w:sz="0" w:space="0" w:color="auto"/>
            <w:right w:val="none" w:sz="0" w:space="0" w:color="auto"/>
          </w:divBdr>
        </w:div>
        <w:div w:id="878980046">
          <w:marLeft w:val="480"/>
          <w:marRight w:val="0"/>
          <w:marTop w:val="0"/>
          <w:marBottom w:val="0"/>
          <w:divBdr>
            <w:top w:val="none" w:sz="0" w:space="0" w:color="auto"/>
            <w:left w:val="none" w:sz="0" w:space="0" w:color="auto"/>
            <w:bottom w:val="none" w:sz="0" w:space="0" w:color="auto"/>
            <w:right w:val="none" w:sz="0" w:space="0" w:color="auto"/>
          </w:divBdr>
        </w:div>
        <w:div w:id="1505899256">
          <w:marLeft w:val="480"/>
          <w:marRight w:val="0"/>
          <w:marTop w:val="0"/>
          <w:marBottom w:val="0"/>
          <w:divBdr>
            <w:top w:val="none" w:sz="0" w:space="0" w:color="auto"/>
            <w:left w:val="none" w:sz="0" w:space="0" w:color="auto"/>
            <w:bottom w:val="none" w:sz="0" w:space="0" w:color="auto"/>
            <w:right w:val="none" w:sz="0" w:space="0" w:color="auto"/>
          </w:divBdr>
        </w:div>
        <w:div w:id="1530338861">
          <w:marLeft w:val="480"/>
          <w:marRight w:val="0"/>
          <w:marTop w:val="0"/>
          <w:marBottom w:val="0"/>
          <w:divBdr>
            <w:top w:val="none" w:sz="0" w:space="0" w:color="auto"/>
            <w:left w:val="none" w:sz="0" w:space="0" w:color="auto"/>
            <w:bottom w:val="none" w:sz="0" w:space="0" w:color="auto"/>
            <w:right w:val="none" w:sz="0" w:space="0" w:color="auto"/>
          </w:divBdr>
        </w:div>
        <w:div w:id="1531990425">
          <w:marLeft w:val="480"/>
          <w:marRight w:val="0"/>
          <w:marTop w:val="0"/>
          <w:marBottom w:val="0"/>
          <w:divBdr>
            <w:top w:val="none" w:sz="0" w:space="0" w:color="auto"/>
            <w:left w:val="none" w:sz="0" w:space="0" w:color="auto"/>
            <w:bottom w:val="none" w:sz="0" w:space="0" w:color="auto"/>
            <w:right w:val="none" w:sz="0" w:space="0" w:color="auto"/>
          </w:divBdr>
        </w:div>
        <w:div w:id="1678532194">
          <w:marLeft w:val="480"/>
          <w:marRight w:val="0"/>
          <w:marTop w:val="0"/>
          <w:marBottom w:val="0"/>
          <w:divBdr>
            <w:top w:val="none" w:sz="0" w:space="0" w:color="auto"/>
            <w:left w:val="none" w:sz="0" w:space="0" w:color="auto"/>
            <w:bottom w:val="none" w:sz="0" w:space="0" w:color="auto"/>
            <w:right w:val="none" w:sz="0" w:space="0" w:color="auto"/>
          </w:divBdr>
        </w:div>
        <w:div w:id="1820152886">
          <w:marLeft w:val="480"/>
          <w:marRight w:val="0"/>
          <w:marTop w:val="0"/>
          <w:marBottom w:val="0"/>
          <w:divBdr>
            <w:top w:val="none" w:sz="0" w:space="0" w:color="auto"/>
            <w:left w:val="none" w:sz="0" w:space="0" w:color="auto"/>
            <w:bottom w:val="none" w:sz="0" w:space="0" w:color="auto"/>
            <w:right w:val="none" w:sz="0" w:space="0" w:color="auto"/>
          </w:divBdr>
        </w:div>
        <w:div w:id="1840270584">
          <w:marLeft w:val="480"/>
          <w:marRight w:val="0"/>
          <w:marTop w:val="0"/>
          <w:marBottom w:val="0"/>
          <w:divBdr>
            <w:top w:val="none" w:sz="0" w:space="0" w:color="auto"/>
            <w:left w:val="none" w:sz="0" w:space="0" w:color="auto"/>
            <w:bottom w:val="none" w:sz="0" w:space="0" w:color="auto"/>
            <w:right w:val="none" w:sz="0" w:space="0" w:color="auto"/>
          </w:divBdr>
        </w:div>
        <w:div w:id="1859736562">
          <w:marLeft w:val="480"/>
          <w:marRight w:val="0"/>
          <w:marTop w:val="0"/>
          <w:marBottom w:val="0"/>
          <w:divBdr>
            <w:top w:val="none" w:sz="0" w:space="0" w:color="auto"/>
            <w:left w:val="none" w:sz="0" w:space="0" w:color="auto"/>
            <w:bottom w:val="none" w:sz="0" w:space="0" w:color="auto"/>
            <w:right w:val="none" w:sz="0" w:space="0" w:color="auto"/>
          </w:divBdr>
        </w:div>
        <w:div w:id="1976829544">
          <w:marLeft w:val="480"/>
          <w:marRight w:val="0"/>
          <w:marTop w:val="0"/>
          <w:marBottom w:val="0"/>
          <w:divBdr>
            <w:top w:val="none" w:sz="0" w:space="0" w:color="auto"/>
            <w:left w:val="none" w:sz="0" w:space="0" w:color="auto"/>
            <w:bottom w:val="none" w:sz="0" w:space="0" w:color="auto"/>
            <w:right w:val="none" w:sz="0" w:space="0" w:color="auto"/>
          </w:divBdr>
        </w:div>
      </w:divsChild>
    </w:div>
    <w:div w:id="899637645">
      <w:bodyDiv w:val="1"/>
      <w:marLeft w:val="0"/>
      <w:marRight w:val="0"/>
      <w:marTop w:val="0"/>
      <w:marBottom w:val="0"/>
      <w:divBdr>
        <w:top w:val="none" w:sz="0" w:space="0" w:color="auto"/>
        <w:left w:val="none" w:sz="0" w:space="0" w:color="auto"/>
        <w:bottom w:val="none" w:sz="0" w:space="0" w:color="auto"/>
        <w:right w:val="none" w:sz="0" w:space="0" w:color="auto"/>
      </w:divBdr>
      <w:divsChild>
        <w:div w:id="11692669">
          <w:marLeft w:val="480"/>
          <w:marRight w:val="0"/>
          <w:marTop w:val="0"/>
          <w:marBottom w:val="0"/>
          <w:divBdr>
            <w:top w:val="none" w:sz="0" w:space="0" w:color="auto"/>
            <w:left w:val="none" w:sz="0" w:space="0" w:color="auto"/>
            <w:bottom w:val="none" w:sz="0" w:space="0" w:color="auto"/>
            <w:right w:val="none" w:sz="0" w:space="0" w:color="auto"/>
          </w:divBdr>
        </w:div>
        <w:div w:id="292563637">
          <w:marLeft w:val="480"/>
          <w:marRight w:val="0"/>
          <w:marTop w:val="0"/>
          <w:marBottom w:val="0"/>
          <w:divBdr>
            <w:top w:val="none" w:sz="0" w:space="0" w:color="auto"/>
            <w:left w:val="none" w:sz="0" w:space="0" w:color="auto"/>
            <w:bottom w:val="none" w:sz="0" w:space="0" w:color="auto"/>
            <w:right w:val="none" w:sz="0" w:space="0" w:color="auto"/>
          </w:divBdr>
        </w:div>
        <w:div w:id="335353532">
          <w:marLeft w:val="480"/>
          <w:marRight w:val="0"/>
          <w:marTop w:val="0"/>
          <w:marBottom w:val="0"/>
          <w:divBdr>
            <w:top w:val="none" w:sz="0" w:space="0" w:color="auto"/>
            <w:left w:val="none" w:sz="0" w:space="0" w:color="auto"/>
            <w:bottom w:val="none" w:sz="0" w:space="0" w:color="auto"/>
            <w:right w:val="none" w:sz="0" w:space="0" w:color="auto"/>
          </w:divBdr>
        </w:div>
        <w:div w:id="404761085">
          <w:marLeft w:val="480"/>
          <w:marRight w:val="0"/>
          <w:marTop w:val="0"/>
          <w:marBottom w:val="0"/>
          <w:divBdr>
            <w:top w:val="none" w:sz="0" w:space="0" w:color="auto"/>
            <w:left w:val="none" w:sz="0" w:space="0" w:color="auto"/>
            <w:bottom w:val="none" w:sz="0" w:space="0" w:color="auto"/>
            <w:right w:val="none" w:sz="0" w:space="0" w:color="auto"/>
          </w:divBdr>
        </w:div>
        <w:div w:id="1031761768">
          <w:marLeft w:val="480"/>
          <w:marRight w:val="0"/>
          <w:marTop w:val="0"/>
          <w:marBottom w:val="0"/>
          <w:divBdr>
            <w:top w:val="none" w:sz="0" w:space="0" w:color="auto"/>
            <w:left w:val="none" w:sz="0" w:space="0" w:color="auto"/>
            <w:bottom w:val="none" w:sz="0" w:space="0" w:color="auto"/>
            <w:right w:val="none" w:sz="0" w:space="0" w:color="auto"/>
          </w:divBdr>
        </w:div>
        <w:div w:id="1368599471">
          <w:marLeft w:val="480"/>
          <w:marRight w:val="0"/>
          <w:marTop w:val="0"/>
          <w:marBottom w:val="0"/>
          <w:divBdr>
            <w:top w:val="none" w:sz="0" w:space="0" w:color="auto"/>
            <w:left w:val="none" w:sz="0" w:space="0" w:color="auto"/>
            <w:bottom w:val="none" w:sz="0" w:space="0" w:color="auto"/>
            <w:right w:val="none" w:sz="0" w:space="0" w:color="auto"/>
          </w:divBdr>
        </w:div>
        <w:div w:id="1471291287">
          <w:marLeft w:val="480"/>
          <w:marRight w:val="0"/>
          <w:marTop w:val="0"/>
          <w:marBottom w:val="0"/>
          <w:divBdr>
            <w:top w:val="none" w:sz="0" w:space="0" w:color="auto"/>
            <w:left w:val="none" w:sz="0" w:space="0" w:color="auto"/>
            <w:bottom w:val="none" w:sz="0" w:space="0" w:color="auto"/>
            <w:right w:val="none" w:sz="0" w:space="0" w:color="auto"/>
          </w:divBdr>
        </w:div>
        <w:div w:id="1534224392">
          <w:marLeft w:val="480"/>
          <w:marRight w:val="0"/>
          <w:marTop w:val="0"/>
          <w:marBottom w:val="0"/>
          <w:divBdr>
            <w:top w:val="none" w:sz="0" w:space="0" w:color="auto"/>
            <w:left w:val="none" w:sz="0" w:space="0" w:color="auto"/>
            <w:bottom w:val="none" w:sz="0" w:space="0" w:color="auto"/>
            <w:right w:val="none" w:sz="0" w:space="0" w:color="auto"/>
          </w:divBdr>
        </w:div>
        <w:div w:id="1648627715">
          <w:marLeft w:val="480"/>
          <w:marRight w:val="0"/>
          <w:marTop w:val="0"/>
          <w:marBottom w:val="0"/>
          <w:divBdr>
            <w:top w:val="none" w:sz="0" w:space="0" w:color="auto"/>
            <w:left w:val="none" w:sz="0" w:space="0" w:color="auto"/>
            <w:bottom w:val="none" w:sz="0" w:space="0" w:color="auto"/>
            <w:right w:val="none" w:sz="0" w:space="0" w:color="auto"/>
          </w:divBdr>
        </w:div>
        <w:div w:id="1864518382">
          <w:marLeft w:val="480"/>
          <w:marRight w:val="0"/>
          <w:marTop w:val="0"/>
          <w:marBottom w:val="0"/>
          <w:divBdr>
            <w:top w:val="none" w:sz="0" w:space="0" w:color="auto"/>
            <w:left w:val="none" w:sz="0" w:space="0" w:color="auto"/>
            <w:bottom w:val="none" w:sz="0" w:space="0" w:color="auto"/>
            <w:right w:val="none" w:sz="0" w:space="0" w:color="auto"/>
          </w:divBdr>
        </w:div>
        <w:div w:id="1886485840">
          <w:marLeft w:val="480"/>
          <w:marRight w:val="0"/>
          <w:marTop w:val="0"/>
          <w:marBottom w:val="0"/>
          <w:divBdr>
            <w:top w:val="none" w:sz="0" w:space="0" w:color="auto"/>
            <w:left w:val="none" w:sz="0" w:space="0" w:color="auto"/>
            <w:bottom w:val="none" w:sz="0" w:space="0" w:color="auto"/>
            <w:right w:val="none" w:sz="0" w:space="0" w:color="auto"/>
          </w:divBdr>
        </w:div>
      </w:divsChild>
    </w:div>
    <w:div w:id="918713366">
      <w:bodyDiv w:val="1"/>
      <w:marLeft w:val="0"/>
      <w:marRight w:val="0"/>
      <w:marTop w:val="0"/>
      <w:marBottom w:val="0"/>
      <w:divBdr>
        <w:top w:val="none" w:sz="0" w:space="0" w:color="auto"/>
        <w:left w:val="none" w:sz="0" w:space="0" w:color="auto"/>
        <w:bottom w:val="none" w:sz="0" w:space="0" w:color="auto"/>
        <w:right w:val="none" w:sz="0" w:space="0" w:color="auto"/>
      </w:divBdr>
    </w:div>
    <w:div w:id="924802936">
      <w:bodyDiv w:val="1"/>
      <w:marLeft w:val="0"/>
      <w:marRight w:val="0"/>
      <w:marTop w:val="0"/>
      <w:marBottom w:val="0"/>
      <w:divBdr>
        <w:top w:val="none" w:sz="0" w:space="0" w:color="auto"/>
        <w:left w:val="none" w:sz="0" w:space="0" w:color="auto"/>
        <w:bottom w:val="none" w:sz="0" w:space="0" w:color="auto"/>
        <w:right w:val="none" w:sz="0" w:space="0" w:color="auto"/>
      </w:divBdr>
    </w:div>
    <w:div w:id="936713553">
      <w:bodyDiv w:val="1"/>
      <w:marLeft w:val="0"/>
      <w:marRight w:val="0"/>
      <w:marTop w:val="0"/>
      <w:marBottom w:val="0"/>
      <w:divBdr>
        <w:top w:val="none" w:sz="0" w:space="0" w:color="auto"/>
        <w:left w:val="none" w:sz="0" w:space="0" w:color="auto"/>
        <w:bottom w:val="none" w:sz="0" w:space="0" w:color="auto"/>
        <w:right w:val="none" w:sz="0" w:space="0" w:color="auto"/>
      </w:divBdr>
      <w:divsChild>
        <w:div w:id="62029540">
          <w:marLeft w:val="480"/>
          <w:marRight w:val="0"/>
          <w:marTop w:val="0"/>
          <w:marBottom w:val="0"/>
          <w:divBdr>
            <w:top w:val="none" w:sz="0" w:space="0" w:color="auto"/>
            <w:left w:val="none" w:sz="0" w:space="0" w:color="auto"/>
            <w:bottom w:val="none" w:sz="0" w:space="0" w:color="auto"/>
            <w:right w:val="none" w:sz="0" w:space="0" w:color="auto"/>
          </w:divBdr>
        </w:div>
        <w:div w:id="130246514">
          <w:marLeft w:val="480"/>
          <w:marRight w:val="0"/>
          <w:marTop w:val="0"/>
          <w:marBottom w:val="0"/>
          <w:divBdr>
            <w:top w:val="none" w:sz="0" w:space="0" w:color="auto"/>
            <w:left w:val="none" w:sz="0" w:space="0" w:color="auto"/>
            <w:bottom w:val="none" w:sz="0" w:space="0" w:color="auto"/>
            <w:right w:val="none" w:sz="0" w:space="0" w:color="auto"/>
          </w:divBdr>
        </w:div>
        <w:div w:id="134376355">
          <w:marLeft w:val="480"/>
          <w:marRight w:val="0"/>
          <w:marTop w:val="0"/>
          <w:marBottom w:val="0"/>
          <w:divBdr>
            <w:top w:val="none" w:sz="0" w:space="0" w:color="auto"/>
            <w:left w:val="none" w:sz="0" w:space="0" w:color="auto"/>
            <w:bottom w:val="none" w:sz="0" w:space="0" w:color="auto"/>
            <w:right w:val="none" w:sz="0" w:space="0" w:color="auto"/>
          </w:divBdr>
        </w:div>
        <w:div w:id="218244878">
          <w:marLeft w:val="480"/>
          <w:marRight w:val="0"/>
          <w:marTop w:val="0"/>
          <w:marBottom w:val="0"/>
          <w:divBdr>
            <w:top w:val="none" w:sz="0" w:space="0" w:color="auto"/>
            <w:left w:val="none" w:sz="0" w:space="0" w:color="auto"/>
            <w:bottom w:val="none" w:sz="0" w:space="0" w:color="auto"/>
            <w:right w:val="none" w:sz="0" w:space="0" w:color="auto"/>
          </w:divBdr>
        </w:div>
        <w:div w:id="407962899">
          <w:marLeft w:val="480"/>
          <w:marRight w:val="0"/>
          <w:marTop w:val="0"/>
          <w:marBottom w:val="0"/>
          <w:divBdr>
            <w:top w:val="none" w:sz="0" w:space="0" w:color="auto"/>
            <w:left w:val="none" w:sz="0" w:space="0" w:color="auto"/>
            <w:bottom w:val="none" w:sz="0" w:space="0" w:color="auto"/>
            <w:right w:val="none" w:sz="0" w:space="0" w:color="auto"/>
          </w:divBdr>
        </w:div>
        <w:div w:id="572855305">
          <w:marLeft w:val="480"/>
          <w:marRight w:val="0"/>
          <w:marTop w:val="0"/>
          <w:marBottom w:val="0"/>
          <w:divBdr>
            <w:top w:val="none" w:sz="0" w:space="0" w:color="auto"/>
            <w:left w:val="none" w:sz="0" w:space="0" w:color="auto"/>
            <w:bottom w:val="none" w:sz="0" w:space="0" w:color="auto"/>
            <w:right w:val="none" w:sz="0" w:space="0" w:color="auto"/>
          </w:divBdr>
        </w:div>
        <w:div w:id="673194240">
          <w:marLeft w:val="480"/>
          <w:marRight w:val="0"/>
          <w:marTop w:val="0"/>
          <w:marBottom w:val="0"/>
          <w:divBdr>
            <w:top w:val="none" w:sz="0" w:space="0" w:color="auto"/>
            <w:left w:val="none" w:sz="0" w:space="0" w:color="auto"/>
            <w:bottom w:val="none" w:sz="0" w:space="0" w:color="auto"/>
            <w:right w:val="none" w:sz="0" w:space="0" w:color="auto"/>
          </w:divBdr>
        </w:div>
        <w:div w:id="865143723">
          <w:marLeft w:val="480"/>
          <w:marRight w:val="0"/>
          <w:marTop w:val="0"/>
          <w:marBottom w:val="0"/>
          <w:divBdr>
            <w:top w:val="none" w:sz="0" w:space="0" w:color="auto"/>
            <w:left w:val="none" w:sz="0" w:space="0" w:color="auto"/>
            <w:bottom w:val="none" w:sz="0" w:space="0" w:color="auto"/>
            <w:right w:val="none" w:sz="0" w:space="0" w:color="auto"/>
          </w:divBdr>
        </w:div>
        <w:div w:id="885722884">
          <w:marLeft w:val="480"/>
          <w:marRight w:val="0"/>
          <w:marTop w:val="0"/>
          <w:marBottom w:val="0"/>
          <w:divBdr>
            <w:top w:val="none" w:sz="0" w:space="0" w:color="auto"/>
            <w:left w:val="none" w:sz="0" w:space="0" w:color="auto"/>
            <w:bottom w:val="none" w:sz="0" w:space="0" w:color="auto"/>
            <w:right w:val="none" w:sz="0" w:space="0" w:color="auto"/>
          </w:divBdr>
        </w:div>
        <w:div w:id="1179664225">
          <w:marLeft w:val="480"/>
          <w:marRight w:val="0"/>
          <w:marTop w:val="0"/>
          <w:marBottom w:val="0"/>
          <w:divBdr>
            <w:top w:val="none" w:sz="0" w:space="0" w:color="auto"/>
            <w:left w:val="none" w:sz="0" w:space="0" w:color="auto"/>
            <w:bottom w:val="none" w:sz="0" w:space="0" w:color="auto"/>
            <w:right w:val="none" w:sz="0" w:space="0" w:color="auto"/>
          </w:divBdr>
        </w:div>
        <w:div w:id="1768580291">
          <w:marLeft w:val="480"/>
          <w:marRight w:val="0"/>
          <w:marTop w:val="0"/>
          <w:marBottom w:val="0"/>
          <w:divBdr>
            <w:top w:val="none" w:sz="0" w:space="0" w:color="auto"/>
            <w:left w:val="none" w:sz="0" w:space="0" w:color="auto"/>
            <w:bottom w:val="none" w:sz="0" w:space="0" w:color="auto"/>
            <w:right w:val="none" w:sz="0" w:space="0" w:color="auto"/>
          </w:divBdr>
        </w:div>
        <w:div w:id="1888833737">
          <w:marLeft w:val="480"/>
          <w:marRight w:val="0"/>
          <w:marTop w:val="0"/>
          <w:marBottom w:val="0"/>
          <w:divBdr>
            <w:top w:val="none" w:sz="0" w:space="0" w:color="auto"/>
            <w:left w:val="none" w:sz="0" w:space="0" w:color="auto"/>
            <w:bottom w:val="none" w:sz="0" w:space="0" w:color="auto"/>
            <w:right w:val="none" w:sz="0" w:space="0" w:color="auto"/>
          </w:divBdr>
        </w:div>
        <w:div w:id="1931768686">
          <w:marLeft w:val="480"/>
          <w:marRight w:val="0"/>
          <w:marTop w:val="0"/>
          <w:marBottom w:val="0"/>
          <w:divBdr>
            <w:top w:val="none" w:sz="0" w:space="0" w:color="auto"/>
            <w:left w:val="none" w:sz="0" w:space="0" w:color="auto"/>
            <w:bottom w:val="none" w:sz="0" w:space="0" w:color="auto"/>
            <w:right w:val="none" w:sz="0" w:space="0" w:color="auto"/>
          </w:divBdr>
        </w:div>
        <w:div w:id="1959605232">
          <w:marLeft w:val="480"/>
          <w:marRight w:val="0"/>
          <w:marTop w:val="0"/>
          <w:marBottom w:val="0"/>
          <w:divBdr>
            <w:top w:val="none" w:sz="0" w:space="0" w:color="auto"/>
            <w:left w:val="none" w:sz="0" w:space="0" w:color="auto"/>
            <w:bottom w:val="none" w:sz="0" w:space="0" w:color="auto"/>
            <w:right w:val="none" w:sz="0" w:space="0" w:color="auto"/>
          </w:divBdr>
        </w:div>
      </w:divsChild>
    </w:div>
    <w:div w:id="947542462">
      <w:bodyDiv w:val="1"/>
      <w:marLeft w:val="0"/>
      <w:marRight w:val="0"/>
      <w:marTop w:val="0"/>
      <w:marBottom w:val="0"/>
      <w:divBdr>
        <w:top w:val="none" w:sz="0" w:space="0" w:color="auto"/>
        <w:left w:val="none" w:sz="0" w:space="0" w:color="auto"/>
        <w:bottom w:val="none" w:sz="0" w:space="0" w:color="auto"/>
        <w:right w:val="none" w:sz="0" w:space="0" w:color="auto"/>
      </w:divBdr>
    </w:div>
    <w:div w:id="973289570">
      <w:bodyDiv w:val="1"/>
      <w:marLeft w:val="0"/>
      <w:marRight w:val="0"/>
      <w:marTop w:val="0"/>
      <w:marBottom w:val="0"/>
      <w:divBdr>
        <w:top w:val="none" w:sz="0" w:space="0" w:color="auto"/>
        <w:left w:val="none" w:sz="0" w:space="0" w:color="auto"/>
        <w:bottom w:val="none" w:sz="0" w:space="0" w:color="auto"/>
        <w:right w:val="none" w:sz="0" w:space="0" w:color="auto"/>
      </w:divBdr>
    </w:div>
    <w:div w:id="982348731">
      <w:bodyDiv w:val="1"/>
      <w:marLeft w:val="0"/>
      <w:marRight w:val="0"/>
      <w:marTop w:val="0"/>
      <w:marBottom w:val="0"/>
      <w:divBdr>
        <w:top w:val="none" w:sz="0" w:space="0" w:color="auto"/>
        <w:left w:val="none" w:sz="0" w:space="0" w:color="auto"/>
        <w:bottom w:val="none" w:sz="0" w:space="0" w:color="auto"/>
        <w:right w:val="none" w:sz="0" w:space="0" w:color="auto"/>
      </w:divBdr>
    </w:div>
    <w:div w:id="986664455">
      <w:bodyDiv w:val="1"/>
      <w:marLeft w:val="0"/>
      <w:marRight w:val="0"/>
      <w:marTop w:val="0"/>
      <w:marBottom w:val="0"/>
      <w:divBdr>
        <w:top w:val="none" w:sz="0" w:space="0" w:color="auto"/>
        <w:left w:val="none" w:sz="0" w:space="0" w:color="auto"/>
        <w:bottom w:val="none" w:sz="0" w:space="0" w:color="auto"/>
        <w:right w:val="none" w:sz="0" w:space="0" w:color="auto"/>
      </w:divBdr>
      <w:divsChild>
        <w:div w:id="179927471">
          <w:marLeft w:val="480"/>
          <w:marRight w:val="0"/>
          <w:marTop w:val="0"/>
          <w:marBottom w:val="0"/>
          <w:divBdr>
            <w:top w:val="none" w:sz="0" w:space="0" w:color="auto"/>
            <w:left w:val="none" w:sz="0" w:space="0" w:color="auto"/>
            <w:bottom w:val="none" w:sz="0" w:space="0" w:color="auto"/>
            <w:right w:val="none" w:sz="0" w:space="0" w:color="auto"/>
          </w:divBdr>
        </w:div>
        <w:div w:id="260572888">
          <w:marLeft w:val="480"/>
          <w:marRight w:val="0"/>
          <w:marTop w:val="0"/>
          <w:marBottom w:val="0"/>
          <w:divBdr>
            <w:top w:val="none" w:sz="0" w:space="0" w:color="auto"/>
            <w:left w:val="none" w:sz="0" w:space="0" w:color="auto"/>
            <w:bottom w:val="none" w:sz="0" w:space="0" w:color="auto"/>
            <w:right w:val="none" w:sz="0" w:space="0" w:color="auto"/>
          </w:divBdr>
        </w:div>
        <w:div w:id="631448348">
          <w:marLeft w:val="480"/>
          <w:marRight w:val="0"/>
          <w:marTop w:val="0"/>
          <w:marBottom w:val="0"/>
          <w:divBdr>
            <w:top w:val="none" w:sz="0" w:space="0" w:color="auto"/>
            <w:left w:val="none" w:sz="0" w:space="0" w:color="auto"/>
            <w:bottom w:val="none" w:sz="0" w:space="0" w:color="auto"/>
            <w:right w:val="none" w:sz="0" w:space="0" w:color="auto"/>
          </w:divBdr>
        </w:div>
        <w:div w:id="677924592">
          <w:marLeft w:val="480"/>
          <w:marRight w:val="0"/>
          <w:marTop w:val="0"/>
          <w:marBottom w:val="0"/>
          <w:divBdr>
            <w:top w:val="none" w:sz="0" w:space="0" w:color="auto"/>
            <w:left w:val="none" w:sz="0" w:space="0" w:color="auto"/>
            <w:bottom w:val="none" w:sz="0" w:space="0" w:color="auto"/>
            <w:right w:val="none" w:sz="0" w:space="0" w:color="auto"/>
          </w:divBdr>
        </w:div>
        <w:div w:id="801386875">
          <w:marLeft w:val="480"/>
          <w:marRight w:val="0"/>
          <w:marTop w:val="0"/>
          <w:marBottom w:val="0"/>
          <w:divBdr>
            <w:top w:val="none" w:sz="0" w:space="0" w:color="auto"/>
            <w:left w:val="none" w:sz="0" w:space="0" w:color="auto"/>
            <w:bottom w:val="none" w:sz="0" w:space="0" w:color="auto"/>
            <w:right w:val="none" w:sz="0" w:space="0" w:color="auto"/>
          </w:divBdr>
        </w:div>
        <w:div w:id="1048992453">
          <w:marLeft w:val="480"/>
          <w:marRight w:val="0"/>
          <w:marTop w:val="0"/>
          <w:marBottom w:val="0"/>
          <w:divBdr>
            <w:top w:val="none" w:sz="0" w:space="0" w:color="auto"/>
            <w:left w:val="none" w:sz="0" w:space="0" w:color="auto"/>
            <w:bottom w:val="none" w:sz="0" w:space="0" w:color="auto"/>
            <w:right w:val="none" w:sz="0" w:space="0" w:color="auto"/>
          </w:divBdr>
        </w:div>
        <w:div w:id="1304626809">
          <w:marLeft w:val="480"/>
          <w:marRight w:val="0"/>
          <w:marTop w:val="0"/>
          <w:marBottom w:val="0"/>
          <w:divBdr>
            <w:top w:val="none" w:sz="0" w:space="0" w:color="auto"/>
            <w:left w:val="none" w:sz="0" w:space="0" w:color="auto"/>
            <w:bottom w:val="none" w:sz="0" w:space="0" w:color="auto"/>
            <w:right w:val="none" w:sz="0" w:space="0" w:color="auto"/>
          </w:divBdr>
        </w:div>
        <w:div w:id="1496804606">
          <w:marLeft w:val="480"/>
          <w:marRight w:val="0"/>
          <w:marTop w:val="0"/>
          <w:marBottom w:val="0"/>
          <w:divBdr>
            <w:top w:val="none" w:sz="0" w:space="0" w:color="auto"/>
            <w:left w:val="none" w:sz="0" w:space="0" w:color="auto"/>
            <w:bottom w:val="none" w:sz="0" w:space="0" w:color="auto"/>
            <w:right w:val="none" w:sz="0" w:space="0" w:color="auto"/>
          </w:divBdr>
        </w:div>
        <w:div w:id="1514102158">
          <w:marLeft w:val="480"/>
          <w:marRight w:val="0"/>
          <w:marTop w:val="0"/>
          <w:marBottom w:val="0"/>
          <w:divBdr>
            <w:top w:val="none" w:sz="0" w:space="0" w:color="auto"/>
            <w:left w:val="none" w:sz="0" w:space="0" w:color="auto"/>
            <w:bottom w:val="none" w:sz="0" w:space="0" w:color="auto"/>
            <w:right w:val="none" w:sz="0" w:space="0" w:color="auto"/>
          </w:divBdr>
        </w:div>
        <w:div w:id="1662006690">
          <w:marLeft w:val="480"/>
          <w:marRight w:val="0"/>
          <w:marTop w:val="0"/>
          <w:marBottom w:val="0"/>
          <w:divBdr>
            <w:top w:val="none" w:sz="0" w:space="0" w:color="auto"/>
            <w:left w:val="none" w:sz="0" w:space="0" w:color="auto"/>
            <w:bottom w:val="none" w:sz="0" w:space="0" w:color="auto"/>
            <w:right w:val="none" w:sz="0" w:space="0" w:color="auto"/>
          </w:divBdr>
        </w:div>
        <w:div w:id="1694108741">
          <w:marLeft w:val="480"/>
          <w:marRight w:val="0"/>
          <w:marTop w:val="0"/>
          <w:marBottom w:val="0"/>
          <w:divBdr>
            <w:top w:val="none" w:sz="0" w:space="0" w:color="auto"/>
            <w:left w:val="none" w:sz="0" w:space="0" w:color="auto"/>
            <w:bottom w:val="none" w:sz="0" w:space="0" w:color="auto"/>
            <w:right w:val="none" w:sz="0" w:space="0" w:color="auto"/>
          </w:divBdr>
        </w:div>
        <w:div w:id="1795824807">
          <w:marLeft w:val="480"/>
          <w:marRight w:val="0"/>
          <w:marTop w:val="0"/>
          <w:marBottom w:val="0"/>
          <w:divBdr>
            <w:top w:val="none" w:sz="0" w:space="0" w:color="auto"/>
            <w:left w:val="none" w:sz="0" w:space="0" w:color="auto"/>
            <w:bottom w:val="none" w:sz="0" w:space="0" w:color="auto"/>
            <w:right w:val="none" w:sz="0" w:space="0" w:color="auto"/>
          </w:divBdr>
        </w:div>
        <w:div w:id="1831093708">
          <w:marLeft w:val="480"/>
          <w:marRight w:val="0"/>
          <w:marTop w:val="0"/>
          <w:marBottom w:val="0"/>
          <w:divBdr>
            <w:top w:val="none" w:sz="0" w:space="0" w:color="auto"/>
            <w:left w:val="none" w:sz="0" w:space="0" w:color="auto"/>
            <w:bottom w:val="none" w:sz="0" w:space="0" w:color="auto"/>
            <w:right w:val="none" w:sz="0" w:space="0" w:color="auto"/>
          </w:divBdr>
        </w:div>
        <w:div w:id="1871643238">
          <w:marLeft w:val="480"/>
          <w:marRight w:val="0"/>
          <w:marTop w:val="0"/>
          <w:marBottom w:val="0"/>
          <w:divBdr>
            <w:top w:val="none" w:sz="0" w:space="0" w:color="auto"/>
            <w:left w:val="none" w:sz="0" w:space="0" w:color="auto"/>
            <w:bottom w:val="none" w:sz="0" w:space="0" w:color="auto"/>
            <w:right w:val="none" w:sz="0" w:space="0" w:color="auto"/>
          </w:divBdr>
        </w:div>
      </w:divsChild>
    </w:div>
    <w:div w:id="997659627">
      <w:bodyDiv w:val="1"/>
      <w:marLeft w:val="0"/>
      <w:marRight w:val="0"/>
      <w:marTop w:val="0"/>
      <w:marBottom w:val="0"/>
      <w:divBdr>
        <w:top w:val="none" w:sz="0" w:space="0" w:color="auto"/>
        <w:left w:val="none" w:sz="0" w:space="0" w:color="auto"/>
        <w:bottom w:val="none" w:sz="0" w:space="0" w:color="auto"/>
        <w:right w:val="none" w:sz="0" w:space="0" w:color="auto"/>
      </w:divBdr>
    </w:div>
    <w:div w:id="1000038640">
      <w:bodyDiv w:val="1"/>
      <w:marLeft w:val="0"/>
      <w:marRight w:val="0"/>
      <w:marTop w:val="0"/>
      <w:marBottom w:val="0"/>
      <w:divBdr>
        <w:top w:val="none" w:sz="0" w:space="0" w:color="auto"/>
        <w:left w:val="none" w:sz="0" w:space="0" w:color="auto"/>
        <w:bottom w:val="none" w:sz="0" w:space="0" w:color="auto"/>
        <w:right w:val="none" w:sz="0" w:space="0" w:color="auto"/>
      </w:divBdr>
    </w:div>
    <w:div w:id="1005742524">
      <w:bodyDiv w:val="1"/>
      <w:marLeft w:val="0"/>
      <w:marRight w:val="0"/>
      <w:marTop w:val="0"/>
      <w:marBottom w:val="0"/>
      <w:divBdr>
        <w:top w:val="none" w:sz="0" w:space="0" w:color="auto"/>
        <w:left w:val="none" w:sz="0" w:space="0" w:color="auto"/>
        <w:bottom w:val="none" w:sz="0" w:space="0" w:color="auto"/>
        <w:right w:val="none" w:sz="0" w:space="0" w:color="auto"/>
      </w:divBdr>
    </w:div>
    <w:div w:id="1015229258">
      <w:bodyDiv w:val="1"/>
      <w:marLeft w:val="0"/>
      <w:marRight w:val="0"/>
      <w:marTop w:val="0"/>
      <w:marBottom w:val="0"/>
      <w:divBdr>
        <w:top w:val="none" w:sz="0" w:space="0" w:color="auto"/>
        <w:left w:val="none" w:sz="0" w:space="0" w:color="auto"/>
        <w:bottom w:val="none" w:sz="0" w:space="0" w:color="auto"/>
        <w:right w:val="none" w:sz="0" w:space="0" w:color="auto"/>
      </w:divBdr>
      <w:divsChild>
        <w:div w:id="110979695">
          <w:marLeft w:val="480"/>
          <w:marRight w:val="0"/>
          <w:marTop w:val="0"/>
          <w:marBottom w:val="0"/>
          <w:divBdr>
            <w:top w:val="none" w:sz="0" w:space="0" w:color="auto"/>
            <w:left w:val="none" w:sz="0" w:space="0" w:color="auto"/>
            <w:bottom w:val="none" w:sz="0" w:space="0" w:color="auto"/>
            <w:right w:val="none" w:sz="0" w:space="0" w:color="auto"/>
          </w:divBdr>
        </w:div>
        <w:div w:id="188033246">
          <w:marLeft w:val="480"/>
          <w:marRight w:val="0"/>
          <w:marTop w:val="0"/>
          <w:marBottom w:val="0"/>
          <w:divBdr>
            <w:top w:val="none" w:sz="0" w:space="0" w:color="auto"/>
            <w:left w:val="none" w:sz="0" w:space="0" w:color="auto"/>
            <w:bottom w:val="none" w:sz="0" w:space="0" w:color="auto"/>
            <w:right w:val="none" w:sz="0" w:space="0" w:color="auto"/>
          </w:divBdr>
        </w:div>
        <w:div w:id="332101242">
          <w:marLeft w:val="480"/>
          <w:marRight w:val="0"/>
          <w:marTop w:val="0"/>
          <w:marBottom w:val="0"/>
          <w:divBdr>
            <w:top w:val="none" w:sz="0" w:space="0" w:color="auto"/>
            <w:left w:val="none" w:sz="0" w:space="0" w:color="auto"/>
            <w:bottom w:val="none" w:sz="0" w:space="0" w:color="auto"/>
            <w:right w:val="none" w:sz="0" w:space="0" w:color="auto"/>
          </w:divBdr>
        </w:div>
        <w:div w:id="453058537">
          <w:marLeft w:val="480"/>
          <w:marRight w:val="0"/>
          <w:marTop w:val="0"/>
          <w:marBottom w:val="0"/>
          <w:divBdr>
            <w:top w:val="none" w:sz="0" w:space="0" w:color="auto"/>
            <w:left w:val="none" w:sz="0" w:space="0" w:color="auto"/>
            <w:bottom w:val="none" w:sz="0" w:space="0" w:color="auto"/>
            <w:right w:val="none" w:sz="0" w:space="0" w:color="auto"/>
          </w:divBdr>
        </w:div>
        <w:div w:id="593442967">
          <w:marLeft w:val="480"/>
          <w:marRight w:val="0"/>
          <w:marTop w:val="0"/>
          <w:marBottom w:val="0"/>
          <w:divBdr>
            <w:top w:val="none" w:sz="0" w:space="0" w:color="auto"/>
            <w:left w:val="none" w:sz="0" w:space="0" w:color="auto"/>
            <w:bottom w:val="none" w:sz="0" w:space="0" w:color="auto"/>
            <w:right w:val="none" w:sz="0" w:space="0" w:color="auto"/>
          </w:divBdr>
        </w:div>
        <w:div w:id="910434351">
          <w:marLeft w:val="480"/>
          <w:marRight w:val="0"/>
          <w:marTop w:val="0"/>
          <w:marBottom w:val="0"/>
          <w:divBdr>
            <w:top w:val="none" w:sz="0" w:space="0" w:color="auto"/>
            <w:left w:val="none" w:sz="0" w:space="0" w:color="auto"/>
            <w:bottom w:val="none" w:sz="0" w:space="0" w:color="auto"/>
            <w:right w:val="none" w:sz="0" w:space="0" w:color="auto"/>
          </w:divBdr>
        </w:div>
        <w:div w:id="912282194">
          <w:marLeft w:val="480"/>
          <w:marRight w:val="0"/>
          <w:marTop w:val="0"/>
          <w:marBottom w:val="0"/>
          <w:divBdr>
            <w:top w:val="none" w:sz="0" w:space="0" w:color="auto"/>
            <w:left w:val="none" w:sz="0" w:space="0" w:color="auto"/>
            <w:bottom w:val="none" w:sz="0" w:space="0" w:color="auto"/>
            <w:right w:val="none" w:sz="0" w:space="0" w:color="auto"/>
          </w:divBdr>
        </w:div>
        <w:div w:id="1045762190">
          <w:marLeft w:val="480"/>
          <w:marRight w:val="0"/>
          <w:marTop w:val="0"/>
          <w:marBottom w:val="0"/>
          <w:divBdr>
            <w:top w:val="none" w:sz="0" w:space="0" w:color="auto"/>
            <w:left w:val="none" w:sz="0" w:space="0" w:color="auto"/>
            <w:bottom w:val="none" w:sz="0" w:space="0" w:color="auto"/>
            <w:right w:val="none" w:sz="0" w:space="0" w:color="auto"/>
          </w:divBdr>
        </w:div>
        <w:div w:id="1052509382">
          <w:marLeft w:val="480"/>
          <w:marRight w:val="0"/>
          <w:marTop w:val="0"/>
          <w:marBottom w:val="0"/>
          <w:divBdr>
            <w:top w:val="none" w:sz="0" w:space="0" w:color="auto"/>
            <w:left w:val="none" w:sz="0" w:space="0" w:color="auto"/>
            <w:bottom w:val="none" w:sz="0" w:space="0" w:color="auto"/>
            <w:right w:val="none" w:sz="0" w:space="0" w:color="auto"/>
          </w:divBdr>
        </w:div>
        <w:div w:id="1244292601">
          <w:marLeft w:val="480"/>
          <w:marRight w:val="0"/>
          <w:marTop w:val="0"/>
          <w:marBottom w:val="0"/>
          <w:divBdr>
            <w:top w:val="none" w:sz="0" w:space="0" w:color="auto"/>
            <w:left w:val="none" w:sz="0" w:space="0" w:color="auto"/>
            <w:bottom w:val="none" w:sz="0" w:space="0" w:color="auto"/>
            <w:right w:val="none" w:sz="0" w:space="0" w:color="auto"/>
          </w:divBdr>
        </w:div>
        <w:div w:id="1385443031">
          <w:marLeft w:val="480"/>
          <w:marRight w:val="0"/>
          <w:marTop w:val="0"/>
          <w:marBottom w:val="0"/>
          <w:divBdr>
            <w:top w:val="none" w:sz="0" w:space="0" w:color="auto"/>
            <w:left w:val="none" w:sz="0" w:space="0" w:color="auto"/>
            <w:bottom w:val="none" w:sz="0" w:space="0" w:color="auto"/>
            <w:right w:val="none" w:sz="0" w:space="0" w:color="auto"/>
          </w:divBdr>
        </w:div>
      </w:divsChild>
    </w:div>
    <w:div w:id="1035159422">
      <w:bodyDiv w:val="1"/>
      <w:marLeft w:val="0"/>
      <w:marRight w:val="0"/>
      <w:marTop w:val="0"/>
      <w:marBottom w:val="0"/>
      <w:divBdr>
        <w:top w:val="none" w:sz="0" w:space="0" w:color="auto"/>
        <w:left w:val="none" w:sz="0" w:space="0" w:color="auto"/>
        <w:bottom w:val="none" w:sz="0" w:space="0" w:color="auto"/>
        <w:right w:val="none" w:sz="0" w:space="0" w:color="auto"/>
      </w:divBdr>
    </w:div>
    <w:div w:id="1035929935">
      <w:bodyDiv w:val="1"/>
      <w:marLeft w:val="0"/>
      <w:marRight w:val="0"/>
      <w:marTop w:val="0"/>
      <w:marBottom w:val="0"/>
      <w:divBdr>
        <w:top w:val="none" w:sz="0" w:space="0" w:color="auto"/>
        <w:left w:val="none" w:sz="0" w:space="0" w:color="auto"/>
        <w:bottom w:val="none" w:sz="0" w:space="0" w:color="auto"/>
        <w:right w:val="none" w:sz="0" w:space="0" w:color="auto"/>
      </w:divBdr>
    </w:div>
    <w:div w:id="1041202467">
      <w:bodyDiv w:val="1"/>
      <w:marLeft w:val="0"/>
      <w:marRight w:val="0"/>
      <w:marTop w:val="0"/>
      <w:marBottom w:val="0"/>
      <w:divBdr>
        <w:top w:val="none" w:sz="0" w:space="0" w:color="auto"/>
        <w:left w:val="none" w:sz="0" w:space="0" w:color="auto"/>
        <w:bottom w:val="none" w:sz="0" w:space="0" w:color="auto"/>
        <w:right w:val="none" w:sz="0" w:space="0" w:color="auto"/>
      </w:divBdr>
    </w:div>
    <w:div w:id="1041903761">
      <w:bodyDiv w:val="1"/>
      <w:marLeft w:val="0"/>
      <w:marRight w:val="0"/>
      <w:marTop w:val="0"/>
      <w:marBottom w:val="0"/>
      <w:divBdr>
        <w:top w:val="none" w:sz="0" w:space="0" w:color="auto"/>
        <w:left w:val="none" w:sz="0" w:space="0" w:color="auto"/>
        <w:bottom w:val="none" w:sz="0" w:space="0" w:color="auto"/>
        <w:right w:val="none" w:sz="0" w:space="0" w:color="auto"/>
      </w:divBdr>
    </w:div>
    <w:div w:id="1062026961">
      <w:bodyDiv w:val="1"/>
      <w:marLeft w:val="0"/>
      <w:marRight w:val="0"/>
      <w:marTop w:val="0"/>
      <w:marBottom w:val="0"/>
      <w:divBdr>
        <w:top w:val="none" w:sz="0" w:space="0" w:color="auto"/>
        <w:left w:val="none" w:sz="0" w:space="0" w:color="auto"/>
        <w:bottom w:val="none" w:sz="0" w:space="0" w:color="auto"/>
        <w:right w:val="none" w:sz="0" w:space="0" w:color="auto"/>
      </w:divBdr>
      <w:divsChild>
        <w:div w:id="34429811">
          <w:marLeft w:val="480"/>
          <w:marRight w:val="0"/>
          <w:marTop w:val="0"/>
          <w:marBottom w:val="0"/>
          <w:divBdr>
            <w:top w:val="none" w:sz="0" w:space="0" w:color="auto"/>
            <w:left w:val="none" w:sz="0" w:space="0" w:color="auto"/>
            <w:bottom w:val="none" w:sz="0" w:space="0" w:color="auto"/>
            <w:right w:val="none" w:sz="0" w:space="0" w:color="auto"/>
          </w:divBdr>
        </w:div>
        <w:div w:id="353654392">
          <w:marLeft w:val="480"/>
          <w:marRight w:val="0"/>
          <w:marTop w:val="0"/>
          <w:marBottom w:val="0"/>
          <w:divBdr>
            <w:top w:val="none" w:sz="0" w:space="0" w:color="auto"/>
            <w:left w:val="none" w:sz="0" w:space="0" w:color="auto"/>
            <w:bottom w:val="none" w:sz="0" w:space="0" w:color="auto"/>
            <w:right w:val="none" w:sz="0" w:space="0" w:color="auto"/>
          </w:divBdr>
        </w:div>
        <w:div w:id="578296572">
          <w:marLeft w:val="480"/>
          <w:marRight w:val="0"/>
          <w:marTop w:val="0"/>
          <w:marBottom w:val="0"/>
          <w:divBdr>
            <w:top w:val="none" w:sz="0" w:space="0" w:color="auto"/>
            <w:left w:val="none" w:sz="0" w:space="0" w:color="auto"/>
            <w:bottom w:val="none" w:sz="0" w:space="0" w:color="auto"/>
            <w:right w:val="none" w:sz="0" w:space="0" w:color="auto"/>
          </w:divBdr>
        </w:div>
        <w:div w:id="623385736">
          <w:marLeft w:val="480"/>
          <w:marRight w:val="0"/>
          <w:marTop w:val="0"/>
          <w:marBottom w:val="0"/>
          <w:divBdr>
            <w:top w:val="none" w:sz="0" w:space="0" w:color="auto"/>
            <w:left w:val="none" w:sz="0" w:space="0" w:color="auto"/>
            <w:bottom w:val="none" w:sz="0" w:space="0" w:color="auto"/>
            <w:right w:val="none" w:sz="0" w:space="0" w:color="auto"/>
          </w:divBdr>
        </w:div>
        <w:div w:id="851068032">
          <w:marLeft w:val="480"/>
          <w:marRight w:val="0"/>
          <w:marTop w:val="0"/>
          <w:marBottom w:val="0"/>
          <w:divBdr>
            <w:top w:val="none" w:sz="0" w:space="0" w:color="auto"/>
            <w:left w:val="none" w:sz="0" w:space="0" w:color="auto"/>
            <w:bottom w:val="none" w:sz="0" w:space="0" w:color="auto"/>
            <w:right w:val="none" w:sz="0" w:space="0" w:color="auto"/>
          </w:divBdr>
        </w:div>
        <w:div w:id="930088245">
          <w:marLeft w:val="480"/>
          <w:marRight w:val="0"/>
          <w:marTop w:val="0"/>
          <w:marBottom w:val="0"/>
          <w:divBdr>
            <w:top w:val="none" w:sz="0" w:space="0" w:color="auto"/>
            <w:left w:val="none" w:sz="0" w:space="0" w:color="auto"/>
            <w:bottom w:val="none" w:sz="0" w:space="0" w:color="auto"/>
            <w:right w:val="none" w:sz="0" w:space="0" w:color="auto"/>
          </w:divBdr>
        </w:div>
        <w:div w:id="1047726313">
          <w:marLeft w:val="480"/>
          <w:marRight w:val="0"/>
          <w:marTop w:val="0"/>
          <w:marBottom w:val="0"/>
          <w:divBdr>
            <w:top w:val="none" w:sz="0" w:space="0" w:color="auto"/>
            <w:left w:val="none" w:sz="0" w:space="0" w:color="auto"/>
            <w:bottom w:val="none" w:sz="0" w:space="0" w:color="auto"/>
            <w:right w:val="none" w:sz="0" w:space="0" w:color="auto"/>
          </w:divBdr>
        </w:div>
        <w:div w:id="1422796695">
          <w:marLeft w:val="480"/>
          <w:marRight w:val="0"/>
          <w:marTop w:val="0"/>
          <w:marBottom w:val="0"/>
          <w:divBdr>
            <w:top w:val="none" w:sz="0" w:space="0" w:color="auto"/>
            <w:left w:val="none" w:sz="0" w:space="0" w:color="auto"/>
            <w:bottom w:val="none" w:sz="0" w:space="0" w:color="auto"/>
            <w:right w:val="none" w:sz="0" w:space="0" w:color="auto"/>
          </w:divBdr>
        </w:div>
        <w:div w:id="1567758145">
          <w:marLeft w:val="480"/>
          <w:marRight w:val="0"/>
          <w:marTop w:val="0"/>
          <w:marBottom w:val="0"/>
          <w:divBdr>
            <w:top w:val="none" w:sz="0" w:space="0" w:color="auto"/>
            <w:left w:val="none" w:sz="0" w:space="0" w:color="auto"/>
            <w:bottom w:val="none" w:sz="0" w:space="0" w:color="auto"/>
            <w:right w:val="none" w:sz="0" w:space="0" w:color="auto"/>
          </w:divBdr>
        </w:div>
        <w:div w:id="1609696129">
          <w:marLeft w:val="480"/>
          <w:marRight w:val="0"/>
          <w:marTop w:val="0"/>
          <w:marBottom w:val="0"/>
          <w:divBdr>
            <w:top w:val="none" w:sz="0" w:space="0" w:color="auto"/>
            <w:left w:val="none" w:sz="0" w:space="0" w:color="auto"/>
            <w:bottom w:val="none" w:sz="0" w:space="0" w:color="auto"/>
            <w:right w:val="none" w:sz="0" w:space="0" w:color="auto"/>
          </w:divBdr>
        </w:div>
        <w:div w:id="1707606180">
          <w:marLeft w:val="480"/>
          <w:marRight w:val="0"/>
          <w:marTop w:val="0"/>
          <w:marBottom w:val="0"/>
          <w:divBdr>
            <w:top w:val="none" w:sz="0" w:space="0" w:color="auto"/>
            <w:left w:val="none" w:sz="0" w:space="0" w:color="auto"/>
            <w:bottom w:val="none" w:sz="0" w:space="0" w:color="auto"/>
            <w:right w:val="none" w:sz="0" w:space="0" w:color="auto"/>
          </w:divBdr>
        </w:div>
        <w:div w:id="1898664852">
          <w:marLeft w:val="480"/>
          <w:marRight w:val="0"/>
          <w:marTop w:val="0"/>
          <w:marBottom w:val="0"/>
          <w:divBdr>
            <w:top w:val="none" w:sz="0" w:space="0" w:color="auto"/>
            <w:left w:val="none" w:sz="0" w:space="0" w:color="auto"/>
            <w:bottom w:val="none" w:sz="0" w:space="0" w:color="auto"/>
            <w:right w:val="none" w:sz="0" w:space="0" w:color="auto"/>
          </w:divBdr>
        </w:div>
        <w:div w:id="2091199229">
          <w:marLeft w:val="480"/>
          <w:marRight w:val="0"/>
          <w:marTop w:val="0"/>
          <w:marBottom w:val="0"/>
          <w:divBdr>
            <w:top w:val="none" w:sz="0" w:space="0" w:color="auto"/>
            <w:left w:val="none" w:sz="0" w:space="0" w:color="auto"/>
            <w:bottom w:val="none" w:sz="0" w:space="0" w:color="auto"/>
            <w:right w:val="none" w:sz="0" w:space="0" w:color="auto"/>
          </w:divBdr>
        </w:div>
      </w:divsChild>
    </w:div>
    <w:div w:id="1063917765">
      <w:bodyDiv w:val="1"/>
      <w:marLeft w:val="0"/>
      <w:marRight w:val="0"/>
      <w:marTop w:val="0"/>
      <w:marBottom w:val="0"/>
      <w:divBdr>
        <w:top w:val="none" w:sz="0" w:space="0" w:color="auto"/>
        <w:left w:val="none" w:sz="0" w:space="0" w:color="auto"/>
        <w:bottom w:val="none" w:sz="0" w:space="0" w:color="auto"/>
        <w:right w:val="none" w:sz="0" w:space="0" w:color="auto"/>
      </w:divBdr>
    </w:div>
    <w:div w:id="1064134528">
      <w:bodyDiv w:val="1"/>
      <w:marLeft w:val="0"/>
      <w:marRight w:val="0"/>
      <w:marTop w:val="0"/>
      <w:marBottom w:val="0"/>
      <w:divBdr>
        <w:top w:val="none" w:sz="0" w:space="0" w:color="auto"/>
        <w:left w:val="none" w:sz="0" w:space="0" w:color="auto"/>
        <w:bottom w:val="none" w:sz="0" w:space="0" w:color="auto"/>
        <w:right w:val="none" w:sz="0" w:space="0" w:color="auto"/>
      </w:divBdr>
    </w:div>
    <w:div w:id="1081833804">
      <w:bodyDiv w:val="1"/>
      <w:marLeft w:val="0"/>
      <w:marRight w:val="0"/>
      <w:marTop w:val="0"/>
      <w:marBottom w:val="0"/>
      <w:divBdr>
        <w:top w:val="none" w:sz="0" w:space="0" w:color="auto"/>
        <w:left w:val="none" w:sz="0" w:space="0" w:color="auto"/>
        <w:bottom w:val="none" w:sz="0" w:space="0" w:color="auto"/>
        <w:right w:val="none" w:sz="0" w:space="0" w:color="auto"/>
      </w:divBdr>
      <w:divsChild>
        <w:div w:id="7413500">
          <w:marLeft w:val="480"/>
          <w:marRight w:val="0"/>
          <w:marTop w:val="0"/>
          <w:marBottom w:val="0"/>
          <w:divBdr>
            <w:top w:val="none" w:sz="0" w:space="0" w:color="auto"/>
            <w:left w:val="none" w:sz="0" w:space="0" w:color="auto"/>
            <w:bottom w:val="none" w:sz="0" w:space="0" w:color="auto"/>
            <w:right w:val="none" w:sz="0" w:space="0" w:color="auto"/>
          </w:divBdr>
        </w:div>
        <w:div w:id="172307689">
          <w:marLeft w:val="480"/>
          <w:marRight w:val="0"/>
          <w:marTop w:val="0"/>
          <w:marBottom w:val="0"/>
          <w:divBdr>
            <w:top w:val="none" w:sz="0" w:space="0" w:color="auto"/>
            <w:left w:val="none" w:sz="0" w:space="0" w:color="auto"/>
            <w:bottom w:val="none" w:sz="0" w:space="0" w:color="auto"/>
            <w:right w:val="none" w:sz="0" w:space="0" w:color="auto"/>
          </w:divBdr>
        </w:div>
        <w:div w:id="273441525">
          <w:marLeft w:val="480"/>
          <w:marRight w:val="0"/>
          <w:marTop w:val="0"/>
          <w:marBottom w:val="0"/>
          <w:divBdr>
            <w:top w:val="none" w:sz="0" w:space="0" w:color="auto"/>
            <w:left w:val="none" w:sz="0" w:space="0" w:color="auto"/>
            <w:bottom w:val="none" w:sz="0" w:space="0" w:color="auto"/>
            <w:right w:val="none" w:sz="0" w:space="0" w:color="auto"/>
          </w:divBdr>
        </w:div>
        <w:div w:id="373849951">
          <w:marLeft w:val="480"/>
          <w:marRight w:val="0"/>
          <w:marTop w:val="0"/>
          <w:marBottom w:val="0"/>
          <w:divBdr>
            <w:top w:val="none" w:sz="0" w:space="0" w:color="auto"/>
            <w:left w:val="none" w:sz="0" w:space="0" w:color="auto"/>
            <w:bottom w:val="none" w:sz="0" w:space="0" w:color="auto"/>
            <w:right w:val="none" w:sz="0" w:space="0" w:color="auto"/>
          </w:divBdr>
        </w:div>
        <w:div w:id="415368426">
          <w:marLeft w:val="480"/>
          <w:marRight w:val="0"/>
          <w:marTop w:val="0"/>
          <w:marBottom w:val="0"/>
          <w:divBdr>
            <w:top w:val="none" w:sz="0" w:space="0" w:color="auto"/>
            <w:left w:val="none" w:sz="0" w:space="0" w:color="auto"/>
            <w:bottom w:val="none" w:sz="0" w:space="0" w:color="auto"/>
            <w:right w:val="none" w:sz="0" w:space="0" w:color="auto"/>
          </w:divBdr>
        </w:div>
        <w:div w:id="561717424">
          <w:marLeft w:val="480"/>
          <w:marRight w:val="0"/>
          <w:marTop w:val="0"/>
          <w:marBottom w:val="0"/>
          <w:divBdr>
            <w:top w:val="none" w:sz="0" w:space="0" w:color="auto"/>
            <w:left w:val="none" w:sz="0" w:space="0" w:color="auto"/>
            <w:bottom w:val="none" w:sz="0" w:space="0" w:color="auto"/>
            <w:right w:val="none" w:sz="0" w:space="0" w:color="auto"/>
          </w:divBdr>
        </w:div>
        <w:div w:id="772819033">
          <w:marLeft w:val="480"/>
          <w:marRight w:val="0"/>
          <w:marTop w:val="0"/>
          <w:marBottom w:val="0"/>
          <w:divBdr>
            <w:top w:val="none" w:sz="0" w:space="0" w:color="auto"/>
            <w:left w:val="none" w:sz="0" w:space="0" w:color="auto"/>
            <w:bottom w:val="none" w:sz="0" w:space="0" w:color="auto"/>
            <w:right w:val="none" w:sz="0" w:space="0" w:color="auto"/>
          </w:divBdr>
        </w:div>
        <w:div w:id="844588657">
          <w:marLeft w:val="480"/>
          <w:marRight w:val="0"/>
          <w:marTop w:val="0"/>
          <w:marBottom w:val="0"/>
          <w:divBdr>
            <w:top w:val="none" w:sz="0" w:space="0" w:color="auto"/>
            <w:left w:val="none" w:sz="0" w:space="0" w:color="auto"/>
            <w:bottom w:val="none" w:sz="0" w:space="0" w:color="auto"/>
            <w:right w:val="none" w:sz="0" w:space="0" w:color="auto"/>
          </w:divBdr>
        </w:div>
        <w:div w:id="1478568959">
          <w:marLeft w:val="480"/>
          <w:marRight w:val="0"/>
          <w:marTop w:val="0"/>
          <w:marBottom w:val="0"/>
          <w:divBdr>
            <w:top w:val="none" w:sz="0" w:space="0" w:color="auto"/>
            <w:left w:val="none" w:sz="0" w:space="0" w:color="auto"/>
            <w:bottom w:val="none" w:sz="0" w:space="0" w:color="auto"/>
            <w:right w:val="none" w:sz="0" w:space="0" w:color="auto"/>
          </w:divBdr>
        </w:div>
        <w:div w:id="1560899486">
          <w:marLeft w:val="480"/>
          <w:marRight w:val="0"/>
          <w:marTop w:val="0"/>
          <w:marBottom w:val="0"/>
          <w:divBdr>
            <w:top w:val="none" w:sz="0" w:space="0" w:color="auto"/>
            <w:left w:val="none" w:sz="0" w:space="0" w:color="auto"/>
            <w:bottom w:val="none" w:sz="0" w:space="0" w:color="auto"/>
            <w:right w:val="none" w:sz="0" w:space="0" w:color="auto"/>
          </w:divBdr>
        </w:div>
        <w:div w:id="1685477804">
          <w:marLeft w:val="480"/>
          <w:marRight w:val="0"/>
          <w:marTop w:val="0"/>
          <w:marBottom w:val="0"/>
          <w:divBdr>
            <w:top w:val="none" w:sz="0" w:space="0" w:color="auto"/>
            <w:left w:val="none" w:sz="0" w:space="0" w:color="auto"/>
            <w:bottom w:val="none" w:sz="0" w:space="0" w:color="auto"/>
            <w:right w:val="none" w:sz="0" w:space="0" w:color="auto"/>
          </w:divBdr>
        </w:div>
        <w:div w:id="2022581685">
          <w:marLeft w:val="480"/>
          <w:marRight w:val="0"/>
          <w:marTop w:val="0"/>
          <w:marBottom w:val="0"/>
          <w:divBdr>
            <w:top w:val="none" w:sz="0" w:space="0" w:color="auto"/>
            <w:left w:val="none" w:sz="0" w:space="0" w:color="auto"/>
            <w:bottom w:val="none" w:sz="0" w:space="0" w:color="auto"/>
            <w:right w:val="none" w:sz="0" w:space="0" w:color="auto"/>
          </w:divBdr>
        </w:div>
        <w:div w:id="2037460000">
          <w:marLeft w:val="480"/>
          <w:marRight w:val="0"/>
          <w:marTop w:val="0"/>
          <w:marBottom w:val="0"/>
          <w:divBdr>
            <w:top w:val="none" w:sz="0" w:space="0" w:color="auto"/>
            <w:left w:val="none" w:sz="0" w:space="0" w:color="auto"/>
            <w:bottom w:val="none" w:sz="0" w:space="0" w:color="auto"/>
            <w:right w:val="none" w:sz="0" w:space="0" w:color="auto"/>
          </w:divBdr>
        </w:div>
        <w:div w:id="2081979913">
          <w:marLeft w:val="480"/>
          <w:marRight w:val="0"/>
          <w:marTop w:val="0"/>
          <w:marBottom w:val="0"/>
          <w:divBdr>
            <w:top w:val="none" w:sz="0" w:space="0" w:color="auto"/>
            <w:left w:val="none" w:sz="0" w:space="0" w:color="auto"/>
            <w:bottom w:val="none" w:sz="0" w:space="0" w:color="auto"/>
            <w:right w:val="none" w:sz="0" w:space="0" w:color="auto"/>
          </w:divBdr>
        </w:div>
      </w:divsChild>
    </w:div>
    <w:div w:id="1091661746">
      <w:bodyDiv w:val="1"/>
      <w:marLeft w:val="0"/>
      <w:marRight w:val="0"/>
      <w:marTop w:val="0"/>
      <w:marBottom w:val="0"/>
      <w:divBdr>
        <w:top w:val="none" w:sz="0" w:space="0" w:color="auto"/>
        <w:left w:val="none" w:sz="0" w:space="0" w:color="auto"/>
        <w:bottom w:val="none" w:sz="0" w:space="0" w:color="auto"/>
        <w:right w:val="none" w:sz="0" w:space="0" w:color="auto"/>
      </w:divBdr>
    </w:div>
    <w:div w:id="1092551824">
      <w:bodyDiv w:val="1"/>
      <w:marLeft w:val="0"/>
      <w:marRight w:val="0"/>
      <w:marTop w:val="0"/>
      <w:marBottom w:val="0"/>
      <w:divBdr>
        <w:top w:val="none" w:sz="0" w:space="0" w:color="auto"/>
        <w:left w:val="none" w:sz="0" w:space="0" w:color="auto"/>
        <w:bottom w:val="none" w:sz="0" w:space="0" w:color="auto"/>
        <w:right w:val="none" w:sz="0" w:space="0" w:color="auto"/>
      </w:divBdr>
      <w:divsChild>
        <w:div w:id="400444946">
          <w:marLeft w:val="480"/>
          <w:marRight w:val="0"/>
          <w:marTop w:val="0"/>
          <w:marBottom w:val="0"/>
          <w:divBdr>
            <w:top w:val="none" w:sz="0" w:space="0" w:color="auto"/>
            <w:left w:val="none" w:sz="0" w:space="0" w:color="auto"/>
            <w:bottom w:val="none" w:sz="0" w:space="0" w:color="auto"/>
            <w:right w:val="none" w:sz="0" w:space="0" w:color="auto"/>
          </w:divBdr>
        </w:div>
        <w:div w:id="511340164">
          <w:marLeft w:val="480"/>
          <w:marRight w:val="0"/>
          <w:marTop w:val="0"/>
          <w:marBottom w:val="0"/>
          <w:divBdr>
            <w:top w:val="none" w:sz="0" w:space="0" w:color="auto"/>
            <w:left w:val="none" w:sz="0" w:space="0" w:color="auto"/>
            <w:bottom w:val="none" w:sz="0" w:space="0" w:color="auto"/>
            <w:right w:val="none" w:sz="0" w:space="0" w:color="auto"/>
          </w:divBdr>
        </w:div>
        <w:div w:id="744299085">
          <w:marLeft w:val="480"/>
          <w:marRight w:val="0"/>
          <w:marTop w:val="0"/>
          <w:marBottom w:val="0"/>
          <w:divBdr>
            <w:top w:val="none" w:sz="0" w:space="0" w:color="auto"/>
            <w:left w:val="none" w:sz="0" w:space="0" w:color="auto"/>
            <w:bottom w:val="none" w:sz="0" w:space="0" w:color="auto"/>
            <w:right w:val="none" w:sz="0" w:space="0" w:color="auto"/>
          </w:divBdr>
        </w:div>
        <w:div w:id="753628979">
          <w:marLeft w:val="480"/>
          <w:marRight w:val="0"/>
          <w:marTop w:val="0"/>
          <w:marBottom w:val="0"/>
          <w:divBdr>
            <w:top w:val="none" w:sz="0" w:space="0" w:color="auto"/>
            <w:left w:val="none" w:sz="0" w:space="0" w:color="auto"/>
            <w:bottom w:val="none" w:sz="0" w:space="0" w:color="auto"/>
            <w:right w:val="none" w:sz="0" w:space="0" w:color="auto"/>
          </w:divBdr>
        </w:div>
        <w:div w:id="1342971069">
          <w:marLeft w:val="480"/>
          <w:marRight w:val="0"/>
          <w:marTop w:val="0"/>
          <w:marBottom w:val="0"/>
          <w:divBdr>
            <w:top w:val="none" w:sz="0" w:space="0" w:color="auto"/>
            <w:left w:val="none" w:sz="0" w:space="0" w:color="auto"/>
            <w:bottom w:val="none" w:sz="0" w:space="0" w:color="auto"/>
            <w:right w:val="none" w:sz="0" w:space="0" w:color="auto"/>
          </w:divBdr>
        </w:div>
        <w:div w:id="1509637040">
          <w:marLeft w:val="480"/>
          <w:marRight w:val="0"/>
          <w:marTop w:val="0"/>
          <w:marBottom w:val="0"/>
          <w:divBdr>
            <w:top w:val="none" w:sz="0" w:space="0" w:color="auto"/>
            <w:left w:val="none" w:sz="0" w:space="0" w:color="auto"/>
            <w:bottom w:val="none" w:sz="0" w:space="0" w:color="auto"/>
            <w:right w:val="none" w:sz="0" w:space="0" w:color="auto"/>
          </w:divBdr>
        </w:div>
        <w:div w:id="1555309582">
          <w:marLeft w:val="480"/>
          <w:marRight w:val="0"/>
          <w:marTop w:val="0"/>
          <w:marBottom w:val="0"/>
          <w:divBdr>
            <w:top w:val="none" w:sz="0" w:space="0" w:color="auto"/>
            <w:left w:val="none" w:sz="0" w:space="0" w:color="auto"/>
            <w:bottom w:val="none" w:sz="0" w:space="0" w:color="auto"/>
            <w:right w:val="none" w:sz="0" w:space="0" w:color="auto"/>
          </w:divBdr>
        </w:div>
        <w:div w:id="1569075080">
          <w:marLeft w:val="480"/>
          <w:marRight w:val="0"/>
          <w:marTop w:val="0"/>
          <w:marBottom w:val="0"/>
          <w:divBdr>
            <w:top w:val="none" w:sz="0" w:space="0" w:color="auto"/>
            <w:left w:val="none" w:sz="0" w:space="0" w:color="auto"/>
            <w:bottom w:val="none" w:sz="0" w:space="0" w:color="auto"/>
            <w:right w:val="none" w:sz="0" w:space="0" w:color="auto"/>
          </w:divBdr>
        </w:div>
        <w:div w:id="1800414252">
          <w:marLeft w:val="480"/>
          <w:marRight w:val="0"/>
          <w:marTop w:val="0"/>
          <w:marBottom w:val="0"/>
          <w:divBdr>
            <w:top w:val="none" w:sz="0" w:space="0" w:color="auto"/>
            <w:left w:val="none" w:sz="0" w:space="0" w:color="auto"/>
            <w:bottom w:val="none" w:sz="0" w:space="0" w:color="auto"/>
            <w:right w:val="none" w:sz="0" w:space="0" w:color="auto"/>
          </w:divBdr>
        </w:div>
        <w:div w:id="2006859713">
          <w:marLeft w:val="480"/>
          <w:marRight w:val="0"/>
          <w:marTop w:val="0"/>
          <w:marBottom w:val="0"/>
          <w:divBdr>
            <w:top w:val="none" w:sz="0" w:space="0" w:color="auto"/>
            <w:left w:val="none" w:sz="0" w:space="0" w:color="auto"/>
            <w:bottom w:val="none" w:sz="0" w:space="0" w:color="auto"/>
            <w:right w:val="none" w:sz="0" w:space="0" w:color="auto"/>
          </w:divBdr>
        </w:div>
        <w:div w:id="2052264106">
          <w:marLeft w:val="480"/>
          <w:marRight w:val="0"/>
          <w:marTop w:val="0"/>
          <w:marBottom w:val="0"/>
          <w:divBdr>
            <w:top w:val="none" w:sz="0" w:space="0" w:color="auto"/>
            <w:left w:val="none" w:sz="0" w:space="0" w:color="auto"/>
            <w:bottom w:val="none" w:sz="0" w:space="0" w:color="auto"/>
            <w:right w:val="none" w:sz="0" w:space="0" w:color="auto"/>
          </w:divBdr>
        </w:div>
        <w:div w:id="2068185120">
          <w:marLeft w:val="480"/>
          <w:marRight w:val="0"/>
          <w:marTop w:val="0"/>
          <w:marBottom w:val="0"/>
          <w:divBdr>
            <w:top w:val="none" w:sz="0" w:space="0" w:color="auto"/>
            <w:left w:val="none" w:sz="0" w:space="0" w:color="auto"/>
            <w:bottom w:val="none" w:sz="0" w:space="0" w:color="auto"/>
            <w:right w:val="none" w:sz="0" w:space="0" w:color="auto"/>
          </w:divBdr>
        </w:div>
      </w:divsChild>
    </w:div>
    <w:div w:id="1093817410">
      <w:bodyDiv w:val="1"/>
      <w:marLeft w:val="0"/>
      <w:marRight w:val="0"/>
      <w:marTop w:val="0"/>
      <w:marBottom w:val="0"/>
      <w:divBdr>
        <w:top w:val="none" w:sz="0" w:space="0" w:color="auto"/>
        <w:left w:val="none" w:sz="0" w:space="0" w:color="auto"/>
        <w:bottom w:val="none" w:sz="0" w:space="0" w:color="auto"/>
        <w:right w:val="none" w:sz="0" w:space="0" w:color="auto"/>
      </w:divBdr>
    </w:div>
    <w:div w:id="1131561011">
      <w:bodyDiv w:val="1"/>
      <w:marLeft w:val="0"/>
      <w:marRight w:val="0"/>
      <w:marTop w:val="0"/>
      <w:marBottom w:val="0"/>
      <w:divBdr>
        <w:top w:val="none" w:sz="0" w:space="0" w:color="auto"/>
        <w:left w:val="none" w:sz="0" w:space="0" w:color="auto"/>
        <w:bottom w:val="none" w:sz="0" w:space="0" w:color="auto"/>
        <w:right w:val="none" w:sz="0" w:space="0" w:color="auto"/>
      </w:divBdr>
    </w:div>
    <w:div w:id="1151478975">
      <w:bodyDiv w:val="1"/>
      <w:marLeft w:val="0"/>
      <w:marRight w:val="0"/>
      <w:marTop w:val="0"/>
      <w:marBottom w:val="0"/>
      <w:divBdr>
        <w:top w:val="none" w:sz="0" w:space="0" w:color="auto"/>
        <w:left w:val="none" w:sz="0" w:space="0" w:color="auto"/>
        <w:bottom w:val="none" w:sz="0" w:space="0" w:color="auto"/>
        <w:right w:val="none" w:sz="0" w:space="0" w:color="auto"/>
      </w:divBdr>
    </w:div>
    <w:div w:id="1172256490">
      <w:bodyDiv w:val="1"/>
      <w:marLeft w:val="0"/>
      <w:marRight w:val="0"/>
      <w:marTop w:val="0"/>
      <w:marBottom w:val="0"/>
      <w:divBdr>
        <w:top w:val="none" w:sz="0" w:space="0" w:color="auto"/>
        <w:left w:val="none" w:sz="0" w:space="0" w:color="auto"/>
        <w:bottom w:val="none" w:sz="0" w:space="0" w:color="auto"/>
        <w:right w:val="none" w:sz="0" w:space="0" w:color="auto"/>
      </w:divBdr>
    </w:div>
    <w:div w:id="1197155792">
      <w:bodyDiv w:val="1"/>
      <w:marLeft w:val="0"/>
      <w:marRight w:val="0"/>
      <w:marTop w:val="0"/>
      <w:marBottom w:val="0"/>
      <w:divBdr>
        <w:top w:val="none" w:sz="0" w:space="0" w:color="auto"/>
        <w:left w:val="none" w:sz="0" w:space="0" w:color="auto"/>
        <w:bottom w:val="none" w:sz="0" w:space="0" w:color="auto"/>
        <w:right w:val="none" w:sz="0" w:space="0" w:color="auto"/>
      </w:divBdr>
    </w:div>
    <w:div w:id="1209419460">
      <w:bodyDiv w:val="1"/>
      <w:marLeft w:val="0"/>
      <w:marRight w:val="0"/>
      <w:marTop w:val="0"/>
      <w:marBottom w:val="0"/>
      <w:divBdr>
        <w:top w:val="none" w:sz="0" w:space="0" w:color="auto"/>
        <w:left w:val="none" w:sz="0" w:space="0" w:color="auto"/>
        <w:bottom w:val="none" w:sz="0" w:space="0" w:color="auto"/>
        <w:right w:val="none" w:sz="0" w:space="0" w:color="auto"/>
      </w:divBdr>
    </w:div>
    <w:div w:id="1214659388">
      <w:bodyDiv w:val="1"/>
      <w:marLeft w:val="0"/>
      <w:marRight w:val="0"/>
      <w:marTop w:val="0"/>
      <w:marBottom w:val="0"/>
      <w:divBdr>
        <w:top w:val="none" w:sz="0" w:space="0" w:color="auto"/>
        <w:left w:val="none" w:sz="0" w:space="0" w:color="auto"/>
        <w:bottom w:val="none" w:sz="0" w:space="0" w:color="auto"/>
        <w:right w:val="none" w:sz="0" w:space="0" w:color="auto"/>
      </w:divBdr>
    </w:div>
    <w:div w:id="1226526107">
      <w:bodyDiv w:val="1"/>
      <w:marLeft w:val="0"/>
      <w:marRight w:val="0"/>
      <w:marTop w:val="0"/>
      <w:marBottom w:val="0"/>
      <w:divBdr>
        <w:top w:val="none" w:sz="0" w:space="0" w:color="auto"/>
        <w:left w:val="none" w:sz="0" w:space="0" w:color="auto"/>
        <w:bottom w:val="none" w:sz="0" w:space="0" w:color="auto"/>
        <w:right w:val="none" w:sz="0" w:space="0" w:color="auto"/>
      </w:divBdr>
      <w:divsChild>
        <w:div w:id="116292179">
          <w:marLeft w:val="480"/>
          <w:marRight w:val="0"/>
          <w:marTop w:val="0"/>
          <w:marBottom w:val="0"/>
          <w:divBdr>
            <w:top w:val="none" w:sz="0" w:space="0" w:color="auto"/>
            <w:left w:val="none" w:sz="0" w:space="0" w:color="auto"/>
            <w:bottom w:val="none" w:sz="0" w:space="0" w:color="auto"/>
            <w:right w:val="none" w:sz="0" w:space="0" w:color="auto"/>
          </w:divBdr>
        </w:div>
        <w:div w:id="231543469">
          <w:marLeft w:val="480"/>
          <w:marRight w:val="0"/>
          <w:marTop w:val="0"/>
          <w:marBottom w:val="0"/>
          <w:divBdr>
            <w:top w:val="none" w:sz="0" w:space="0" w:color="auto"/>
            <w:left w:val="none" w:sz="0" w:space="0" w:color="auto"/>
            <w:bottom w:val="none" w:sz="0" w:space="0" w:color="auto"/>
            <w:right w:val="none" w:sz="0" w:space="0" w:color="auto"/>
          </w:divBdr>
        </w:div>
        <w:div w:id="277419004">
          <w:marLeft w:val="480"/>
          <w:marRight w:val="0"/>
          <w:marTop w:val="0"/>
          <w:marBottom w:val="0"/>
          <w:divBdr>
            <w:top w:val="none" w:sz="0" w:space="0" w:color="auto"/>
            <w:left w:val="none" w:sz="0" w:space="0" w:color="auto"/>
            <w:bottom w:val="none" w:sz="0" w:space="0" w:color="auto"/>
            <w:right w:val="none" w:sz="0" w:space="0" w:color="auto"/>
          </w:divBdr>
        </w:div>
        <w:div w:id="300237774">
          <w:marLeft w:val="480"/>
          <w:marRight w:val="0"/>
          <w:marTop w:val="0"/>
          <w:marBottom w:val="0"/>
          <w:divBdr>
            <w:top w:val="none" w:sz="0" w:space="0" w:color="auto"/>
            <w:left w:val="none" w:sz="0" w:space="0" w:color="auto"/>
            <w:bottom w:val="none" w:sz="0" w:space="0" w:color="auto"/>
            <w:right w:val="none" w:sz="0" w:space="0" w:color="auto"/>
          </w:divBdr>
        </w:div>
        <w:div w:id="563026005">
          <w:marLeft w:val="480"/>
          <w:marRight w:val="0"/>
          <w:marTop w:val="0"/>
          <w:marBottom w:val="0"/>
          <w:divBdr>
            <w:top w:val="none" w:sz="0" w:space="0" w:color="auto"/>
            <w:left w:val="none" w:sz="0" w:space="0" w:color="auto"/>
            <w:bottom w:val="none" w:sz="0" w:space="0" w:color="auto"/>
            <w:right w:val="none" w:sz="0" w:space="0" w:color="auto"/>
          </w:divBdr>
        </w:div>
        <w:div w:id="962200567">
          <w:marLeft w:val="480"/>
          <w:marRight w:val="0"/>
          <w:marTop w:val="0"/>
          <w:marBottom w:val="0"/>
          <w:divBdr>
            <w:top w:val="none" w:sz="0" w:space="0" w:color="auto"/>
            <w:left w:val="none" w:sz="0" w:space="0" w:color="auto"/>
            <w:bottom w:val="none" w:sz="0" w:space="0" w:color="auto"/>
            <w:right w:val="none" w:sz="0" w:space="0" w:color="auto"/>
          </w:divBdr>
        </w:div>
        <w:div w:id="1127620310">
          <w:marLeft w:val="480"/>
          <w:marRight w:val="0"/>
          <w:marTop w:val="0"/>
          <w:marBottom w:val="0"/>
          <w:divBdr>
            <w:top w:val="none" w:sz="0" w:space="0" w:color="auto"/>
            <w:left w:val="none" w:sz="0" w:space="0" w:color="auto"/>
            <w:bottom w:val="none" w:sz="0" w:space="0" w:color="auto"/>
            <w:right w:val="none" w:sz="0" w:space="0" w:color="auto"/>
          </w:divBdr>
        </w:div>
        <w:div w:id="1490905301">
          <w:marLeft w:val="480"/>
          <w:marRight w:val="0"/>
          <w:marTop w:val="0"/>
          <w:marBottom w:val="0"/>
          <w:divBdr>
            <w:top w:val="none" w:sz="0" w:space="0" w:color="auto"/>
            <w:left w:val="none" w:sz="0" w:space="0" w:color="auto"/>
            <w:bottom w:val="none" w:sz="0" w:space="0" w:color="auto"/>
            <w:right w:val="none" w:sz="0" w:space="0" w:color="auto"/>
          </w:divBdr>
        </w:div>
        <w:div w:id="1579628667">
          <w:marLeft w:val="480"/>
          <w:marRight w:val="0"/>
          <w:marTop w:val="0"/>
          <w:marBottom w:val="0"/>
          <w:divBdr>
            <w:top w:val="none" w:sz="0" w:space="0" w:color="auto"/>
            <w:left w:val="none" w:sz="0" w:space="0" w:color="auto"/>
            <w:bottom w:val="none" w:sz="0" w:space="0" w:color="auto"/>
            <w:right w:val="none" w:sz="0" w:space="0" w:color="auto"/>
          </w:divBdr>
        </w:div>
        <w:div w:id="1631738613">
          <w:marLeft w:val="480"/>
          <w:marRight w:val="0"/>
          <w:marTop w:val="0"/>
          <w:marBottom w:val="0"/>
          <w:divBdr>
            <w:top w:val="none" w:sz="0" w:space="0" w:color="auto"/>
            <w:left w:val="none" w:sz="0" w:space="0" w:color="auto"/>
            <w:bottom w:val="none" w:sz="0" w:space="0" w:color="auto"/>
            <w:right w:val="none" w:sz="0" w:space="0" w:color="auto"/>
          </w:divBdr>
        </w:div>
        <w:div w:id="1707675679">
          <w:marLeft w:val="480"/>
          <w:marRight w:val="0"/>
          <w:marTop w:val="0"/>
          <w:marBottom w:val="0"/>
          <w:divBdr>
            <w:top w:val="none" w:sz="0" w:space="0" w:color="auto"/>
            <w:left w:val="none" w:sz="0" w:space="0" w:color="auto"/>
            <w:bottom w:val="none" w:sz="0" w:space="0" w:color="auto"/>
            <w:right w:val="none" w:sz="0" w:space="0" w:color="auto"/>
          </w:divBdr>
        </w:div>
        <w:div w:id="1848909942">
          <w:marLeft w:val="480"/>
          <w:marRight w:val="0"/>
          <w:marTop w:val="0"/>
          <w:marBottom w:val="0"/>
          <w:divBdr>
            <w:top w:val="none" w:sz="0" w:space="0" w:color="auto"/>
            <w:left w:val="none" w:sz="0" w:space="0" w:color="auto"/>
            <w:bottom w:val="none" w:sz="0" w:space="0" w:color="auto"/>
            <w:right w:val="none" w:sz="0" w:space="0" w:color="auto"/>
          </w:divBdr>
        </w:div>
        <w:div w:id="1875459731">
          <w:marLeft w:val="480"/>
          <w:marRight w:val="0"/>
          <w:marTop w:val="0"/>
          <w:marBottom w:val="0"/>
          <w:divBdr>
            <w:top w:val="none" w:sz="0" w:space="0" w:color="auto"/>
            <w:left w:val="none" w:sz="0" w:space="0" w:color="auto"/>
            <w:bottom w:val="none" w:sz="0" w:space="0" w:color="auto"/>
            <w:right w:val="none" w:sz="0" w:space="0" w:color="auto"/>
          </w:divBdr>
        </w:div>
        <w:div w:id="1981809850">
          <w:marLeft w:val="480"/>
          <w:marRight w:val="0"/>
          <w:marTop w:val="0"/>
          <w:marBottom w:val="0"/>
          <w:divBdr>
            <w:top w:val="none" w:sz="0" w:space="0" w:color="auto"/>
            <w:left w:val="none" w:sz="0" w:space="0" w:color="auto"/>
            <w:bottom w:val="none" w:sz="0" w:space="0" w:color="auto"/>
            <w:right w:val="none" w:sz="0" w:space="0" w:color="auto"/>
          </w:divBdr>
        </w:div>
      </w:divsChild>
    </w:div>
    <w:div w:id="1231384124">
      <w:bodyDiv w:val="1"/>
      <w:marLeft w:val="0"/>
      <w:marRight w:val="0"/>
      <w:marTop w:val="0"/>
      <w:marBottom w:val="0"/>
      <w:divBdr>
        <w:top w:val="none" w:sz="0" w:space="0" w:color="auto"/>
        <w:left w:val="none" w:sz="0" w:space="0" w:color="auto"/>
        <w:bottom w:val="none" w:sz="0" w:space="0" w:color="auto"/>
        <w:right w:val="none" w:sz="0" w:space="0" w:color="auto"/>
      </w:divBdr>
      <w:divsChild>
        <w:div w:id="213279515">
          <w:marLeft w:val="480"/>
          <w:marRight w:val="0"/>
          <w:marTop w:val="0"/>
          <w:marBottom w:val="0"/>
          <w:divBdr>
            <w:top w:val="none" w:sz="0" w:space="0" w:color="auto"/>
            <w:left w:val="none" w:sz="0" w:space="0" w:color="auto"/>
            <w:bottom w:val="none" w:sz="0" w:space="0" w:color="auto"/>
            <w:right w:val="none" w:sz="0" w:space="0" w:color="auto"/>
          </w:divBdr>
        </w:div>
        <w:div w:id="279383119">
          <w:marLeft w:val="480"/>
          <w:marRight w:val="0"/>
          <w:marTop w:val="0"/>
          <w:marBottom w:val="0"/>
          <w:divBdr>
            <w:top w:val="none" w:sz="0" w:space="0" w:color="auto"/>
            <w:left w:val="none" w:sz="0" w:space="0" w:color="auto"/>
            <w:bottom w:val="none" w:sz="0" w:space="0" w:color="auto"/>
            <w:right w:val="none" w:sz="0" w:space="0" w:color="auto"/>
          </w:divBdr>
        </w:div>
        <w:div w:id="424351701">
          <w:marLeft w:val="480"/>
          <w:marRight w:val="0"/>
          <w:marTop w:val="0"/>
          <w:marBottom w:val="0"/>
          <w:divBdr>
            <w:top w:val="none" w:sz="0" w:space="0" w:color="auto"/>
            <w:left w:val="none" w:sz="0" w:space="0" w:color="auto"/>
            <w:bottom w:val="none" w:sz="0" w:space="0" w:color="auto"/>
            <w:right w:val="none" w:sz="0" w:space="0" w:color="auto"/>
          </w:divBdr>
        </w:div>
        <w:div w:id="562954604">
          <w:marLeft w:val="480"/>
          <w:marRight w:val="0"/>
          <w:marTop w:val="0"/>
          <w:marBottom w:val="0"/>
          <w:divBdr>
            <w:top w:val="none" w:sz="0" w:space="0" w:color="auto"/>
            <w:left w:val="none" w:sz="0" w:space="0" w:color="auto"/>
            <w:bottom w:val="none" w:sz="0" w:space="0" w:color="auto"/>
            <w:right w:val="none" w:sz="0" w:space="0" w:color="auto"/>
          </w:divBdr>
        </w:div>
        <w:div w:id="899973116">
          <w:marLeft w:val="480"/>
          <w:marRight w:val="0"/>
          <w:marTop w:val="0"/>
          <w:marBottom w:val="0"/>
          <w:divBdr>
            <w:top w:val="none" w:sz="0" w:space="0" w:color="auto"/>
            <w:left w:val="none" w:sz="0" w:space="0" w:color="auto"/>
            <w:bottom w:val="none" w:sz="0" w:space="0" w:color="auto"/>
            <w:right w:val="none" w:sz="0" w:space="0" w:color="auto"/>
          </w:divBdr>
        </w:div>
        <w:div w:id="945573664">
          <w:marLeft w:val="480"/>
          <w:marRight w:val="0"/>
          <w:marTop w:val="0"/>
          <w:marBottom w:val="0"/>
          <w:divBdr>
            <w:top w:val="none" w:sz="0" w:space="0" w:color="auto"/>
            <w:left w:val="none" w:sz="0" w:space="0" w:color="auto"/>
            <w:bottom w:val="none" w:sz="0" w:space="0" w:color="auto"/>
            <w:right w:val="none" w:sz="0" w:space="0" w:color="auto"/>
          </w:divBdr>
        </w:div>
        <w:div w:id="1018845926">
          <w:marLeft w:val="480"/>
          <w:marRight w:val="0"/>
          <w:marTop w:val="0"/>
          <w:marBottom w:val="0"/>
          <w:divBdr>
            <w:top w:val="none" w:sz="0" w:space="0" w:color="auto"/>
            <w:left w:val="none" w:sz="0" w:space="0" w:color="auto"/>
            <w:bottom w:val="none" w:sz="0" w:space="0" w:color="auto"/>
            <w:right w:val="none" w:sz="0" w:space="0" w:color="auto"/>
          </w:divBdr>
        </w:div>
        <w:div w:id="1088237652">
          <w:marLeft w:val="480"/>
          <w:marRight w:val="0"/>
          <w:marTop w:val="0"/>
          <w:marBottom w:val="0"/>
          <w:divBdr>
            <w:top w:val="none" w:sz="0" w:space="0" w:color="auto"/>
            <w:left w:val="none" w:sz="0" w:space="0" w:color="auto"/>
            <w:bottom w:val="none" w:sz="0" w:space="0" w:color="auto"/>
            <w:right w:val="none" w:sz="0" w:space="0" w:color="auto"/>
          </w:divBdr>
        </w:div>
        <w:div w:id="1104037108">
          <w:marLeft w:val="480"/>
          <w:marRight w:val="0"/>
          <w:marTop w:val="0"/>
          <w:marBottom w:val="0"/>
          <w:divBdr>
            <w:top w:val="none" w:sz="0" w:space="0" w:color="auto"/>
            <w:left w:val="none" w:sz="0" w:space="0" w:color="auto"/>
            <w:bottom w:val="none" w:sz="0" w:space="0" w:color="auto"/>
            <w:right w:val="none" w:sz="0" w:space="0" w:color="auto"/>
          </w:divBdr>
        </w:div>
        <w:div w:id="1141271575">
          <w:marLeft w:val="480"/>
          <w:marRight w:val="0"/>
          <w:marTop w:val="0"/>
          <w:marBottom w:val="0"/>
          <w:divBdr>
            <w:top w:val="none" w:sz="0" w:space="0" w:color="auto"/>
            <w:left w:val="none" w:sz="0" w:space="0" w:color="auto"/>
            <w:bottom w:val="none" w:sz="0" w:space="0" w:color="auto"/>
            <w:right w:val="none" w:sz="0" w:space="0" w:color="auto"/>
          </w:divBdr>
        </w:div>
        <w:div w:id="1288125763">
          <w:marLeft w:val="480"/>
          <w:marRight w:val="0"/>
          <w:marTop w:val="0"/>
          <w:marBottom w:val="0"/>
          <w:divBdr>
            <w:top w:val="none" w:sz="0" w:space="0" w:color="auto"/>
            <w:left w:val="none" w:sz="0" w:space="0" w:color="auto"/>
            <w:bottom w:val="none" w:sz="0" w:space="0" w:color="auto"/>
            <w:right w:val="none" w:sz="0" w:space="0" w:color="auto"/>
          </w:divBdr>
        </w:div>
        <w:div w:id="1531186552">
          <w:marLeft w:val="480"/>
          <w:marRight w:val="0"/>
          <w:marTop w:val="0"/>
          <w:marBottom w:val="0"/>
          <w:divBdr>
            <w:top w:val="none" w:sz="0" w:space="0" w:color="auto"/>
            <w:left w:val="none" w:sz="0" w:space="0" w:color="auto"/>
            <w:bottom w:val="none" w:sz="0" w:space="0" w:color="auto"/>
            <w:right w:val="none" w:sz="0" w:space="0" w:color="auto"/>
          </w:divBdr>
        </w:div>
        <w:div w:id="1680501302">
          <w:marLeft w:val="480"/>
          <w:marRight w:val="0"/>
          <w:marTop w:val="0"/>
          <w:marBottom w:val="0"/>
          <w:divBdr>
            <w:top w:val="none" w:sz="0" w:space="0" w:color="auto"/>
            <w:left w:val="none" w:sz="0" w:space="0" w:color="auto"/>
            <w:bottom w:val="none" w:sz="0" w:space="0" w:color="auto"/>
            <w:right w:val="none" w:sz="0" w:space="0" w:color="auto"/>
          </w:divBdr>
        </w:div>
        <w:div w:id="1685938131">
          <w:marLeft w:val="480"/>
          <w:marRight w:val="0"/>
          <w:marTop w:val="0"/>
          <w:marBottom w:val="0"/>
          <w:divBdr>
            <w:top w:val="none" w:sz="0" w:space="0" w:color="auto"/>
            <w:left w:val="none" w:sz="0" w:space="0" w:color="auto"/>
            <w:bottom w:val="none" w:sz="0" w:space="0" w:color="auto"/>
            <w:right w:val="none" w:sz="0" w:space="0" w:color="auto"/>
          </w:divBdr>
        </w:div>
      </w:divsChild>
    </w:div>
    <w:div w:id="1232812543">
      <w:bodyDiv w:val="1"/>
      <w:marLeft w:val="0"/>
      <w:marRight w:val="0"/>
      <w:marTop w:val="0"/>
      <w:marBottom w:val="0"/>
      <w:divBdr>
        <w:top w:val="none" w:sz="0" w:space="0" w:color="auto"/>
        <w:left w:val="none" w:sz="0" w:space="0" w:color="auto"/>
        <w:bottom w:val="none" w:sz="0" w:space="0" w:color="auto"/>
        <w:right w:val="none" w:sz="0" w:space="0" w:color="auto"/>
      </w:divBdr>
    </w:div>
    <w:div w:id="1260333654">
      <w:bodyDiv w:val="1"/>
      <w:marLeft w:val="0"/>
      <w:marRight w:val="0"/>
      <w:marTop w:val="0"/>
      <w:marBottom w:val="0"/>
      <w:divBdr>
        <w:top w:val="none" w:sz="0" w:space="0" w:color="auto"/>
        <w:left w:val="none" w:sz="0" w:space="0" w:color="auto"/>
        <w:bottom w:val="none" w:sz="0" w:space="0" w:color="auto"/>
        <w:right w:val="none" w:sz="0" w:space="0" w:color="auto"/>
      </w:divBdr>
    </w:div>
    <w:div w:id="1264071767">
      <w:bodyDiv w:val="1"/>
      <w:marLeft w:val="0"/>
      <w:marRight w:val="0"/>
      <w:marTop w:val="0"/>
      <w:marBottom w:val="0"/>
      <w:divBdr>
        <w:top w:val="none" w:sz="0" w:space="0" w:color="auto"/>
        <w:left w:val="none" w:sz="0" w:space="0" w:color="auto"/>
        <w:bottom w:val="none" w:sz="0" w:space="0" w:color="auto"/>
        <w:right w:val="none" w:sz="0" w:space="0" w:color="auto"/>
      </w:divBdr>
    </w:div>
    <w:div w:id="1276519680">
      <w:bodyDiv w:val="1"/>
      <w:marLeft w:val="0"/>
      <w:marRight w:val="0"/>
      <w:marTop w:val="0"/>
      <w:marBottom w:val="0"/>
      <w:divBdr>
        <w:top w:val="none" w:sz="0" w:space="0" w:color="auto"/>
        <w:left w:val="none" w:sz="0" w:space="0" w:color="auto"/>
        <w:bottom w:val="none" w:sz="0" w:space="0" w:color="auto"/>
        <w:right w:val="none" w:sz="0" w:space="0" w:color="auto"/>
      </w:divBdr>
    </w:div>
    <w:div w:id="1278676040">
      <w:bodyDiv w:val="1"/>
      <w:marLeft w:val="0"/>
      <w:marRight w:val="0"/>
      <w:marTop w:val="0"/>
      <w:marBottom w:val="0"/>
      <w:divBdr>
        <w:top w:val="none" w:sz="0" w:space="0" w:color="auto"/>
        <w:left w:val="none" w:sz="0" w:space="0" w:color="auto"/>
        <w:bottom w:val="none" w:sz="0" w:space="0" w:color="auto"/>
        <w:right w:val="none" w:sz="0" w:space="0" w:color="auto"/>
      </w:divBdr>
    </w:div>
    <w:div w:id="1285887823">
      <w:bodyDiv w:val="1"/>
      <w:marLeft w:val="0"/>
      <w:marRight w:val="0"/>
      <w:marTop w:val="0"/>
      <w:marBottom w:val="0"/>
      <w:divBdr>
        <w:top w:val="none" w:sz="0" w:space="0" w:color="auto"/>
        <w:left w:val="none" w:sz="0" w:space="0" w:color="auto"/>
        <w:bottom w:val="none" w:sz="0" w:space="0" w:color="auto"/>
        <w:right w:val="none" w:sz="0" w:space="0" w:color="auto"/>
      </w:divBdr>
      <w:divsChild>
        <w:div w:id="176889604">
          <w:marLeft w:val="480"/>
          <w:marRight w:val="0"/>
          <w:marTop w:val="0"/>
          <w:marBottom w:val="0"/>
          <w:divBdr>
            <w:top w:val="none" w:sz="0" w:space="0" w:color="auto"/>
            <w:left w:val="none" w:sz="0" w:space="0" w:color="auto"/>
            <w:bottom w:val="none" w:sz="0" w:space="0" w:color="auto"/>
            <w:right w:val="none" w:sz="0" w:space="0" w:color="auto"/>
          </w:divBdr>
        </w:div>
        <w:div w:id="528303436">
          <w:marLeft w:val="480"/>
          <w:marRight w:val="0"/>
          <w:marTop w:val="0"/>
          <w:marBottom w:val="0"/>
          <w:divBdr>
            <w:top w:val="none" w:sz="0" w:space="0" w:color="auto"/>
            <w:left w:val="none" w:sz="0" w:space="0" w:color="auto"/>
            <w:bottom w:val="none" w:sz="0" w:space="0" w:color="auto"/>
            <w:right w:val="none" w:sz="0" w:space="0" w:color="auto"/>
          </w:divBdr>
        </w:div>
        <w:div w:id="595290878">
          <w:marLeft w:val="480"/>
          <w:marRight w:val="0"/>
          <w:marTop w:val="0"/>
          <w:marBottom w:val="0"/>
          <w:divBdr>
            <w:top w:val="none" w:sz="0" w:space="0" w:color="auto"/>
            <w:left w:val="none" w:sz="0" w:space="0" w:color="auto"/>
            <w:bottom w:val="none" w:sz="0" w:space="0" w:color="auto"/>
            <w:right w:val="none" w:sz="0" w:space="0" w:color="auto"/>
          </w:divBdr>
        </w:div>
        <w:div w:id="634795464">
          <w:marLeft w:val="480"/>
          <w:marRight w:val="0"/>
          <w:marTop w:val="0"/>
          <w:marBottom w:val="0"/>
          <w:divBdr>
            <w:top w:val="none" w:sz="0" w:space="0" w:color="auto"/>
            <w:left w:val="none" w:sz="0" w:space="0" w:color="auto"/>
            <w:bottom w:val="none" w:sz="0" w:space="0" w:color="auto"/>
            <w:right w:val="none" w:sz="0" w:space="0" w:color="auto"/>
          </w:divBdr>
        </w:div>
        <w:div w:id="848178103">
          <w:marLeft w:val="480"/>
          <w:marRight w:val="0"/>
          <w:marTop w:val="0"/>
          <w:marBottom w:val="0"/>
          <w:divBdr>
            <w:top w:val="none" w:sz="0" w:space="0" w:color="auto"/>
            <w:left w:val="none" w:sz="0" w:space="0" w:color="auto"/>
            <w:bottom w:val="none" w:sz="0" w:space="0" w:color="auto"/>
            <w:right w:val="none" w:sz="0" w:space="0" w:color="auto"/>
          </w:divBdr>
        </w:div>
        <w:div w:id="1309242072">
          <w:marLeft w:val="480"/>
          <w:marRight w:val="0"/>
          <w:marTop w:val="0"/>
          <w:marBottom w:val="0"/>
          <w:divBdr>
            <w:top w:val="none" w:sz="0" w:space="0" w:color="auto"/>
            <w:left w:val="none" w:sz="0" w:space="0" w:color="auto"/>
            <w:bottom w:val="none" w:sz="0" w:space="0" w:color="auto"/>
            <w:right w:val="none" w:sz="0" w:space="0" w:color="auto"/>
          </w:divBdr>
        </w:div>
        <w:div w:id="1564752019">
          <w:marLeft w:val="480"/>
          <w:marRight w:val="0"/>
          <w:marTop w:val="0"/>
          <w:marBottom w:val="0"/>
          <w:divBdr>
            <w:top w:val="none" w:sz="0" w:space="0" w:color="auto"/>
            <w:left w:val="none" w:sz="0" w:space="0" w:color="auto"/>
            <w:bottom w:val="none" w:sz="0" w:space="0" w:color="auto"/>
            <w:right w:val="none" w:sz="0" w:space="0" w:color="auto"/>
          </w:divBdr>
        </w:div>
        <w:div w:id="1604341586">
          <w:marLeft w:val="480"/>
          <w:marRight w:val="0"/>
          <w:marTop w:val="0"/>
          <w:marBottom w:val="0"/>
          <w:divBdr>
            <w:top w:val="none" w:sz="0" w:space="0" w:color="auto"/>
            <w:left w:val="none" w:sz="0" w:space="0" w:color="auto"/>
            <w:bottom w:val="none" w:sz="0" w:space="0" w:color="auto"/>
            <w:right w:val="none" w:sz="0" w:space="0" w:color="auto"/>
          </w:divBdr>
        </w:div>
        <w:div w:id="1669362872">
          <w:marLeft w:val="480"/>
          <w:marRight w:val="0"/>
          <w:marTop w:val="0"/>
          <w:marBottom w:val="0"/>
          <w:divBdr>
            <w:top w:val="none" w:sz="0" w:space="0" w:color="auto"/>
            <w:left w:val="none" w:sz="0" w:space="0" w:color="auto"/>
            <w:bottom w:val="none" w:sz="0" w:space="0" w:color="auto"/>
            <w:right w:val="none" w:sz="0" w:space="0" w:color="auto"/>
          </w:divBdr>
        </w:div>
        <w:div w:id="1699043803">
          <w:marLeft w:val="480"/>
          <w:marRight w:val="0"/>
          <w:marTop w:val="0"/>
          <w:marBottom w:val="0"/>
          <w:divBdr>
            <w:top w:val="none" w:sz="0" w:space="0" w:color="auto"/>
            <w:left w:val="none" w:sz="0" w:space="0" w:color="auto"/>
            <w:bottom w:val="none" w:sz="0" w:space="0" w:color="auto"/>
            <w:right w:val="none" w:sz="0" w:space="0" w:color="auto"/>
          </w:divBdr>
        </w:div>
        <w:div w:id="1784416877">
          <w:marLeft w:val="480"/>
          <w:marRight w:val="0"/>
          <w:marTop w:val="0"/>
          <w:marBottom w:val="0"/>
          <w:divBdr>
            <w:top w:val="none" w:sz="0" w:space="0" w:color="auto"/>
            <w:left w:val="none" w:sz="0" w:space="0" w:color="auto"/>
            <w:bottom w:val="none" w:sz="0" w:space="0" w:color="auto"/>
            <w:right w:val="none" w:sz="0" w:space="0" w:color="auto"/>
          </w:divBdr>
        </w:div>
        <w:div w:id="1896356511">
          <w:marLeft w:val="480"/>
          <w:marRight w:val="0"/>
          <w:marTop w:val="0"/>
          <w:marBottom w:val="0"/>
          <w:divBdr>
            <w:top w:val="none" w:sz="0" w:space="0" w:color="auto"/>
            <w:left w:val="none" w:sz="0" w:space="0" w:color="auto"/>
            <w:bottom w:val="none" w:sz="0" w:space="0" w:color="auto"/>
            <w:right w:val="none" w:sz="0" w:space="0" w:color="auto"/>
          </w:divBdr>
        </w:div>
        <w:div w:id="1968123536">
          <w:marLeft w:val="480"/>
          <w:marRight w:val="0"/>
          <w:marTop w:val="0"/>
          <w:marBottom w:val="0"/>
          <w:divBdr>
            <w:top w:val="none" w:sz="0" w:space="0" w:color="auto"/>
            <w:left w:val="none" w:sz="0" w:space="0" w:color="auto"/>
            <w:bottom w:val="none" w:sz="0" w:space="0" w:color="auto"/>
            <w:right w:val="none" w:sz="0" w:space="0" w:color="auto"/>
          </w:divBdr>
        </w:div>
        <w:div w:id="2121335578">
          <w:marLeft w:val="480"/>
          <w:marRight w:val="0"/>
          <w:marTop w:val="0"/>
          <w:marBottom w:val="0"/>
          <w:divBdr>
            <w:top w:val="none" w:sz="0" w:space="0" w:color="auto"/>
            <w:left w:val="none" w:sz="0" w:space="0" w:color="auto"/>
            <w:bottom w:val="none" w:sz="0" w:space="0" w:color="auto"/>
            <w:right w:val="none" w:sz="0" w:space="0" w:color="auto"/>
          </w:divBdr>
        </w:div>
      </w:divsChild>
    </w:div>
    <w:div w:id="1291739510">
      <w:bodyDiv w:val="1"/>
      <w:marLeft w:val="0"/>
      <w:marRight w:val="0"/>
      <w:marTop w:val="0"/>
      <w:marBottom w:val="0"/>
      <w:divBdr>
        <w:top w:val="none" w:sz="0" w:space="0" w:color="auto"/>
        <w:left w:val="none" w:sz="0" w:space="0" w:color="auto"/>
        <w:bottom w:val="none" w:sz="0" w:space="0" w:color="auto"/>
        <w:right w:val="none" w:sz="0" w:space="0" w:color="auto"/>
      </w:divBdr>
    </w:div>
    <w:div w:id="1299529714">
      <w:bodyDiv w:val="1"/>
      <w:marLeft w:val="0"/>
      <w:marRight w:val="0"/>
      <w:marTop w:val="0"/>
      <w:marBottom w:val="0"/>
      <w:divBdr>
        <w:top w:val="none" w:sz="0" w:space="0" w:color="auto"/>
        <w:left w:val="none" w:sz="0" w:space="0" w:color="auto"/>
        <w:bottom w:val="none" w:sz="0" w:space="0" w:color="auto"/>
        <w:right w:val="none" w:sz="0" w:space="0" w:color="auto"/>
      </w:divBdr>
    </w:div>
    <w:div w:id="1301231182">
      <w:bodyDiv w:val="1"/>
      <w:marLeft w:val="0"/>
      <w:marRight w:val="0"/>
      <w:marTop w:val="0"/>
      <w:marBottom w:val="0"/>
      <w:divBdr>
        <w:top w:val="none" w:sz="0" w:space="0" w:color="auto"/>
        <w:left w:val="none" w:sz="0" w:space="0" w:color="auto"/>
        <w:bottom w:val="none" w:sz="0" w:space="0" w:color="auto"/>
        <w:right w:val="none" w:sz="0" w:space="0" w:color="auto"/>
      </w:divBdr>
    </w:div>
    <w:div w:id="1307126585">
      <w:bodyDiv w:val="1"/>
      <w:marLeft w:val="0"/>
      <w:marRight w:val="0"/>
      <w:marTop w:val="0"/>
      <w:marBottom w:val="0"/>
      <w:divBdr>
        <w:top w:val="none" w:sz="0" w:space="0" w:color="auto"/>
        <w:left w:val="none" w:sz="0" w:space="0" w:color="auto"/>
        <w:bottom w:val="none" w:sz="0" w:space="0" w:color="auto"/>
        <w:right w:val="none" w:sz="0" w:space="0" w:color="auto"/>
      </w:divBdr>
    </w:div>
    <w:div w:id="1329555927">
      <w:bodyDiv w:val="1"/>
      <w:marLeft w:val="0"/>
      <w:marRight w:val="0"/>
      <w:marTop w:val="0"/>
      <w:marBottom w:val="0"/>
      <w:divBdr>
        <w:top w:val="none" w:sz="0" w:space="0" w:color="auto"/>
        <w:left w:val="none" w:sz="0" w:space="0" w:color="auto"/>
        <w:bottom w:val="none" w:sz="0" w:space="0" w:color="auto"/>
        <w:right w:val="none" w:sz="0" w:space="0" w:color="auto"/>
      </w:divBdr>
      <w:divsChild>
        <w:div w:id="235628689">
          <w:marLeft w:val="480"/>
          <w:marRight w:val="0"/>
          <w:marTop w:val="0"/>
          <w:marBottom w:val="0"/>
          <w:divBdr>
            <w:top w:val="none" w:sz="0" w:space="0" w:color="auto"/>
            <w:left w:val="none" w:sz="0" w:space="0" w:color="auto"/>
            <w:bottom w:val="none" w:sz="0" w:space="0" w:color="auto"/>
            <w:right w:val="none" w:sz="0" w:space="0" w:color="auto"/>
          </w:divBdr>
        </w:div>
        <w:div w:id="300504661">
          <w:marLeft w:val="480"/>
          <w:marRight w:val="0"/>
          <w:marTop w:val="0"/>
          <w:marBottom w:val="0"/>
          <w:divBdr>
            <w:top w:val="none" w:sz="0" w:space="0" w:color="auto"/>
            <w:left w:val="none" w:sz="0" w:space="0" w:color="auto"/>
            <w:bottom w:val="none" w:sz="0" w:space="0" w:color="auto"/>
            <w:right w:val="none" w:sz="0" w:space="0" w:color="auto"/>
          </w:divBdr>
        </w:div>
        <w:div w:id="634918479">
          <w:marLeft w:val="480"/>
          <w:marRight w:val="0"/>
          <w:marTop w:val="0"/>
          <w:marBottom w:val="0"/>
          <w:divBdr>
            <w:top w:val="none" w:sz="0" w:space="0" w:color="auto"/>
            <w:left w:val="none" w:sz="0" w:space="0" w:color="auto"/>
            <w:bottom w:val="none" w:sz="0" w:space="0" w:color="auto"/>
            <w:right w:val="none" w:sz="0" w:space="0" w:color="auto"/>
          </w:divBdr>
        </w:div>
        <w:div w:id="714542039">
          <w:marLeft w:val="480"/>
          <w:marRight w:val="0"/>
          <w:marTop w:val="0"/>
          <w:marBottom w:val="0"/>
          <w:divBdr>
            <w:top w:val="none" w:sz="0" w:space="0" w:color="auto"/>
            <w:left w:val="none" w:sz="0" w:space="0" w:color="auto"/>
            <w:bottom w:val="none" w:sz="0" w:space="0" w:color="auto"/>
            <w:right w:val="none" w:sz="0" w:space="0" w:color="auto"/>
          </w:divBdr>
        </w:div>
        <w:div w:id="810487223">
          <w:marLeft w:val="480"/>
          <w:marRight w:val="0"/>
          <w:marTop w:val="0"/>
          <w:marBottom w:val="0"/>
          <w:divBdr>
            <w:top w:val="none" w:sz="0" w:space="0" w:color="auto"/>
            <w:left w:val="none" w:sz="0" w:space="0" w:color="auto"/>
            <w:bottom w:val="none" w:sz="0" w:space="0" w:color="auto"/>
            <w:right w:val="none" w:sz="0" w:space="0" w:color="auto"/>
          </w:divBdr>
        </w:div>
        <w:div w:id="833183571">
          <w:marLeft w:val="480"/>
          <w:marRight w:val="0"/>
          <w:marTop w:val="0"/>
          <w:marBottom w:val="0"/>
          <w:divBdr>
            <w:top w:val="none" w:sz="0" w:space="0" w:color="auto"/>
            <w:left w:val="none" w:sz="0" w:space="0" w:color="auto"/>
            <w:bottom w:val="none" w:sz="0" w:space="0" w:color="auto"/>
            <w:right w:val="none" w:sz="0" w:space="0" w:color="auto"/>
          </w:divBdr>
        </w:div>
        <w:div w:id="837648114">
          <w:marLeft w:val="480"/>
          <w:marRight w:val="0"/>
          <w:marTop w:val="0"/>
          <w:marBottom w:val="0"/>
          <w:divBdr>
            <w:top w:val="none" w:sz="0" w:space="0" w:color="auto"/>
            <w:left w:val="none" w:sz="0" w:space="0" w:color="auto"/>
            <w:bottom w:val="none" w:sz="0" w:space="0" w:color="auto"/>
            <w:right w:val="none" w:sz="0" w:space="0" w:color="auto"/>
          </w:divBdr>
        </w:div>
        <w:div w:id="1004555055">
          <w:marLeft w:val="480"/>
          <w:marRight w:val="0"/>
          <w:marTop w:val="0"/>
          <w:marBottom w:val="0"/>
          <w:divBdr>
            <w:top w:val="none" w:sz="0" w:space="0" w:color="auto"/>
            <w:left w:val="none" w:sz="0" w:space="0" w:color="auto"/>
            <w:bottom w:val="none" w:sz="0" w:space="0" w:color="auto"/>
            <w:right w:val="none" w:sz="0" w:space="0" w:color="auto"/>
          </w:divBdr>
        </w:div>
        <w:div w:id="1035497277">
          <w:marLeft w:val="480"/>
          <w:marRight w:val="0"/>
          <w:marTop w:val="0"/>
          <w:marBottom w:val="0"/>
          <w:divBdr>
            <w:top w:val="none" w:sz="0" w:space="0" w:color="auto"/>
            <w:left w:val="none" w:sz="0" w:space="0" w:color="auto"/>
            <w:bottom w:val="none" w:sz="0" w:space="0" w:color="auto"/>
            <w:right w:val="none" w:sz="0" w:space="0" w:color="auto"/>
          </w:divBdr>
        </w:div>
        <w:div w:id="1371418724">
          <w:marLeft w:val="480"/>
          <w:marRight w:val="0"/>
          <w:marTop w:val="0"/>
          <w:marBottom w:val="0"/>
          <w:divBdr>
            <w:top w:val="none" w:sz="0" w:space="0" w:color="auto"/>
            <w:left w:val="none" w:sz="0" w:space="0" w:color="auto"/>
            <w:bottom w:val="none" w:sz="0" w:space="0" w:color="auto"/>
            <w:right w:val="none" w:sz="0" w:space="0" w:color="auto"/>
          </w:divBdr>
        </w:div>
        <w:div w:id="1680884348">
          <w:marLeft w:val="480"/>
          <w:marRight w:val="0"/>
          <w:marTop w:val="0"/>
          <w:marBottom w:val="0"/>
          <w:divBdr>
            <w:top w:val="none" w:sz="0" w:space="0" w:color="auto"/>
            <w:left w:val="none" w:sz="0" w:space="0" w:color="auto"/>
            <w:bottom w:val="none" w:sz="0" w:space="0" w:color="auto"/>
            <w:right w:val="none" w:sz="0" w:space="0" w:color="auto"/>
          </w:divBdr>
        </w:div>
        <w:div w:id="1915238209">
          <w:marLeft w:val="480"/>
          <w:marRight w:val="0"/>
          <w:marTop w:val="0"/>
          <w:marBottom w:val="0"/>
          <w:divBdr>
            <w:top w:val="none" w:sz="0" w:space="0" w:color="auto"/>
            <w:left w:val="none" w:sz="0" w:space="0" w:color="auto"/>
            <w:bottom w:val="none" w:sz="0" w:space="0" w:color="auto"/>
            <w:right w:val="none" w:sz="0" w:space="0" w:color="auto"/>
          </w:divBdr>
        </w:div>
      </w:divsChild>
    </w:div>
    <w:div w:id="1333488416">
      <w:bodyDiv w:val="1"/>
      <w:marLeft w:val="0"/>
      <w:marRight w:val="0"/>
      <w:marTop w:val="0"/>
      <w:marBottom w:val="0"/>
      <w:divBdr>
        <w:top w:val="none" w:sz="0" w:space="0" w:color="auto"/>
        <w:left w:val="none" w:sz="0" w:space="0" w:color="auto"/>
        <w:bottom w:val="none" w:sz="0" w:space="0" w:color="auto"/>
        <w:right w:val="none" w:sz="0" w:space="0" w:color="auto"/>
      </w:divBdr>
    </w:div>
    <w:div w:id="1335066428">
      <w:bodyDiv w:val="1"/>
      <w:marLeft w:val="0"/>
      <w:marRight w:val="0"/>
      <w:marTop w:val="0"/>
      <w:marBottom w:val="0"/>
      <w:divBdr>
        <w:top w:val="none" w:sz="0" w:space="0" w:color="auto"/>
        <w:left w:val="none" w:sz="0" w:space="0" w:color="auto"/>
        <w:bottom w:val="none" w:sz="0" w:space="0" w:color="auto"/>
        <w:right w:val="none" w:sz="0" w:space="0" w:color="auto"/>
      </w:divBdr>
    </w:div>
    <w:div w:id="1369136386">
      <w:bodyDiv w:val="1"/>
      <w:marLeft w:val="0"/>
      <w:marRight w:val="0"/>
      <w:marTop w:val="0"/>
      <w:marBottom w:val="0"/>
      <w:divBdr>
        <w:top w:val="none" w:sz="0" w:space="0" w:color="auto"/>
        <w:left w:val="none" w:sz="0" w:space="0" w:color="auto"/>
        <w:bottom w:val="none" w:sz="0" w:space="0" w:color="auto"/>
        <w:right w:val="none" w:sz="0" w:space="0" w:color="auto"/>
      </w:divBdr>
    </w:div>
    <w:div w:id="1388917631">
      <w:bodyDiv w:val="1"/>
      <w:marLeft w:val="0"/>
      <w:marRight w:val="0"/>
      <w:marTop w:val="0"/>
      <w:marBottom w:val="0"/>
      <w:divBdr>
        <w:top w:val="none" w:sz="0" w:space="0" w:color="auto"/>
        <w:left w:val="none" w:sz="0" w:space="0" w:color="auto"/>
        <w:bottom w:val="none" w:sz="0" w:space="0" w:color="auto"/>
        <w:right w:val="none" w:sz="0" w:space="0" w:color="auto"/>
      </w:divBdr>
    </w:div>
    <w:div w:id="1395661704">
      <w:bodyDiv w:val="1"/>
      <w:marLeft w:val="0"/>
      <w:marRight w:val="0"/>
      <w:marTop w:val="0"/>
      <w:marBottom w:val="0"/>
      <w:divBdr>
        <w:top w:val="none" w:sz="0" w:space="0" w:color="auto"/>
        <w:left w:val="none" w:sz="0" w:space="0" w:color="auto"/>
        <w:bottom w:val="none" w:sz="0" w:space="0" w:color="auto"/>
        <w:right w:val="none" w:sz="0" w:space="0" w:color="auto"/>
      </w:divBdr>
    </w:div>
    <w:div w:id="1405444757">
      <w:bodyDiv w:val="1"/>
      <w:marLeft w:val="0"/>
      <w:marRight w:val="0"/>
      <w:marTop w:val="0"/>
      <w:marBottom w:val="0"/>
      <w:divBdr>
        <w:top w:val="none" w:sz="0" w:space="0" w:color="auto"/>
        <w:left w:val="none" w:sz="0" w:space="0" w:color="auto"/>
        <w:bottom w:val="none" w:sz="0" w:space="0" w:color="auto"/>
        <w:right w:val="none" w:sz="0" w:space="0" w:color="auto"/>
      </w:divBdr>
    </w:div>
    <w:div w:id="1420105057">
      <w:bodyDiv w:val="1"/>
      <w:marLeft w:val="0"/>
      <w:marRight w:val="0"/>
      <w:marTop w:val="0"/>
      <w:marBottom w:val="0"/>
      <w:divBdr>
        <w:top w:val="none" w:sz="0" w:space="0" w:color="auto"/>
        <w:left w:val="none" w:sz="0" w:space="0" w:color="auto"/>
        <w:bottom w:val="none" w:sz="0" w:space="0" w:color="auto"/>
        <w:right w:val="none" w:sz="0" w:space="0" w:color="auto"/>
      </w:divBdr>
    </w:div>
    <w:div w:id="1441686863">
      <w:bodyDiv w:val="1"/>
      <w:marLeft w:val="0"/>
      <w:marRight w:val="0"/>
      <w:marTop w:val="0"/>
      <w:marBottom w:val="0"/>
      <w:divBdr>
        <w:top w:val="none" w:sz="0" w:space="0" w:color="auto"/>
        <w:left w:val="none" w:sz="0" w:space="0" w:color="auto"/>
        <w:bottom w:val="none" w:sz="0" w:space="0" w:color="auto"/>
        <w:right w:val="none" w:sz="0" w:space="0" w:color="auto"/>
      </w:divBdr>
      <w:divsChild>
        <w:div w:id="317804904">
          <w:marLeft w:val="480"/>
          <w:marRight w:val="0"/>
          <w:marTop w:val="0"/>
          <w:marBottom w:val="0"/>
          <w:divBdr>
            <w:top w:val="none" w:sz="0" w:space="0" w:color="auto"/>
            <w:left w:val="none" w:sz="0" w:space="0" w:color="auto"/>
            <w:bottom w:val="none" w:sz="0" w:space="0" w:color="auto"/>
            <w:right w:val="none" w:sz="0" w:space="0" w:color="auto"/>
          </w:divBdr>
        </w:div>
        <w:div w:id="351807418">
          <w:marLeft w:val="480"/>
          <w:marRight w:val="0"/>
          <w:marTop w:val="0"/>
          <w:marBottom w:val="0"/>
          <w:divBdr>
            <w:top w:val="none" w:sz="0" w:space="0" w:color="auto"/>
            <w:left w:val="none" w:sz="0" w:space="0" w:color="auto"/>
            <w:bottom w:val="none" w:sz="0" w:space="0" w:color="auto"/>
            <w:right w:val="none" w:sz="0" w:space="0" w:color="auto"/>
          </w:divBdr>
        </w:div>
        <w:div w:id="402337011">
          <w:marLeft w:val="480"/>
          <w:marRight w:val="0"/>
          <w:marTop w:val="0"/>
          <w:marBottom w:val="0"/>
          <w:divBdr>
            <w:top w:val="none" w:sz="0" w:space="0" w:color="auto"/>
            <w:left w:val="none" w:sz="0" w:space="0" w:color="auto"/>
            <w:bottom w:val="none" w:sz="0" w:space="0" w:color="auto"/>
            <w:right w:val="none" w:sz="0" w:space="0" w:color="auto"/>
          </w:divBdr>
        </w:div>
        <w:div w:id="415708606">
          <w:marLeft w:val="480"/>
          <w:marRight w:val="0"/>
          <w:marTop w:val="0"/>
          <w:marBottom w:val="0"/>
          <w:divBdr>
            <w:top w:val="none" w:sz="0" w:space="0" w:color="auto"/>
            <w:left w:val="none" w:sz="0" w:space="0" w:color="auto"/>
            <w:bottom w:val="none" w:sz="0" w:space="0" w:color="auto"/>
            <w:right w:val="none" w:sz="0" w:space="0" w:color="auto"/>
          </w:divBdr>
        </w:div>
        <w:div w:id="520702950">
          <w:marLeft w:val="480"/>
          <w:marRight w:val="0"/>
          <w:marTop w:val="0"/>
          <w:marBottom w:val="0"/>
          <w:divBdr>
            <w:top w:val="none" w:sz="0" w:space="0" w:color="auto"/>
            <w:left w:val="none" w:sz="0" w:space="0" w:color="auto"/>
            <w:bottom w:val="none" w:sz="0" w:space="0" w:color="auto"/>
            <w:right w:val="none" w:sz="0" w:space="0" w:color="auto"/>
          </w:divBdr>
        </w:div>
        <w:div w:id="998575648">
          <w:marLeft w:val="480"/>
          <w:marRight w:val="0"/>
          <w:marTop w:val="0"/>
          <w:marBottom w:val="0"/>
          <w:divBdr>
            <w:top w:val="none" w:sz="0" w:space="0" w:color="auto"/>
            <w:left w:val="none" w:sz="0" w:space="0" w:color="auto"/>
            <w:bottom w:val="none" w:sz="0" w:space="0" w:color="auto"/>
            <w:right w:val="none" w:sz="0" w:space="0" w:color="auto"/>
          </w:divBdr>
        </w:div>
        <w:div w:id="1067647924">
          <w:marLeft w:val="480"/>
          <w:marRight w:val="0"/>
          <w:marTop w:val="0"/>
          <w:marBottom w:val="0"/>
          <w:divBdr>
            <w:top w:val="none" w:sz="0" w:space="0" w:color="auto"/>
            <w:left w:val="none" w:sz="0" w:space="0" w:color="auto"/>
            <w:bottom w:val="none" w:sz="0" w:space="0" w:color="auto"/>
            <w:right w:val="none" w:sz="0" w:space="0" w:color="auto"/>
          </w:divBdr>
        </w:div>
        <w:div w:id="1214272853">
          <w:marLeft w:val="480"/>
          <w:marRight w:val="0"/>
          <w:marTop w:val="0"/>
          <w:marBottom w:val="0"/>
          <w:divBdr>
            <w:top w:val="none" w:sz="0" w:space="0" w:color="auto"/>
            <w:left w:val="none" w:sz="0" w:space="0" w:color="auto"/>
            <w:bottom w:val="none" w:sz="0" w:space="0" w:color="auto"/>
            <w:right w:val="none" w:sz="0" w:space="0" w:color="auto"/>
          </w:divBdr>
        </w:div>
        <w:div w:id="1396975152">
          <w:marLeft w:val="480"/>
          <w:marRight w:val="0"/>
          <w:marTop w:val="0"/>
          <w:marBottom w:val="0"/>
          <w:divBdr>
            <w:top w:val="none" w:sz="0" w:space="0" w:color="auto"/>
            <w:left w:val="none" w:sz="0" w:space="0" w:color="auto"/>
            <w:bottom w:val="none" w:sz="0" w:space="0" w:color="auto"/>
            <w:right w:val="none" w:sz="0" w:space="0" w:color="auto"/>
          </w:divBdr>
        </w:div>
        <w:div w:id="1501309470">
          <w:marLeft w:val="480"/>
          <w:marRight w:val="0"/>
          <w:marTop w:val="0"/>
          <w:marBottom w:val="0"/>
          <w:divBdr>
            <w:top w:val="none" w:sz="0" w:space="0" w:color="auto"/>
            <w:left w:val="none" w:sz="0" w:space="0" w:color="auto"/>
            <w:bottom w:val="none" w:sz="0" w:space="0" w:color="auto"/>
            <w:right w:val="none" w:sz="0" w:space="0" w:color="auto"/>
          </w:divBdr>
        </w:div>
        <w:div w:id="1881933018">
          <w:marLeft w:val="480"/>
          <w:marRight w:val="0"/>
          <w:marTop w:val="0"/>
          <w:marBottom w:val="0"/>
          <w:divBdr>
            <w:top w:val="none" w:sz="0" w:space="0" w:color="auto"/>
            <w:left w:val="none" w:sz="0" w:space="0" w:color="auto"/>
            <w:bottom w:val="none" w:sz="0" w:space="0" w:color="auto"/>
            <w:right w:val="none" w:sz="0" w:space="0" w:color="auto"/>
          </w:divBdr>
        </w:div>
        <w:div w:id="2037732991">
          <w:marLeft w:val="480"/>
          <w:marRight w:val="0"/>
          <w:marTop w:val="0"/>
          <w:marBottom w:val="0"/>
          <w:divBdr>
            <w:top w:val="none" w:sz="0" w:space="0" w:color="auto"/>
            <w:left w:val="none" w:sz="0" w:space="0" w:color="auto"/>
            <w:bottom w:val="none" w:sz="0" w:space="0" w:color="auto"/>
            <w:right w:val="none" w:sz="0" w:space="0" w:color="auto"/>
          </w:divBdr>
        </w:div>
      </w:divsChild>
    </w:div>
    <w:div w:id="1444497939">
      <w:bodyDiv w:val="1"/>
      <w:marLeft w:val="0"/>
      <w:marRight w:val="0"/>
      <w:marTop w:val="0"/>
      <w:marBottom w:val="0"/>
      <w:divBdr>
        <w:top w:val="none" w:sz="0" w:space="0" w:color="auto"/>
        <w:left w:val="none" w:sz="0" w:space="0" w:color="auto"/>
        <w:bottom w:val="none" w:sz="0" w:space="0" w:color="auto"/>
        <w:right w:val="none" w:sz="0" w:space="0" w:color="auto"/>
      </w:divBdr>
      <w:divsChild>
        <w:div w:id="167870391">
          <w:marLeft w:val="480"/>
          <w:marRight w:val="0"/>
          <w:marTop w:val="0"/>
          <w:marBottom w:val="0"/>
          <w:divBdr>
            <w:top w:val="none" w:sz="0" w:space="0" w:color="auto"/>
            <w:left w:val="none" w:sz="0" w:space="0" w:color="auto"/>
            <w:bottom w:val="none" w:sz="0" w:space="0" w:color="auto"/>
            <w:right w:val="none" w:sz="0" w:space="0" w:color="auto"/>
          </w:divBdr>
        </w:div>
        <w:div w:id="245649196">
          <w:marLeft w:val="480"/>
          <w:marRight w:val="0"/>
          <w:marTop w:val="0"/>
          <w:marBottom w:val="0"/>
          <w:divBdr>
            <w:top w:val="none" w:sz="0" w:space="0" w:color="auto"/>
            <w:left w:val="none" w:sz="0" w:space="0" w:color="auto"/>
            <w:bottom w:val="none" w:sz="0" w:space="0" w:color="auto"/>
            <w:right w:val="none" w:sz="0" w:space="0" w:color="auto"/>
          </w:divBdr>
        </w:div>
        <w:div w:id="342441684">
          <w:marLeft w:val="480"/>
          <w:marRight w:val="0"/>
          <w:marTop w:val="0"/>
          <w:marBottom w:val="0"/>
          <w:divBdr>
            <w:top w:val="none" w:sz="0" w:space="0" w:color="auto"/>
            <w:left w:val="none" w:sz="0" w:space="0" w:color="auto"/>
            <w:bottom w:val="none" w:sz="0" w:space="0" w:color="auto"/>
            <w:right w:val="none" w:sz="0" w:space="0" w:color="auto"/>
          </w:divBdr>
        </w:div>
        <w:div w:id="567959697">
          <w:marLeft w:val="480"/>
          <w:marRight w:val="0"/>
          <w:marTop w:val="0"/>
          <w:marBottom w:val="0"/>
          <w:divBdr>
            <w:top w:val="none" w:sz="0" w:space="0" w:color="auto"/>
            <w:left w:val="none" w:sz="0" w:space="0" w:color="auto"/>
            <w:bottom w:val="none" w:sz="0" w:space="0" w:color="auto"/>
            <w:right w:val="none" w:sz="0" w:space="0" w:color="auto"/>
          </w:divBdr>
        </w:div>
        <w:div w:id="878661094">
          <w:marLeft w:val="480"/>
          <w:marRight w:val="0"/>
          <w:marTop w:val="0"/>
          <w:marBottom w:val="0"/>
          <w:divBdr>
            <w:top w:val="none" w:sz="0" w:space="0" w:color="auto"/>
            <w:left w:val="none" w:sz="0" w:space="0" w:color="auto"/>
            <w:bottom w:val="none" w:sz="0" w:space="0" w:color="auto"/>
            <w:right w:val="none" w:sz="0" w:space="0" w:color="auto"/>
          </w:divBdr>
        </w:div>
        <w:div w:id="1071778036">
          <w:marLeft w:val="480"/>
          <w:marRight w:val="0"/>
          <w:marTop w:val="0"/>
          <w:marBottom w:val="0"/>
          <w:divBdr>
            <w:top w:val="none" w:sz="0" w:space="0" w:color="auto"/>
            <w:left w:val="none" w:sz="0" w:space="0" w:color="auto"/>
            <w:bottom w:val="none" w:sz="0" w:space="0" w:color="auto"/>
            <w:right w:val="none" w:sz="0" w:space="0" w:color="auto"/>
          </w:divBdr>
        </w:div>
        <w:div w:id="1355568960">
          <w:marLeft w:val="480"/>
          <w:marRight w:val="0"/>
          <w:marTop w:val="0"/>
          <w:marBottom w:val="0"/>
          <w:divBdr>
            <w:top w:val="none" w:sz="0" w:space="0" w:color="auto"/>
            <w:left w:val="none" w:sz="0" w:space="0" w:color="auto"/>
            <w:bottom w:val="none" w:sz="0" w:space="0" w:color="auto"/>
            <w:right w:val="none" w:sz="0" w:space="0" w:color="auto"/>
          </w:divBdr>
        </w:div>
        <w:div w:id="1401636717">
          <w:marLeft w:val="480"/>
          <w:marRight w:val="0"/>
          <w:marTop w:val="0"/>
          <w:marBottom w:val="0"/>
          <w:divBdr>
            <w:top w:val="none" w:sz="0" w:space="0" w:color="auto"/>
            <w:left w:val="none" w:sz="0" w:space="0" w:color="auto"/>
            <w:bottom w:val="none" w:sz="0" w:space="0" w:color="auto"/>
            <w:right w:val="none" w:sz="0" w:space="0" w:color="auto"/>
          </w:divBdr>
        </w:div>
        <w:div w:id="1450781247">
          <w:marLeft w:val="480"/>
          <w:marRight w:val="0"/>
          <w:marTop w:val="0"/>
          <w:marBottom w:val="0"/>
          <w:divBdr>
            <w:top w:val="none" w:sz="0" w:space="0" w:color="auto"/>
            <w:left w:val="none" w:sz="0" w:space="0" w:color="auto"/>
            <w:bottom w:val="none" w:sz="0" w:space="0" w:color="auto"/>
            <w:right w:val="none" w:sz="0" w:space="0" w:color="auto"/>
          </w:divBdr>
        </w:div>
        <w:div w:id="1515149240">
          <w:marLeft w:val="480"/>
          <w:marRight w:val="0"/>
          <w:marTop w:val="0"/>
          <w:marBottom w:val="0"/>
          <w:divBdr>
            <w:top w:val="none" w:sz="0" w:space="0" w:color="auto"/>
            <w:left w:val="none" w:sz="0" w:space="0" w:color="auto"/>
            <w:bottom w:val="none" w:sz="0" w:space="0" w:color="auto"/>
            <w:right w:val="none" w:sz="0" w:space="0" w:color="auto"/>
          </w:divBdr>
        </w:div>
        <w:div w:id="1599632099">
          <w:marLeft w:val="480"/>
          <w:marRight w:val="0"/>
          <w:marTop w:val="0"/>
          <w:marBottom w:val="0"/>
          <w:divBdr>
            <w:top w:val="none" w:sz="0" w:space="0" w:color="auto"/>
            <w:left w:val="none" w:sz="0" w:space="0" w:color="auto"/>
            <w:bottom w:val="none" w:sz="0" w:space="0" w:color="auto"/>
            <w:right w:val="none" w:sz="0" w:space="0" w:color="auto"/>
          </w:divBdr>
        </w:div>
        <w:div w:id="1615595098">
          <w:marLeft w:val="480"/>
          <w:marRight w:val="0"/>
          <w:marTop w:val="0"/>
          <w:marBottom w:val="0"/>
          <w:divBdr>
            <w:top w:val="none" w:sz="0" w:space="0" w:color="auto"/>
            <w:left w:val="none" w:sz="0" w:space="0" w:color="auto"/>
            <w:bottom w:val="none" w:sz="0" w:space="0" w:color="auto"/>
            <w:right w:val="none" w:sz="0" w:space="0" w:color="auto"/>
          </w:divBdr>
        </w:div>
      </w:divsChild>
    </w:div>
    <w:div w:id="1453087177">
      <w:bodyDiv w:val="1"/>
      <w:marLeft w:val="0"/>
      <w:marRight w:val="0"/>
      <w:marTop w:val="0"/>
      <w:marBottom w:val="0"/>
      <w:divBdr>
        <w:top w:val="none" w:sz="0" w:space="0" w:color="auto"/>
        <w:left w:val="none" w:sz="0" w:space="0" w:color="auto"/>
        <w:bottom w:val="none" w:sz="0" w:space="0" w:color="auto"/>
        <w:right w:val="none" w:sz="0" w:space="0" w:color="auto"/>
      </w:divBdr>
    </w:div>
    <w:div w:id="1481921976">
      <w:bodyDiv w:val="1"/>
      <w:marLeft w:val="0"/>
      <w:marRight w:val="0"/>
      <w:marTop w:val="0"/>
      <w:marBottom w:val="0"/>
      <w:divBdr>
        <w:top w:val="none" w:sz="0" w:space="0" w:color="auto"/>
        <w:left w:val="none" w:sz="0" w:space="0" w:color="auto"/>
        <w:bottom w:val="none" w:sz="0" w:space="0" w:color="auto"/>
        <w:right w:val="none" w:sz="0" w:space="0" w:color="auto"/>
      </w:divBdr>
    </w:div>
    <w:div w:id="1486313596">
      <w:bodyDiv w:val="1"/>
      <w:marLeft w:val="0"/>
      <w:marRight w:val="0"/>
      <w:marTop w:val="0"/>
      <w:marBottom w:val="0"/>
      <w:divBdr>
        <w:top w:val="none" w:sz="0" w:space="0" w:color="auto"/>
        <w:left w:val="none" w:sz="0" w:space="0" w:color="auto"/>
        <w:bottom w:val="none" w:sz="0" w:space="0" w:color="auto"/>
        <w:right w:val="none" w:sz="0" w:space="0" w:color="auto"/>
      </w:divBdr>
      <w:divsChild>
        <w:div w:id="309529630">
          <w:marLeft w:val="480"/>
          <w:marRight w:val="0"/>
          <w:marTop w:val="0"/>
          <w:marBottom w:val="0"/>
          <w:divBdr>
            <w:top w:val="none" w:sz="0" w:space="0" w:color="auto"/>
            <w:left w:val="none" w:sz="0" w:space="0" w:color="auto"/>
            <w:bottom w:val="none" w:sz="0" w:space="0" w:color="auto"/>
            <w:right w:val="none" w:sz="0" w:space="0" w:color="auto"/>
          </w:divBdr>
        </w:div>
        <w:div w:id="618951919">
          <w:marLeft w:val="480"/>
          <w:marRight w:val="0"/>
          <w:marTop w:val="0"/>
          <w:marBottom w:val="0"/>
          <w:divBdr>
            <w:top w:val="none" w:sz="0" w:space="0" w:color="auto"/>
            <w:left w:val="none" w:sz="0" w:space="0" w:color="auto"/>
            <w:bottom w:val="none" w:sz="0" w:space="0" w:color="auto"/>
            <w:right w:val="none" w:sz="0" w:space="0" w:color="auto"/>
          </w:divBdr>
        </w:div>
        <w:div w:id="684479550">
          <w:marLeft w:val="480"/>
          <w:marRight w:val="0"/>
          <w:marTop w:val="0"/>
          <w:marBottom w:val="0"/>
          <w:divBdr>
            <w:top w:val="none" w:sz="0" w:space="0" w:color="auto"/>
            <w:left w:val="none" w:sz="0" w:space="0" w:color="auto"/>
            <w:bottom w:val="none" w:sz="0" w:space="0" w:color="auto"/>
            <w:right w:val="none" w:sz="0" w:space="0" w:color="auto"/>
          </w:divBdr>
        </w:div>
        <w:div w:id="1249272368">
          <w:marLeft w:val="480"/>
          <w:marRight w:val="0"/>
          <w:marTop w:val="0"/>
          <w:marBottom w:val="0"/>
          <w:divBdr>
            <w:top w:val="none" w:sz="0" w:space="0" w:color="auto"/>
            <w:left w:val="none" w:sz="0" w:space="0" w:color="auto"/>
            <w:bottom w:val="none" w:sz="0" w:space="0" w:color="auto"/>
            <w:right w:val="none" w:sz="0" w:space="0" w:color="auto"/>
          </w:divBdr>
        </w:div>
        <w:div w:id="1657562988">
          <w:marLeft w:val="480"/>
          <w:marRight w:val="0"/>
          <w:marTop w:val="0"/>
          <w:marBottom w:val="0"/>
          <w:divBdr>
            <w:top w:val="none" w:sz="0" w:space="0" w:color="auto"/>
            <w:left w:val="none" w:sz="0" w:space="0" w:color="auto"/>
            <w:bottom w:val="none" w:sz="0" w:space="0" w:color="auto"/>
            <w:right w:val="none" w:sz="0" w:space="0" w:color="auto"/>
          </w:divBdr>
        </w:div>
        <w:div w:id="1671593680">
          <w:marLeft w:val="480"/>
          <w:marRight w:val="0"/>
          <w:marTop w:val="0"/>
          <w:marBottom w:val="0"/>
          <w:divBdr>
            <w:top w:val="none" w:sz="0" w:space="0" w:color="auto"/>
            <w:left w:val="none" w:sz="0" w:space="0" w:color="auto"/>
            <w:bottom w:val="none" w:sz="0" w:space="0" w:color="auto"/>
            <w:right w:val="none" w:sz="0" w:space="0" w:color="auto"/>
          </w:divBdr>
        </w:div>
        <w:div w:id="1792557308">
          <w:marLeft w:val="480"/>
          <w:marRight w:val="0"/>
          <w:marTop w:val="0"/>
          <w:marBottom w:val="0"/>
          <w:divBdr>
            <w:top w:val="none" w:sz="0" w:space="0" w:color="auto"/>
            <w:left w:val="none" w:sz="0" w:space="0" w:color="auto"/>
            <w:bottom w:val="none" w:sz="0" w:space="0" w:color="auto"/>
            <w:right w:val="none" w:sz="0" w:space="0" w:color="auto"/>
          </w:divBdr>
        </w:div>
      </w:divsChild>
    </w:div>
    <w:div w:id="1505586535">
      <w:bodyDiv w:val="1"/>
      <w:marLeft w:val="0"/>
      <w:marRight w:val="0"/>
      <w:marTop w:val="0"/>
      <w:marBottom w:val="0"/>
      <w:divBdr>
        <w:top w:val="none" w:sz="0" w:space="0" w:color="auto"/>
        <w:left w:val="none" w:sz="0" w:space="0" w:color="auto"/>
        <w:bottom w:val="none" w:sz="0" w:space="0" w:color="auto"/>
        <w:right w:val="none" w:sz="0" w:space="0" w:color="auto"/>
      </w:divBdr>
    </w:div>
    <w:div w:id="1510872536">
      <w:bodyDiv w:val="1"/>
      <w:marLeft w:val="0"/>
      <w:marRight w:val="0"/>
      <w:marTop w:val="0"/>
      <w:marBottom w:val="0"/>
      <w:divBdr>
        <w:top w:val="none" w:sz="0" w:space="0" w:color="auto"/>
        <w:left w:val="none" w:sz="0" w:space="0" w:color="auto"/>
        <w:bottom w:val="none" w:sz="0" w:space="0" w:color="auto"/>
        <w:right w:val="none" w:sz="0" w:space="0" w:color="auto"/>
      </w:divBdr>
    </w:div>
    <w:div w:id="1520771777">
      <w:bodyDiv w:val="1"/>
      <w:marLeft w:val="0"/>
      <w:marRight w:val="0"/>
      <w:marTop w:val="0"/>
      <w:marBottom w:val="0"/>
      <w:divBdr>
        <w:top w:val="none" w:sz="0" w:space="0" w:color="auto"/>
        <w:left w:val="none" w:sz="0" w:space="0" w:color="auto"/>
        <w:bottom w:val="none" w:sz="0" w:space="0" w:color="auto"/>
        <w:right w:val="none" w:sz="0" w:space="0" w:color="auto"/>
      </w:divBdr>
      <w:divsChild>
        <w:div w:id="189726931">
          <w:marLeft w:val="480"/>
          <w:marRight w:val="0"/>
          <w:marTop w:val="0"/>
          <w:marBottom w:val="0"/>
          <w:divBdr>
            <w:top w:val="none" w:sz="0" w:space="0" w:color="auto"/>
            <w:left w:val="none" w:sz="0" w:space="0" w:color="auto"/>
            <w:bottom w:val="none" w:sz="0" w:space="0" w:color="auto"/>
            <w:right w:val="none" w:sz="0" w:space="0" w:color="auto"/>
          </w:divBdr>
        </w:div>
        <w:div w:id="683555897">
          <w:marLeft w:val="480"/>
          <w:marRight w:val="0"/>
          <w:marTop w:val="0"/>
          <w:marBottom w:val="0"/>
          <w:divBdr>
            <w:top w:val="none" w:sz="0" w:space="0" w:color="auto"/>
            <w:left w:val="none" w:sz="0" w:space="0" w:color="auto"/>
            <w:bottom w:val="none" w:sz="0" w:space="0" w:color="auto"/>
            <w:right w:val="none" w:sz="0" w:space="0" w:color="auto"/>
          </w:divBdr>
        </w:div>
        <w:div w:id="853348799">
          <w:marLeft w:val="480"/>
          <w:marRight w:val="0"/>
          <w:marTop w:val="0"/>
          <w:marBottom w:val="0"/>
          <w:divBdr>
            <w:top w:val="none" w:sz="0" w:space="0" w:color="auto"/>
            <w:left w:val="none" w:sz="0" w:space="0" w:color="auto"/>
            <w:bottom w:val="none" w:sz="0" w:space="0" w:color="auto"/>
            <w:right w:val="none" w:sz="0" w:space="0" w:color="auto"/>
          </w:divBdr>
        </w:div>
        <w:div w:id="948508024">
          <w:marLeft w:val="480"/>
          <w:marRight w:val="0"/>
          <w:marTop w:val="0"/>
          <w:marBottom w:val="0"/>
          <w:divBdr>
            <w:top w:val="none" w:sz="0" w:space="0" w:color="auto"/>
            <w:left w:val="none" w:sz="0" w:space="0" w:color="auto"/>
            <w:bottom w:val="none" w:sz="0" w:space="0" w:color="auto"/>
            <w:right w:val="none" w:sz="0" w:space="0" w:color="auto"/>
          </w:divBdr>
        </w:div>
        <w:div w:id="1200780715">
          <w:marLeft w:val="480"/>
          <w:marRight w:val="0"/>
          <w:marTop w:val="0"/>
          <w:marBottom w:val="0"/>
          <w:divBdr>
            <w:top w:val="none" w:sz="0" w:space="0" w:color="auto"/>
            <w:left w:val="none" w:sz="0" w:space="0" w:color="auto"/>
            <w:bottom w:val="none" w:sz="0" w:space="0" w:color="auto"/>
            <w:right w:val="none" w:sz="0" w:space="0" w:color="auto"/>
          </w:divBdr>
        </w:div>
        <w:div w:id="1444574088">
          <w:marLeft w:val="480"/>
          <w:marRight w:val="0"/>
          <w:marTop w:val="0"/>
          <w:marBottom w:val="0"/>
          <w:divBdr>
            <w:top w:val="none" w:sz="0" w:space="0" w:color="auto"/>
            <w:left w:val="none" w:sz="0" w:space="0" w:color="auto"/>
            <w:bottom w:val="none" w:sz="0" w:space="0" w:color="auto"/>
            <w:right w:val="none" w:sz="0" w:space="0" w:color="auto"/>
          </w:divBdr>
        </w:div>
        <w:div w:id="1643736034">
          <w:marLeft w:val="480"/>
          <w:marRight w:val="0"/>
          <w:marTop w:val="0"/>
          <w:marBottom w:val="0"/>
          <w:divBdr>
            <w:top w:val="none" w:sz="0" w:space="0" w:color="auto"/>
            <w:left w:val="none" w:sz="0" w:space="0" w:color="auto"/>
            <w:bottom w:val="none" w:sz="0" w:space="0" w:color="auto"/>
            <w:right w:val="none" w:sz="0" w:space="0" w:color="auto"/>
          </w:divBdr>
        </w:div>
        <w:div w:id="1660887271">
          <w:marLeft w:val="480"/>
          <w:marRight w:val="0"/>
          <w:marTop w:val="0"/>
          <w:marBottom w:val="0"/>
          <w:divBdr>
            <w:top w:val="none" w:sz="0" w:space="0" w:color="auto"/>
            <w:left w:val="none" w:sz="0" w:space="0" w:color="auto"/>
            <w:bottom w:val="none" w:sz="0" w:space="0" w:color="auto"/>
            <w:right w:val="none" w:sz="0" w:space="0" w:color="auto"/>
          </w:divBdr>
        </w:div>
        <w:div w:id="1980959953">
          <w:marLeft w:val="480"/>
          <w:marRight w:val="0"/>
          <w:marTop w:val="0"/>
          <w:marBottom w:val="0"/>
          <w:divBdr>
            <w:top w:val="none" w:sz="0" w:space="0" w:color="auto"/>
            <w:left w:val="none" w:sz="0" w:space="0" w:color="auto"/>
            <w:bottom w:val="none" w:sz="0" w:space="0" w:color="auto"/>
            <w:right w:val="none" w:sz="0" w:space="0" w:color="auto"/>
          </w:divBdr>
        </w:div>
        <w:div w:id="2007972948">
          <w:marLeft w:val="480"/>
          <w:marRight w:val="0"/>
          <w:marTop w:val="0"/>
          <w:marBottom w:val="0"/>
          <w:divBdr>
            <w:top w:val="none" w:sz="0" w:space="0" w:color="auto"/>
            <w:left w:val="none" w:sz="0" w:space="0" w:color="auto"/>
            <w:bottom w:val="none" w:sz="0" w:space="0" w:color="auto"/>
            <w:right w:val="none" w:sz="0" w:space="0" w:color="auto"/>
          </w:divBdr>
        </w:div>
        <w:div w:id="2012174926">
          <w:marLeft w:val="480"/>
          <w:marRight w:val="0"/>
          <w:marTop w:val="0"/>
          <w:marBottom w:val="0"/>
          <w:divBdr>
            <w:top w:val="none" w:sz="0" w:space="0" w:color="auto"/>
            <w:left w:val="none" w:sz="0" w:space="0" w:color="auto"/>
            <w:bottom w:val="none" w:sz="0" w:space="0" w:color="auto"/>
            <w:right w:val="none" w:sz="0" w:space="0" w:color="auto"/>
          </w:divBdr>
        </w:div>
      </w:divsChild>
    </w:div>
    <w:div w:id="1521629904">
      <w:bodyDiv w:val="1"/>
      <w:marLeft w:val="0"/>
      <w:marRight w:val="0"/>
      <w:marTop w:val="0"/>
      <w:marBottom w:val="0"/>
      <w:divBdr>
        <w:top w:val="none" w:sz="0" w:space="0" w:color="auto"/>
        <w:left w:val="none" w:sz="0" w:space="0" w:color="auto"/>
        <w:bottom w:val="none" w:sz="0" w:space="0" w:color="auto"/>
        <w:right w:val="none" w:sz="0" w:space="0" w:color="auto"/>
      </w:divBdr>
    </w:div>
    <w:div w:id="1524436790">
      <w:bodyDiv w:val="1"/>
      <w:marLeft w:val="0"/>
      <w:marRight w:val="0"/>
      <w:marTop w:val="0"/>
      <w:marBottom w:val="0"/>
      <w:divBdr>
        <w:top w:val="none" w:sz="0" w:space="0" w:color="auto"/>
        <w:left w:val="none" w:sz="0" w:space="0" w:color="auto"/>
        <w:bottom w:val="none" w:sz="0" w:space="0" w:color="auto"/>
        <w:right w:val="none" w:sz="0" w:space="0" w:color="auto"/>
      </w:divBdr>
    </w:div>
    <w:div w:id="1566185740">
      <w:bodyDiv w:val="1"/>
      <w:marLeft w:val="0"/>
      <w:marRight w:val="0"/>
      <w:marTop w:val="0"/>
      <w:marBottom w:val="0"/>
      <w:divBdr>
        <w:top w:val="none" w:sz="0" w:space="0" w:color="auto"/>
        <w:left w:val="none" w:sz="0" w:space="0" w:color="auto"/>
        <w:bottom w:val="none" w:sz="0" w:space="0" w:color="auto"/>
        <w:right w:val="none" w:sz="0" w:space="0" w:color="auto"/>
      </w:divBdr>
    </w:div>
    <w:div w:id="1574973466">
      <w:bodyDiv w:val="1"/>
      <w:marLeft w:val="0"/>
      <w:marRight w:val="0"/>
      <w:marTop w:val="0"/>
      <w:marBottom w:val="0"/>
      <w:divBdr>
        <w:top w:val="none" w:sz="0" w:space="0" w:color="auto"/>
        <w:left w:val="none" w:sz="0" w:space="0" w:color="auto"/>
        <w:bottom w:val="none" w:sz="0" w:space="0" w:color="auto"/>
        <w:right w:val="none" w:sz="0" w:space="0" w:color="auto"/>
      </w:divBdr>
      <w:divsChild>
        <w:div w:id="699629286">
          <w:marLeft w:val="480"/>
          <w:marRight w:val="0"/>
          <w:marTop w:val="0"/>
          <w:marBottom w:val="0"/>
          <w:divBdr>
            <w:top w:val="none" w:sz="0" w:space="0" w:color="auto"/>
            <w:left w:val="none" w:sz="0" w:space="0" w:color="auto"/>
            <w:bottom w:val="none" w:sz="0" w:space="0" w:color="auto"/>
            <w:right w:val="none" w:sz="0" w:space="0" w:color="auto"/>
          </w:divBdr>
        </w:div>
        <w:div w:id="992022294">
          <w:marLeft w:val="480"/>
          <w:marRight w:val="0"/>
          <w:marTop w:val="0"/>
          <w:marBottom w:val="0"/>
          <w:divBdr>
            <w:top w:val="none" w:sz="0" w:space="0" w:color="auto"/>
            <w:left w:val="none" w:sz="0" w:space="0" w:color="auto"/>
            <w:bottom w:val="none" w:sz="0" w:space="0" w:color="auto"/>
            <w:right w:val="none" w:sz="0" w:space="0" w:color="auto"/>
          </w:divBdr>
        </w:div>
        <w:div w:id="1247687017">
          <w:marLeft w:val="480"/>
          <w:marRight w:val="0"/>
          <w:marTop w:val="0"/>
          <w:marBottom w:val="0"/>
          <w:divBdr>
            <w:top w:val="none" w:sz="0" w:space="0" w:color="auto"/>
            <w:left w:val="none" w:sz="0" w:space="0" w:color="auto"/>
            <w:bottom w:val="none" w:sz="0" w:space="0" w:color="auto"/>
            <w:right w:val="none" w:sz="0" w:space="0" w:color="auto"/>
          </w:divBdr>
        </w:div>
        <w:div w:id="1381632083">
          <w:marLeft w:val="480"/>
          <w:marRight w:val="0"/>
          <w:marTop w:val="0"/>
          <w:marBottom w:val="0"/>
          <w:divBdr>
            <w:top w:val="none" w:sz="0" w:space="0" w:color="auto"/>
            <w:left w:val="none" w:sz="0" w:space="0" w:color="auto"/>
            <w:bottom w:val="none" w:sz="0" w:space="0" w:color="auto"/>
            <w:right w:val="none" w:sz="0" w:space="0" w:color="auto"/>
          </w:divBdr>
        </w:div>
        <w:div w:id="1423337724">
          <w:marLeft w:val="480"/>
          <w:marRight w:val="0"/>
          <w:marTop w:val="0"/>
          <w:marBottom w:val="0"/>
          <w:divBdr>
            <w:top w:val="none" w:sz="0" w:space="0" w:color="auto"/>
            <w:left w:val="none" w:sz="0" w:space="0" w:color="auto"/>
            <w:bottom w:val="none" w:sz="0" w:space="0" w:color="auto"/>
            <w:right w:val="none" w:sz="0" w:space="0" w:color="auto"/>
          </w:divBdr>
        </w:div>
        <w:div w:id="1578520003">
          <w:marLeft w:val="480"/>
          <w:marRight w:val="0"/>
          <w:marTop w:val="0"/>
          <w:marBottom w:val="0"/>
          <w:divBdr>
            <w:top w:val="none" w:sz="0" w:space="0" w:color="auto"/>
            <w:left w:val="none" w:sz="0" w:space="0" w:color="auto"/>
            <w:bottom w:val="none" w:sz="0" w:space="0" w:color="auto"/>
            <w:right w:val="none" w:sz="0" w:space="0" w:color="auto"/>
          </w:divBdr>
        </w:div>
        <w:div w:id="1785072483">
          <w:marLeft w:val="480"/>
          <w:marRight w:val="0"/>
          <w:marTop w:val="0"/>
          <w:marBottom w:val="0"/>
          <w:divBdr>
            <w:top w:val="none" w:sz="0" w:space="0" w:color="auto"/>
            <w:left w:val="none" w:sz="0" w:space="0" w:color="auto"/>
            <w:bottom w:val="none" w:sz="0" w:space="0" w:color="auto"/>
            <w:right w:val="none" w:sz="0" w:space="0" w:color="auto"/>
          </w:divBdr>
        </w:div>
        <w:div w:id="1924337644">
          <w:marLeft w:val="480"/>
          <w:marRight w:val="0"/>
          <w:marTop w:val="0"/>
          <w:marBottom w:val="0"/>
          <w:divBdr>
            <w:top w:val="none" w:sz="0" w:space="0" w:color="auto"/>
            <w:left w:val="none" w:sz="0" w:space="0" w:color="auto"/>
            <w:bottom w:val="none" w:sz="0" w:space="0" w:color="auto"/>
            <w:right w:val="none" w:sz="0" w:space="0" w:color="auto"/>
          </w:divBdr>
        </w:div>
        <w:div w:id="2083942060">
          <w:marLeft w:val="480"/>
          <w:marRight w:val="0"/>
          <w:marTop w:val="0"/>
          <w:marBottom w:val="0"/>
          <w:divBdr>
            <w:top w:val="none" w:sz="0" w:space="0" w:color="auto"/>
            <w:left w:val="none" w:sz="0" w:space="0" w:color="auto"/>
            <w:bottom w:val="none" w:sz="0" w:space="0" w:color="auto"/>
            <w:right w:val="none" w:sz="0" w:space="0" w:color="auto"/>
          </w:divBdr>
        </w:div>
      </w:divsChild>
    </w:div>
    <w:div w:id="1604875426">
      <w:bodyDiv w:val="1"/>
      <w:marLeft w:val="0"/>
      <w:marRight w:val="0"/>
      <w:marTop w:val="0"/>
      <w:marBottom w:val="0"/>
      <w:divBdr>
        <w:top w:val="none" w:sz="0" w:space="0" w:color="auto"/>
        <w:left w:val="none" w:sz="0" w:space="0" w:color="auto"/>
        <w:bottom w:val="none" w:sz="0" w:space="0" w:color="auto"/>
        <w:right w:val="none" w:sz="0" w:space="0" w:color="auto"/>
      </w:divBdr>
    </w:div>
    <w:div w:id="1646424416">
      <w:bodyDiv w:val="1"/>
      <w:marLeft w:val="0"/>
      <w:marRight w:val="0"/>
      <w:marTop w:val="0"/>
      <w:marBottom w:val="0"/>
      <w:divBdr>
        <w:top w:val="none" w:sz="0" w:space="0" w:color="auto"/>
        <w:left w:val="none" w:sz="0" w:space="0" w:color="auto"/>
        <w:bottom w:val="none" w:sz="0" w:space="0" w:color="auto"/>
        <w:right w:val="none" w:sz="0" w:space="0" w:color="auto"/>
      </w:divBdr>
    </w:div>
    <w:div w:id="1654522111">
      <w:bodyDiv w:val="1"/>
      <w:marLeft w:val="0"/>
      <w:marRight w:val="0"/>
      <w:marTop w:val="0"/>
      <w:marBottom w:val="0"/>
      <w:divBdr>
        <w:top w:val="none" w:sz="0" w:space="0" w:color="auto"/>
        <w:left w:val="none" w:sz="0" w:space="0" w:color="auto"/>
        <w:bottom w:val="none" w:sz="0" w:space="0" w:color="auto"/>
        <w:right w:val="none" w:sz="0" w:space="0" w:color="auto"/>
      </w:divBdr>
    </w:div>
    <w:div w:id="1661420426">
      <w:bodyDiv w:val="1"/>
      <w:marLeft w:val="0"/>
      <w:marRight w:val="0"/>
      <w:marTop w:val="0"/>
      <w:marBottom w:val="0"/>
      <w:divBdr>
        <w:top w:val="none" w:sz="0" w:space="0" w:color="auto"/>
        <w:left w:val="none" w:sz="0" w:space="0" w:color="auto"/>
        <w:bottom w:val="none" w:sz="0" w:space="0" w:color="auto"/>
        <w:right w:val="none" w:sz="0" w:space="0" w:color="auto"/>
      </w:divBdr>
    </w:div>
    <w:div w:id="1675376144">
      <w:bodyDiv w:val="1"/>
      <w:marLeft w:val="0"/>
      <w:marRight w:val="0"/>
      <w:marTop w:val="0"/>
      <w:marBottom w:val="0"/>
      <w:divBdr>
        <w:top w:val="none" w:sz="0" w:space="0" w:color="auto"/>
        <w:left w:val="none" w:sz="0" w:space="0" w:color="auto"/>
        <w:bottom w:val="none" w:sz="0" w:space="0" w:color="auto"/>
        <w:right w:val="none" w:sz="0" w:space="0" w:color="auto"/>
      </w:divBdr>
    </w:div>
    <w:div w:id="1680160633">
      <w:bodyDiv w:val="1"/>
      <w:marLeft w:val="0"/>
      <w:marRight w:val="0"/>
      <w:marTop w:val="0"/>
      <w:marBottom w:val="0"/>
      <w:divBdr>
        <w:top w:val="none" w:sz="0" w:space="0" w:color="auto"/>
        <w:left w:val="none" w:sz="0" w:space="0" w:color="auto"/>
        <w:bottom w:val="none" w:sz="0" w:space="0" w:color="auto"/>
        <w:right w:val="none" w:sz="0" w:space="0" w:color="auto"/>
      </w:divBdr>
    </w:div>
    <w:div w:id="1712802472">
      <w:bodyDiv w:val="1"/>
      <w:marLeft w:val="0"/>
      <w:marRight w:val="0"/>
      <w:marTop w:val="0"/>
      <w:marBottom w:val="0"/>
      <w:divBdr>
        <w:top w:val="none" w:sz="0" w:space="0" w:color="auto"/>
        <w:left w:val="none" w:sz="0" w:space="0" w:color="auto"/>
        <w:bottom w:val="none" w:sz="0" w:space="0" w:color="auto"/>
        <w:right w:val="none" w:sz="0" w:space="0" w:color="auto"/>
      </w:divBdr>
    </w:div>
    <w:div w:id="1714883537">
      <w:bodyDiv w:val="1"/>
      <w:marLeft w:val="0"/>
      <w:marRight w:val="0"/>
      <w:marTop w:val="0"/>
      <w:marBottom w:val="0"/>
      <w:divBdr>
        <w:top w:val="none" w:sz="0" w:space="0" w:color="auto"/>
        <w:left w:val="none" w:sz="0" w:space="0" w:color="auto"/>
        <w:bottom w:val="none" w:sz="0" w:space="0" w:color="auto"/>
        <w:right w:val="none" w:sz="0" w:space="0" w:color="auto"/>
      </w:divBdr>
    </w:div>
    <w:div w:id="1767462729">
      <w:bodyDiv w:val="1"/>
      <w:marLeft w:val="0"/>
      <w:marRight w:val="0"/>
      <w:marTop w:val="0"/>
      <w:marBottom w:val="0"/>
      <w:divBdr>
        <w:top w:val="none" w:sz="0" w:space="0" w:color="auto"/>
        <w:left w:val="none" w:sz="0" w:space="0" w:color="auto"/>
        <w:bottom w:val="none" w:sz="0" w:space="0" w:color="auto"/>
        <w:right w:val="none" w:sz="0" w:space="0" w:color="auto"/>
      </w:divBdr>
    </w:div>
    <w:div w:id="1769693059">
      <w:bodyDiv w:val="1"/>
      <w:marLeft w:val="0"/>
      <w:marRight w:val="0"/>
      <w:marTop w:val="0"/>
      <w:marBottom w:val="0"/>
      <w:divBdr>
        <w:top w:val="none" w:sz="0" w:space="0" w:color="auto"/>
        <w:left w:val="none" w:sz="0" w:space="0" w:color="auto"/>
        <w:bottom w:val="none" w:sz="0" w:space="0" w:color="auto"/>
        <w:right w:val="none" w:sz="0" w:space="0" w:color="auto"/>
      </w:divBdr>
    </w:div>
    <w:div w:id="1773286018">
      <w:bodyDiv w:val="1"/>
      <w:marLeft w:val="0"/>
      <w:marRight w:val="0"/>
      <w:marTop w:val="0"/>
      <w:marBottom w:val="0"/>
      <w:divBdr>
        <w:top w:val="none" w:sz="0" w:space="0" w:color="auto"/>
        <w:left w:val="none" w:sz="0" w:space="0" w:color="auto"/>
        <w:bottom w:val="none" w:sz="0" w:space="0" w:color="auto"/>
        <w:right w:val="none" w:sz="0" w:space="0" w:color="auto"/>
      </w:divBdr>
    </w:div>
    <w:div w:id="1783108571">
      <w:bodyDiv w:val="1"/>
      <w:marLeft w:val="0"/>
      <w:marRight w:val="0"/>
      <w:marTop w:val="0"/>
      <w:marBottom w:val="0"/>
      <w:divBdr>
        <w:top w:val="none" w:sz="0" w:space="0" w:color="auto"/>
        <w:left w:val="none" w:sz="0" w:space="0" w:color="auto"/>
        <w:bottom w:val="none" w:sz="0" w:space="0" w:color="auto"/>
        <w:right w:val="none" w:sz="0" w:space="0" w:color="auto"/>
      </w:divBdr>
    </w:div>
    <w:div w:id="1789472234">
      <w:bodyDiv w:val="1"/>
      <w:marLeft w:val="0"/>
      <w:marRight w:val="0"/>
      <w:marTop w:val="0"/>
      <w:marBottom w:val="0"/>
      <w:divBdr>
        <w:top w:val="none" w:sz="0" w:space="0" w:color="auto"/>
        <w:left w:val="none" w:sz="0" w:space="0" w:color="auto"/>
        <w:bottom w:val="none" w:sz="0" w:space="0" w:color="auto"/>
        <w:right w:val="none" w:sz="0" w:space="0" w:color="auto"/>
      </w:divBdr>
    </w:div>
    <w:div w:id="1851525209">
      <w:bodyDiv w:val="1"/>
      <w:marLeft w:val="0"/>
      <w:marRight w:val="0"/>
      <w:marTop w:val="0"/>
      <w:marBottom w:val="0"/>
      <w:divBdr>
        <w:top w:val="none" w:sz="0" w:space="0" w:color="auto"/>
        <w:left w:val="none" w:sz="0" w:space="0" w:color="auto"/>
        <w:bottom w:val="none" w:sz="0" w:space="0" w:color="auto"/>
        <w:right w:val="none" w:sz="0" w:space="0" w:color="auto"/>
      </w:divBdr>
      <w:divsChild>
        <w:div w:id="66346530">
          <w:marLeft w:val="480"/>
          <w:marRight w:val="0"/>
          <w:marTop w:val="0"/>
          <w:marBottom w:val="0"/>
          <w:divBdr>
            <w:top w:val="none" w:sz="0" w:space="0" w:color="auto"/>
            <w:left w:val="none" w:sz="0" w:space="0" w:color="auto"/>
            <w:bottom w:val="none" w:sz="0" w:space="0" w:color="auto"/>
            <w:right w:val="none" w:sz="0" w:space="0" w:color="auto"/>
          </w:divBdr>
        </w:div>
        <w:div w:id="175117521">
          <w:marLeft w:val="480"/>
          <w:marRight w:val="0"/>
          <w:marTop w:val="0"/>
          <w:marBottom w:val="0"/>
          <w:divBdr>
            <w:top w:val="none" w:sz="0" w:space="0" w:color="auto"/>
            <w:left w:val="none" w:sz="0" w:space="0" w:color="auto"/>
            <w:bottom w:val="none" w:sz="0" w:space="0" w:color="auto"/>
            <w:right w:val="none" w:sz="0" w:space="0" w:color="auto"/>
          </w:divBdr>
        </w:div>
        <w:div w:id="345060192">
          <w:marLeft w:val="480"/>
          <w:marRight w:val="0"/>
          <w:marTop w:val="0"/>
          <w:marBottom w:val="0"/>
          <w:divBdr>
            <w:top w:val="none" w:sz="0" w:space="0" w:color="auto"/>
            <w:left w:val="none" w:sz="0" w:space="0" w:color="auto"/>
            <w:bottom w:val="none" w:sz="0" w:space="0" w:color="auto"/>
            <w:right w:val="none" w:sz="0" w:space="0" w:color="auto"/>
          </w:divBdr>
        </w:div>
        <w:div w:id="713963990">
          <w:marLeft w:val="480"/>
          <w:marRight w:val="0"/>
          <w:marTop w:val="0"/>
          <w:marBottom w:val="0"/>
          <w:divBdr>
            <w:top w:val="none" w:sz="0" w:space="0" w:color="auto"/>
            <w:left w:val="none" w:sz="0" w:space="0" w:color="auto"/>
            <w:bottom w:val="none" w:sz="0" w:space="0" w:color="auto"/>
            <w:right w:val="none" w:sz="0" w:space="0" w:color="auto"/>
          </w:divBdr>
        </w:div>
        <w:div w:id="730083468">
          <w:marLeft w:val="480"/>
          <w:marRight w:val="0"/>
          <w:marTop w:val="0"/>
          <w:marBottom w:val="0"/>
          <w:divBdr>
            <w:top w:val="none" w:sz="0" w:space="0" w:color="auto"/>
            <w:left w:val="none" w:sz="0" w:space="0" w:color="auto"/>
            <w:bottom w:val="none" w:sz="0" w:space="0" w:color="auto"/>
            <w:right w:val="none" w:sz="0" w:space="0" w:color="auto"/>
          </w:divBdr>
        </w:div>
        <w:div w:id="847520292">
          <w:marLeft w:val="480"/>
          <w:marRight w:val="0"/>
          <w:marTop w:val="0"/>
          <w:marBottom w:val="0"/>
          <w:divBdr>
            <w:top w:val="none" w:sz="0" w:space="0" w:color="auto"/>
            <w:left w:val="none" w:sz="0" w:space="0" w:color="auto"/>
            <w:bottom w:val="none" w:sz="0" w:space="0" w:color="auto"/>
            <w:right w:val="none" w:sz="0" w:space="0" w:color="auto"/>
          </w:divBdr>
        </w:div>
        <w:div w:id="862400422">
          <w:marLeft w:val="480"/>
          <w:marRight w:val="0"/>
          <w:marTop w:val="0"/>
          <w:marBottom w:val="0"/>
          <w:divBdr>
            <w:top w:val="none" w:sz="0" w:space="0" w:color="auto"/>
            <w:left w:val="none" w:sz="0" w:space="0" w:color="auto"/>
            <w:bottom w:val="none" w:sz="0" w:space="0" w:color="auto"/>
            <w:right w:val="none" w:sz="0" w:space="0" w:color="auto"/>
          </w:divBdr>
        </w:div>
        <w:div w:id="905651299">
          <w:marLeft w:val="480"/>
          <w:marRight w:val="0"/>
          <w:marTop w:val="0"/>
          <w:marBottom w:val="0"/>
          <w:divBdr>
            <w:top w:val="none" w:sz="0" w:space="0" w:color="auto"/>
            <w:left w:val="none" w:sz="0" w:space="0" w:color="auto"/>
            <w:bottom w:val="none" w:sz="0" w:space="0" w:color="auto"/>
            <w:right w:val="none" w:sz="0" w:space="0" w:color="auto"/>
          </w:divBdr>
        </w:div>
        <w:div w:id="1353265263">
          <w:marLeft w:val="480"/>
          <w:marRight w:val="0"/>
          <w:marTop w:val="0"/>
          <w:marBottom w:val="0"/>
          <w:divBdr>
            <w:top w:val="none" w:sz="0" w:space="0" w:color="auto"/>
            <w:left w:val="none" w:sz="0" w:space="0" w:color="auto"/>
            <w:bottom w:val="none" w:sz="0" w:space="0" w:color="auto"/>
            <w:right w:val="none" w:sz="0" w:space="0" w:color="auto"/>
          </w:divBdr>
        </w:div>
        <w:div w:id="1563562048">
          <w:marLeft w:val="480"/>
          <w:marRight w:val="0"/>
          <w:marTop w:val="0"/>
          <w:marBottom w:val="0"/>
          <w:divBdr>
            <w:top w:val="none" w:sz="0" w:space="0" w:color="auto"/>
            <w:left w:val="none" w:sz="0" w:space="0" w:color="auto"/>
            <w:bottom w:val="none" w:sz="0" w:space="0" w:color="auto"/>
            <w:right w:val="none" w:sz="0" w:space="0" w:color="auto"/>
          </w:divBdr>
        </w:div>
        <w:div w:id="1928802801">
          <w:marLeft w:val="480"/>
          <w:marRight w:val="0"/>
          <w:marTop w:val="0"/>
          <w:marBottom w:val="0"/>
          <w:divBdr>
            <w:top w:val="none" w:sz="0" w:space="0" w:color="auto"/>
            <w:left w:val="none" w:sz="0" w:space="0" w:color="auto"/>
            <w:bottom w:val="none" w:sz="0" w:space="0" w:color="auto"/>
            <w:right w:val="none" w:sz="0" w:space="0" w:color="auto"/>
          </w:divBdr>
        </w:div>
        <w:div w:id="1989628762">
          <w:marLeft w:val="480"/>
          <w:marRight w:val="0"/>
          <w:marTop w:val="0"/>
          <w:marBottom w:val="0"/>
          <w:divBdr>
            <w:top w:val="none" w:sz="0" w:space="0" w:color="auto"/>
            <w:left w:val="none" w:sz="0" w:space="0" w:color="auto"/>
            <w:bottom w:val="none" w:sz="0" w:space="0" w:color="auto"/>
            <w:right w:val="none" w:sz="0" w:space="0" w:color="auto"/>
          </w:divBdr>
        </w:div>
        <w:div w:id="2064132057">
          <w:marLeft w:val="480"/>
          <w:marRight w:val="0"/>
          <w:marTop w:val="0"/>
          <w:marBottom w:val="0"/>
          <w:divBdr>
            <w:top w:val="none" w:sz="0" w:space="0" w:color="auto"/>
            <w:left w:val="none" w:sz="0" w:space="0" w:color="auto"/>
            <w:bottom w:val="none" w:sz="0" w:space="0" w:color="auto"/>
            <w:right w:val="none" w:sz="0" w:space="0" w:color="auto"/>
          </w:divBdr>
        </w:div>
        <w:div w:id="2092506281">
          <w:marLeft w:val="480"/>
          <w:marRight w:val="0"/>
          <w:marTop w:val="0"/>
          <w:marBottom w:val="0"/>
          <w:divBdr>
            <w:top w:val="none" w:sz="0" w:space="0" w:color="auto"/>
            <w:left w:val="none" w:sz="0" w:space="0" w:color="auto"/>
            <w:bottom w:val="none" w:sz="0" w:space="0" w:color="auto"/>
            <w:right w:val="none" w:sz="0" w:space="0" w:color="auto"/>
          </w:divBdr>
        </w:div>
      </w:divsChild>
    </w:div>
    <w:div w:id="1853952890">
      <w:bodyDiv w:val="1"/>
      <w:marLeft w:val="0"/>
      <w:marRight w:val="0"/>
      <w:marTop w:val="0"/>
      <w:marBottom w:val="0"/>
      <w:divBdr>
        <w:top w:val="none" w:sz="0" w:space="0" w:color="auto"/>
        <w:left w:val="none" w:sz="0" w:space="0" w:color="auto"/>
        <w:bottom w:val="none" w:sz="0" w:space="0" w:color="auto"/>
        <w:right w:val="none" w:sz="0" w:space="0" w:color="auto"/>
      </w:divBdr>
    </w:div>
    <w:div w:id="1854689429">
      <w:bodyDiv w:val="1"/>
      <w:marLeft w:val="0"/>
      <w:marRight w:val="0"/>
      <w:marTop w:val="0"/>
      <w:marBottom w:val="0"/>
      <w:divBdr>
        <w:top w:val="none" w:sz="0" w:space="0" w:color="auto"/>
        <w:left w:val="none" w:sz="0" w:space="0" w:color="auto"/>
        <w:bottom w:val="none" w:sz="0" w:space="0" w:color="auto"/>
        <w:right w:val="none" w:sz="0" w:space="0" w:color="auto"/>
      </w:divBdr>
    </w:div>
    <w:div w:id="1857039236">
      <w:bodyDiv w:val="1"/>
      <w:marLeft w:val="0"/>
      <w:marRight w:val="0"/>
      <w:marTop w:val="0"/>
      <w:marBottom w:val="0"/>
      <w:divBdr>
        <w:top w:val="none" w:sz="0" w:space="0" w:color="auto"/>
        <w:left w:val="none" w:sz="0" w:space="0" w:color="auto"/>
        <w:bottom w:val="none" w:sz="0" w:space="0" w:color="auto"/>
        <w:right w:val="none" w:sz="0" w:space="0" w:color="auto"/>
      </w:divBdr>
      <w:divsChild>
        <w:div w:id="174542600">
          <w:marLeft w:val="480"/>
          <w:marRight w:val="0"/>
          <w:marTop w:val="0"/>
          <w:marBottom w:val="0"/>
          <w:divBdr>
            <w:top w:val="none" w:sz="0" w:space="0" w:color="auto"/>
            <w:left w:val="none" w:sz="0" w:space="0" w:color="auto"/>
            <w:bottom w:val="none" w:sz="0" w:space="0" w:color="auto"/>
            <w:right w:val="none" w:sz="0" w:space="0" w:color="auto"/>
          </w:divBdr>
        </w:div>
        <w:div w:id="194774362">
          <w:marLeft w:val="480"/>
          <w:marRight w:val="0"/>
          <w:marTop w:val="0"/>
          <w:marBottom w:val="0"/>
          <w:divBdr>
            <w:top w:val="none" w:sz="0" w:space="0" w:color="auto"/>
            <w:left w:val="none" w:sz="0" w:space="0" w:color="auto"/>
            <w:bottom w:val="none" w:sz="0" w:space="0" w:color="auto"/>
            <w:right w:val="none" w:sz="0" w:space="0" w:color="auto"/>
          </w:divBdr>
        </w:div>
        <w:div w:id="361781846">
          <w:marLeft w:val="480"/>
          <w:marRight w:val="0"/>
          <w:marTop w:val="0"/>
          <w:marBottom w:val="0"/>
          <w:divBdr>
            <w:top w:val="none" w:sz="0" w:space="0" w:color="auto"/>
            <w:left w:val="none" w:sz="0" w:space="0" w:color="auto"/>
            <w:bottom w:val="none" w:sz="0" w:space="0" w:color="auto"/>
            <w:right w:val="none" w:sz="0" w:space="0" w:color="auto"/>
          </w:divBdr>
        </w:div>
        <w:div w:id="488599724">
          <w:marLeft w:val="480"/>
          <w:marRight w:val="0"/>
          <w:marTop w:val="0"/>
          <w:marBottom w:val="0"/>
          <w:divBdr>
            <w:top w:val="none" w:sz="0" w:space="0" w:color="auto"/>
            <w:left w:val="none" w:sz="0" w:space="0" w:color="auto"/>
            <w:bottom w:val="none" w:sz="0" w:space="0" w:color="auto"/>
            <w:right w:val="none" w:sz="0" w:space="0" w:color="auto"/>
          </w:divBdr>
        </w:div>
        <w:div w:id="660084658">
          <w:marLeft w:val="480"/>
          <w:marRight w:val="0"/>
          <w:marTop w:val="0"/>
          <w:marBottom w:val="0"/>
          <w:divBdr>
            <w:top w:val="none" w:sz="0" w:space="0" w:color="auto"/>
            <w:left w:val="none" w:sz="0" w:space="0" w:color="auto"/>
            <w:bottom w:val="none" w:sz="0" w:space="0" w:color="auto"/>
            <w:right w:val="none" w:sz="0" w:space="0" w:color="auto"/>
          </w:divBdr>
        </w:div>
        <w:div w:id="743458733">
          <w:marLeft w:val="480"/>
          <w:marRight w:val="0"/>
          <w:marTop w:val="0"/>
          <w:marBottom w:val="0"/>
          <w:divBdr>
            <w:top w:val="none" w:sz="0" w:space="0" w:color="auto"/>
            <w:left w:val="none" w:sz="0" w:space="0" w:color="auto"/>
            <w:bottom w:val="none" w:sz="0" w:space="0" w:color="auto"/>
            <w:right w:val="none" w:sz="0" w:space="0" w:color="auto"/>
          </w:divBdr>
        </w:div>
        <w:div w:id="1216698856">
          <w:marLeft w:val="480"/>
          <w:marRight w:val="0"/>
          <w:marTop w:val="0"/>
          <w:marBottom w:val="0"/>
          <w:divBdr>
            <w:top w:val="none" w:sz="0" w:space="0" w:color="auto"/>
            <w:left w:val="none" w:sz="0" w:space="0" w:color="auto"/>
            <w:bottom w:val="none" w:sz="0" w:space="0" w:color="auto"/>
            <w:right w:val="none" w:sz="0" w:space="0" w:color="auto"/>
          </w:divBdr>
        </w:div>
        <w:div w:id="1318149459">
          <w:marLeft w:val="480"/>
          <w:marRight w:val="0"/>
          <w:marTop w:val="0"/>
          <w:marBottom w:val="0"/>
          <w:divBdr>
            <w:top w:val="none" w:sz="0" w:space="0" w:color="auto"/>
            <w:left w:val="none" w:sz="0" w:space="0" w:color="auto"/>
            <w:bottom w:val="none" w:sz="0" w:space="0" w:color="auto"/>
            <w:right w:val="none" w:sz="0" w:space="0" w:color="auto"/>
          </w:divBdr>
        </w:div>
        <w:div w:id="1478566247">
          <w:marLeft w:val="480"/>
          <w:marRight w:val="0"/>
          <w:marTop w:val="0"/>
          <w:marBottom w:val="0"/>
          <w:divBdr>
            <w:top w:val="none" w:sz="0" w:space="0" w:color="auto"/>
            <w:left w:val="none" w:sz="0" w:space="0" w:color="auto"/>
            <w:bottom w:val="none" w:sz="0" w:space="0" w:color="auto"/>
            <w:right w:val="none" w:sz="0" w:space="0" w:color="auto"/>
          </w:divBdr>
        </w:div>
        <w:div w:id="1546408077">
          <w:marLeft w:val="480"/>
          <w:marRight w:val="0"/>
          <w:marTop w:val="0"/>
          <w:marBottom w:val="0"/>
          <w:divBdr>
            <w:top w:val="none" w:sz="0" w:space="0" w:color="auto"/>
            <w:left w:val="none" w:sz="0" w:space="0" w:color="auto"/>
            <w:bottom w:val="none" w:sz="0" w:space="0" w:color="auto"/>
            <w:right w:val="none" w:sz="0" w:space="0" w:color="auto"/>
          </w:divBdr>
        </w:div>
        <w:div w:id="1577397618">
          <w:marLeft w:val="480"/>
          <w:marRight w:val="0"/>
          <w:marTop w:val="0"/>
          <w:marBottom w:val="0"/>
          <w:divBdr>
            <w:top w:val="none" w:sz="0" w:space="0" w:color="auto"/>
            <w:left w:val="none" w:sz="0" w:space="0" w:color="auto"/>
            <w:bottom w:val="none" w:sz="0" w:space="0" w:color="auto"/>
            <w:right w:val="none" w:sz="0" w:space="0" w:color="auto"/>
          </w:divBdr>
        </w:div>
        <w:div w:id="1636061676">
          <w:marLeft w:val="480"/>
          <w:marRight w:val="0"/>
          <w:marTop w:val="0"/>
          <w:marBottom w:val="0"/>
          <w:divBdr>
            <w:top w:val="none" w:sz="0" w:space="0" w:color="auto"/>
            <w:left w:val="none" w:sz="0" w:space="0" w:color="auto"/>
            <w:bottom w:val="none" w:sz="0" w:space="0" w:color="auto"/>
            <w:right w:val="none" w:sz="0" w:space="0" w:color="auto"/>
          </w:divBdr>
        </w:div>
        <w:div w:id="1739784368">
          <w:marLeft w:val="480"/>
          <w:marRight w:val="0"/>
          <w:marTop w:val="0"/>
          <w:marBottom w:val="0"/>
          <w:divBdr>
            <w:top w:val="none" w:sz="0" w:space="0" w:color="auto"/>
            <w:left w:val="none" w:sz="0" w:space="0" w:color="auto"/>
            <w:bottom w:val="none" w:sz="0" w:space="0" w:color="auto"/>
            <w:right w:val="none" w:sz="0" w:space="0" w:color="auto"/>
          </w:divBdr>
        </w:div>
        <w:div w:id="1881936704">
          <w:marLeft w:val="480"/>
          <w:marRight w:val="0"/>
          <w:marTop w:val="0"/>
          <w:marBottom w:val="0"/>
          <w:divBdr>
            <w:top w:val="none" w:sz="0" w:space="0" w:color="auto"/>
            <w:left w:val="none" w:sz="0" w:space="0" w:color="auto"/>
            <w:bottom w:val="none" w:sz="0" w:space="0" w:color="auto"/>
            <w:right w:val="none" w:sz="0" w:space="0" w:color="auto"/>
          </w:divBdr>
        </w:div>
      </w:divsChild>
    </w:div>
    <w:div w:id="1866357635">
      <w:bodyDiv w:val="1"/>
      <w:marLeft w:val="0"/>
      <w:marRight w:val="0"/>
      <w:marTop w:val="0"/>
      <w:marBottom w:val="0"/>
      <w:divBdr>
        <w:top w:val="none" w:sz="0" w:space="0" w:color="auto"/>
        <w:left w:val="none" w:sz="0" w:space="0" w:color="auto"/>
        <w:bottom w:val="none" w:sz="0" w:space="0" w:color="auto"/>
        <w:right w:val="none" w:sz="0" w:space="0" w:color="auto"/>
      </w:divBdr>
    </w:div>
    <w:div w:id="1944724021">
      <w:bodyDiv w:val="1"/>
      <w:marLeft w:val="0"/>
      <w:marRight w:val="0"/>
      <w:marTop w:val="0"/>
      <w:marBottom w:val="0"/>
      <w:divBdr>
        <w:top w:val="none" w:sz="0" w:space="0" w:color="auto"/>
        <w:left w:val="none" w:sz="0" w:space="0" w:color="auto"/>
        <w:bottom w:val="none" w:sz="0" w:space="0" w:color="auto"/>
        <w:right w:val="none" w:sz="0" w:space="0" w:color="auto"/>
      </w:divBdr>
    </w:div>
    <w:div w:id="1956598045">
      <w:bodyDiv w:val="1"/>
      <w:marLeft w:val="0"/>
      <w:marRight w:val="0"/>
      <w:marTop w:val="0"/>
      <w:marBottom w:val="0"/>
      <w:divBdr>
        <w:top w:val="none" w:sz="0" w:space="0" w:color="auto"/>
        <w:left w:val="none" w:sz="0" w:space="0" w:color="auto"/>
        <w:bottom w:val="none" w:sz="0" w:space="0" w:color="auto"/>
        <w:right w:val="none" w:sz="0" w:space="0" w:color="auto"/>
      </w:divBdr>
    </w:div>
    <w:div w:id="1977249889">
      <w:bodyDiv w:val="1"/>
      <w:marLeft w:val="0"/>
      <w:marRight w:val="0"/>
      <w:marTop w:val="0"/>
      <w:marBottom w:val="0"/>
      <w:divBdr>
        <w:top w:val="none" w:sz="0" w:space="0" w:color="auto"/>
        <w:left w:val="none" w:sz="0" w:space="0" w:color="auto"/>
        <w:bottom w:val="none" w:sz="0" w:space="0" w:color="auto"/>
        <w:right w:val="none" w:sz="0" w:space="0" w:color="auto"/>
      </w:divBdr>
    </w:div>
    <w:div w:id="1981223013">
      <w:bodyDiv w:val="1"/>
      <w:marLeft w:val="0"/>
      <w:marRight w:val="0"/>
      <w:marTop w:val="0"/>
      <w:marBottom w:val="0"/>
      <w:divBdr>
        <w:top w:val="none" w:sz="0" w:space="0" w:color="auto"/>
        <w:left w:val="none" w:sz="0" w:space="0" w:color="auto"/>
        <w:bottom w:val="none" w:sz="0" w:space="0" w:color="auto"/>
        <w:right w:val="none" w:sz="0" w:space="0" w:color="auto"/>
      </w:divBdr>
      <w:divsChild>
        <w:div w:id="456605536">
          <w:marLeft w:val="480"/>
          <w:marRight w:val="0"/>
          <w:marTop w:val="0"/>
          <w:marBottom w:val="0"/>
          <w:divBdr>
            <w:top w:val="none" w:sz="0" w:space="0" w:color="auto"/>
            <w:left w:val="none" w:sz="0" w:space="0" w:color="auto"/>
            <w:bottom w:val="none" w:sz="0" w:space="0" w:color="auto"/>
            <w:right w:val="none" w:sz="0" w:space="0" w:color="auto"/>
          </w:divBdr>
        </w:div>
        <w:div w:id="1262253958">
          <w:marLeft w:val="480"/>
          <w:marRight w:val="0"/>
          <w:marTop w:val="0"/>
          <w:marBottom w:val="0"/>
          <w:divBdr>
            <w:top w:val="none" w:sz="0" w:space="0" w:color="auto"/>
            <w:left w:val="none" w:sz="0" w:space="0" w:color="auto"/>
            <w:bottom w:val="none" w:sz="0" w:space="0" w:color="auto"/>
            <w:right w:val="none" w:sz="0" w:space="0" w:color="auto"/>
          </w:divBdr>
        </w:div>
        <w:div w:id="1265964634">
          <w:marLeft w:val="480"/>
          <w:marRight w:val="0"/>
          <w:marTop w:val="0"/>
          <w:marBottom w:val="0"/>
          <w:divBdr>
            <w:top w:val="none" w:sz="0" w:space="0" w:color="auto"/>
            <w:left w:val="none" w:sz="0" w:space="0" w:color="auto"/>
            <w:bottom w:val="none" w:sz="0" w:space="0" w:color="auto"/>
            <w:right w:val="none" w:sz="0" w:space="0" w:color="auto"/>
          </w:divBdr>
        </w:div>
        <w:div w:id="1326008742">
          <w:marLeft w:val="480"/>
          <w:marRight w:val="0"/>
          <w:marTop w:val="0"/>
          <w:marBottom w:val="0"/>
          <w:divBdr>
            <w:top w:val="none" w:sz="0" w:space="0" w:color="auto"/>
            <w:left w:val="none" w:sz="0" w:space="0" w:color="auto"/>
            <w:bottom w:val="none" w:sz="0" w:space="0" w:color="auto"/>
            <w:right w:val="none" w:sz="0" w:space="0" w:color="auto"/>
          </w:divBdr>
        </w:div>
        <w:div w:id="1508788541">
          <w:marLeft w:val="480"/>
          <w:marRight w:val="0"/>
          <w:marTop w:val="0"/>
          <w:marBottom w:val="0"/>
          <w:divBdr>
            <w:top w:val="none" w:sz="0" w:space="0" w:color="auto"/>
            <w:left w:val="none" w:sz="0" w:space="0" w:color="auto"/>
            <w:bottom w:val="none" w:sz="0" w:space="0" w:color="auto"/>
            <w:right w:val="none" w:sz="0" w:space="0" w:color="auto"/>
          </w:divBdr>
        </w:div>
        <w:div w:id="1842699559">
          <w:marLeft w:val="480"/>
          <w:marRight w:val="0"/>
          <w:marTop w:val="0"/>
          <w:marBottom w:val="0"/>
          <w:divBdr>
            <w:top w:val="none" w:sz="0" w:space="0" w:color="auto"/>
            <w:left w:val="none" w:sz="0" w:space="0" w:color="auto"/>
            <w:bottom w:val="none" w:sz="0" w:space="0" w:color="auto"/>
            <w:right w:val="none" w:sz="0" w:space="0" w:color="auto"/>
          </w:divBdr>
        </w:div>
        <w:div w:id="1886597938">
          <w:marLeft w:val="480"/>
          <w:marRight w:val="0"/>
          <w:marTop w:val="0"/>
          <w:marBottom w:val="0"/>
          <w:divBdr>
            <w:top w:val="none" w:sz="0" w:space="0" w:color="auto"/>
            <w:left w:val="none" w:sz="0" w:space="0" w:color="auto"/>
            <w:bottom w:val="none" w:sz="0" w:space="0" w:color="auto"/>
            <w:right w:val="none" w:sz="0" w:space="0" w:color="auto"/>
          </w:divBdr>
        </w:div>
        <w:div w:id="1889148822">
          <w:marLeft w:val="480"/>
          <w:marRight w:val="0"/>
          <w:marTop w:val="0"/>
          <w:marBottom w:val="0"/>
          <w:divBdr>
            <w:top w:val="none" w:sz="0" w:space="0" w:color="auto"/>
            <w:left w:val="none" w:sz="0" w:space="0" w:color="auto"/>
            <w:bottom w:val="none" w:sz="0" w:space="0" w:color="auto"/>
            <w:right w:val="none" w:sz="0" w:space="0" w:color="auto"/>
          </w:divBdr>
        </w:div>
      </w:divsChild>
    </w:div>
    <w:div w:id="1992826738">
      <w:bodyDiv w:val="1"/>
      <w:marLeft w:val="0"/>
      <w:marRight w:val="0"/>
      <w:marTop w:val="0"/>
      <w:marBottom w:val="0"/>
      <w:divBdr>
        <w:top w:val="none" w:sz="0" w:space="0" w:color="auto"/>
        <w:left w:val="none" w:sz="0" w:space="0" w:color="auto"/>
        <w:bottom w:val="none" w:sz="0" w:space="0" w:color="auto"/>
        <w:right w:val="none" w:sz="0" w:space="0" w:color="auto"/>
      </w:divBdr>
    </w:div>
    <w:div w:id="1996907902">
      <w:bodyDiv w:val="1"/>
      <w:marLeft w:val="0"/>
      <w:marRight w:val="0"/>
      <w:marTop w:val="0"/>
      <w:marBottom w:val="0"/>
      <w:divBdr>
        <w:top w:val="none" w:sz="0" w:space="0" w:color="auto"/>
        <w:left w:val="none" w:sz="0" w:space="0" w:color="auto"/>
        <w:bottom w:val="none" w:sz="0" w:space="0" w:color="auto"/>
        <w:right w:val="none" w:sz="0" w:space="0" w:color="auto"/>
      </w:divBdr>
    </w:div>
    <w:div w:id="2026125418">
      <w:bodyDiv w:val="1"/>
      <w:marLeft w:val="0"/>
      <w:marRight w:val="0"/>
      <w:marTop w:val="0"/>
      <w:marBottom w:val="0"/>
      <w:divBdr>
        <w:top w:val="none" w:sz="0" w:space="0" w:color="auto"/>
        <w:left w:val="none" w:sz="0" w:space="0" w:color="auto"/>
        <w:bottom w:val="none" w:sz="0" w:space="0" w:color="auto"/>
        <w:right w:val="none" w:sz="0" w:space="0" w:color="auto"/>
      </w:divBdr>
    </w:div>
    <w:div w:id="2065064200">
      <w:bodyDiv w:val="1"/>
      <w:marLeft w:val="0"/>
      <w:marRight w:val="0"/>
      <w:marTop w:val="0"/>
      <w:marBottom w:val="0"/>
      <w:divBdr>
        <w:top w:val="none" w:sz="0" w:space="0" w:color="auto"/>
        <w:left w:val="none" w:sz="0" w:space="0" w:color="auto"/>
        <w:bottom w:val="none" w:sz="0" w:space="0" w:color="auto"/>
        <w:right w:val="none" w:sz="0" w:space="0" w:color="auto"/>
      </w:divBdr>
    </w:div>
    <w:div w:id="2068645737">
      <w:bodyDiv w:val="1"/>
      <w:marLeft w:val="0"/>
      <w:marRight w:val="0"/>
      <w:marTop w:val="0"/>
      <w:marBottom w:val="0"/>
      <w:divBdr>
        <w:top w:val="none" w:sz="0" w:space="0" w:color="auto"/>
        <w:left w:val="none" w:sz="0" w:space="0" w:color="auto"/>
        <w:bottom w:val="none" w:sz="0" w:space="0" w:color="auto"/>
        <w:right w:val="none" w:sz="0" w:space="0" w:color="auto"/>
      </w:divBdr>
    </w:div>
    <w:div w:id="2072148134">
      <w:bodyDiv w:val="1"/>
      <w:marLeft w:val="0"/>
      <w:marRight w:val="0"/>
      <w:marTop w:val="0"/>
      <w:marBottom w:val="0"/>
      <w:divBdr>
        <w:top w:val="none" w:sz="0" w:space="0" w:color="auto"/>
        <w:left w:val="none" w:sz="0" w:space="0" w:color="auto"/>
        <w:bottom w:val="none" w:sz="0" w:space="0" w:color="auto"/>
        <w:right w:val="none" w:sz="0" w:space="0" w:color="auto"/>
      </w:divBdr>
    </w:div>
    <w:div w:id="2111579992">
      <w:bodyDiv w:val="1"/>
      <w:marLeft w:val="0"/>
      <w:marRight w:val="0"/>
      <w:marTop w:val="0"/>
      <w:marBottom w:val="0"/>
      <w:divBdr>
        <w:top w:val="none" w:sz="0" w:space="0" w:color="auto"/>
        <w:left w:val="none" w:sz="0" w:space="0" w:color="auto"/>
        <w:bottom w:val="none" w:sz="0" w:space="0" w:color="auto"/>
        <w:right w:val="none" w:sz="0" w:space="0" w:color="auto"/>
      </w:divBdr>
    </w:div>
    <w:div w:id="2123188169">
      <w:bodyDiv w:val="1"/>
      <w:marLeft w:val="0"/>
      <w:marRight w:val="0"/>
      <w:marTop w:val="0"/>
      <w:marBottom w:val="0"/>
      <w:divBdr>
        <w:top w:val="none" w:sz="0" w:space="0" w:color="auto"/>
        <w:left w:val="none" w:sz="0" w:space="0" w:color="auto"/>
        <w:bottom w:val="none" w:sz="0" w:space="0" w:color="auto"/>
        <w:right w:val="none" w:sz="0" w:space="0" w:color="auto"/>
      </w:divBdr>
    </w:div>
    <w:div w:id="2132284780">
      <w:bodyDiv w:val="1"/>
      <w:marLeft w:val="0"/>
      <w:marRight w:val="0"/>
      <w:marTop w:val="0"/>
      <w:marBottom w:val="0"/>
      <w:divBdr>
        <w:top w:val="none" w:sz="0" w:space="0" w:color="auto"/>
        <w:left w:val="none" w:sz="0" w:space="0" w:color="auto"/>
        <w:bottom w:val="none" w:sz="0" w:space="0" w:color="auto"/>
        <w:right w:val="none" w:sz="0" w:space="0" w:color="auto"/>
      </w:divBdr>
    </w:div>
    <w:div w:id="2136604801">
      <w:bodyDiv w:val="1"/>
      <w:marLeft w:val="0"/>
      <w:marRight w:val="0"/>
      <w:marTop w:val="0"/>
      <w:marBottom w:val="0"/>
      <w:divBdr>
        <w:top w:val="none" w:sz="0" w:space="0" w:color="auto"/>
        <w:left w:val="none" w:sz="0" w:space="0" w:color="auto"/>
        <w:bottom w:val="none" w:sz="0" w:space="0" w:color="auto"/>
        <w:right w:val="none" w:sz="0" w:space="0" w:color="auto"/>
      </w:divBdr>
      <w:divsChild>
        <w:div w:id="189613104">
          <w:marLeft w:val="480"/>
          <w:marRight w:val="0"/>
          <w:marTop w:val="0"/>
          <w:marBottom w:val="0"/>
          <w:divBdr>
            <w:top w:val="none" w:sz="0" w:space="0" w:color="auto"/>
            <w:left w:val="none" w:sz="0" w:space="0" w:color="auto"/>
            <w:bottom w:val="none" w:sz="0" w:space="0" w:color="auto"/>
            <w:right w:val="none" w:sz="0" w:space="0" w:color="auto"/>
          </w:divBdr>
        </w:div>
        <w:div w:id="409810469">
          <w:marLeft w:val="480"/>
          <w:marRight w:val="0"/>
          <w:marTop w:val="0"/>
          <w:marBottom w:val="0"/>
          <w:divBdr>
            <w:top w:val="none" w:sz="0" w:space="0" w:color="auto"/>
            <w:left w:val="none" w:sz="0" w:space="0" w:color="auto"/>
            <w:bottom w:val="none" w:sz="0" w:space="0" w:color="auto"/>
            <w:right w:val="none" w:sz="0" w:space="0" w:color="auto"/>
          </w:divBdr>
        </w:div>
        <w:div w:id="461924830">
          <w:marLeft w:val="480"/>
          <w:marRight w:val="0"/>
          <w:marTop w:val="0"/>
          <w:marBottom w:val="0"/>
          <w:divBdr>
            <w:top w:val="none" w:sz="0" w:space="0" w:color="auto"/>
            <w:left w:val="none" w:sz="0" w:space="0" w:color="auto"/>
            <w:bottom w:val="none" w:sz="0" w:space="0" w:color="auto"/>
            <w:right w:val="none" w:sz="0" w:space="0" w:color="auto"/>
          </w:divBdr>
        </w:div>
        <w:div w:id="532495582">
          <w:marLeft w:val="480"/>
          <w:marRight w:val="0"/>
          <w:marTop w:val="0"/>
          <w:marBottom w:val="0"/>
          <w:divBdr>
            <w:top w:val="none" w:sz="0" w:space="0" w:color="auto"/>
            <w:left w:val="none" w:sz="0" w:space="0" w:color="auto"/>
            <w:bottom w:val="none" w:sz="0" w:space="0" w:color="auto"/>
            <w:right w:val="none" w:sz="0" w:space="0" w:color="auto"/>
          </w:divBdr>
        </w:div>
        <w:div w:id="945845365">
          <w:marLeft w:val="480"/>
          <w:marRight w:val="0"/>
          <w:marTop w:val="0"/>
          <w:marBottom w:val="0"/>
          <w:divBdr>
            <w:top w:val="none" w:sz="0" w:space="0" w:color="auto"/>
            <w:left w:val="none" w:sz="0" w:space="0" w:color="auto"/>
            <w:bottom w:val="none" w:sz="0" w:space="0" w:color="auto"/>
            <w:right w:val="none" w:sz="0" w:space="0" w:color="auto"/>
          </w:divBdr>
        </w:div>
        <w:div w:id="994802363">
          <w:marLeft w:val="480"/>
          <w:marRight w:val="0"/>
          <w:marTop w:val="0"/>
          <w:marBottom w:val="0"/>
          <w:divBdr>
            <w:top w:val="none" w:sz="0" w:space="0" w:color="auto"/>
            <w:left w:val="none" w:sz="0" w:space="0" w:color="auto"/>
            <w:bottom w:val="none" w:sz="0" w:space="0" w:color="auto"/>
            <w:right w:val="none" w:sz="0" w:space="0" w:color="auto"/>
          </w:divBdr>
        </w:div>
        <w:div w:id="1055350189">
          <w:marLeft w:val="480"/>
          <w:marRight w:val="0"/>
          <w:marTop w:val="0"/>
          <w:marBottom w:val="0"/>
          <w:divBdr>
            <w:top w:val="none" w:sz="0" w:space="0" w:color="auto"/>
            <w:left w:val="none" w:sz="0" w:space="0" w:color="auto"/>
            <w:bottom w:val="none" w:sz="0" w:space="0" w:color="auto"/>
            <w:right w:val="none" w:sz="0" w:space="0" w:color="auto"/>
          </w:divBdr>
        </w:div>
        <w:div w:id="1360819670">
          <w:marLeft w:val="480"/>
          <w:marRight w:val="0"/>
          <w:marTop w:val="0"/>
          <w:marBottom w:val="0"/>
          <w:divBdr>
            <w:top w:val="none" w:sz="0" w:space="0" w:color="auto"/>
            <w:left w:val="none" w:sz="0" w:space="0" w:color="auto"/>
            <w:bottom w:val="none" w:sz="0" w:space="0" w:color="auto"/>
            <w:right w:val="none" w:sz="0" w:space="0" w:color="auto"/>
          </w:divBdr>
        </w:div>
        <w:div w:id="1460680872">
          <w:marLeft w:val="480"/>
          <w:marRight w:val="0"/>
          <w:marTop w:val="0"/>
          <w:marBottom w:val="0"/>
          <w:divBdr>
            <w:top w:val="none" w:sz="0" w:space="0" w:color="auto"/>
            <w:left w:val="none" w:sz="0" w:space="0" w:color="auto"/>
            <w:bottom w:val="none" w:sz="0" w:space="0" w:color="auto"/>
            <w:right w:val="none" w:sz="0" w:space="0" w:color="auto"/>
          </w:divBdr>
        </w:div>
        <w:div w:id="2072773457">
          <w:marLeft w:val="480"/>
          <w:marRight w:val="0"/>
          <w:marTop w:val="0"/>
          <w:marBottom w:val="0"/>
          <w:divBdr>
            <w:top w:val="none" w:sz="0" w:space="0" w:color="auto"/>
            <w:left w:val="none" w:sz="0" w:space="0" w:color="auto"/>
            <w:bottom w:val="none" w:sz="0" w:space="0" w:color="auto"/>
            <w:right w:val="none" w:sz="0" w:space="0" w:color="auto"/>
          </w:divBdr>
        </w:div>
      </w:divsChild>
    </w:div>
    <w:div w:id="2140757093">
      <w:bodyDiv w:val="1"/>
      <w:marLeft w:val="0"/>
      <w:marRight w:val="0"/>
      <w:marTop w:val="0"/>
      <w:marBottom w:val="0"/>
      <w:divBdr>
        <w:top w:val="none" w:sz="0" w:space="0" w:color="auto"/>
        <w:left w:val="none" w:sz="0" w:space="0" w:color="auto"/>
        <w:bottom w:val="none" w:sz="0" w:space="0" w:color="auto"/>
        <w:right w:val="none" w:sz="0" w:space="0" w:color="auto"/>
      </w:divBdr>
      <w:divsChild>
        <w:div w:id="112939695">
          <w:marLeft w:val="480"/>
          <w:marRight w:val="0"/>
          <w:marTop w:val="0"/>
          <w:marBottom w:val="0"/>
          <w:divBdr>
            <w:top w:val="none" w:sz="0" w:space="0" w:color="auto"/>
            <w:left w:val="none" w:sz="0" w:space="0" w:color="auto"/>
            <w:bottom w:val="none" w:sz="0" w:space="0" w:color="auto"/>
            <w:right w:val="none" w:sz="0" w:space="0" w:color="auto"/>
          </w:divBdr>
        </w:div>
        <w:div w:id="267155347">
          <w:marLeft w:val="480"/>
          <w:marRight w:val="0"/>
          <w:marTop w:val="0"/>
          <w:marBottom w:val="0"/>
          <w:divBdr>
            <w:top w:val="none" w:sz="0" w:space="0" w:color="auto"/>
            <w:left w:val="none" w:sz="0" w:space="0" w:color="auto"/>
            <w:bottom w:val="none" w:sz="0" w:space="0" w:color="auto"/>
            <w:right w:val="none" w:sz="0" w:space="0" w:color="auto"/>
          </w:divBdr>
        </w:div>
        <w:div w:id="596792546">
          <w:marLeft w:val="480"/>
          <w:marRight w:val="0"/>
          <w:marTop w:val="0"/>
          <w:marBottom w:val="0"/>
          <w:divBdr>
            <w:top w:val="none" w:sz="0" w:space="0" w:color="auto"/>
            <w:left w:val="none" w:sz="0" w:space="0" w:color="auto"/>
            <w:bottom w:val="none" w:sz="0" w:space="0" w:color="auto"/>
            <w:right w:val="none" w:sz="0" w:space="0" w:color="auto"/>
          </w:divBdr>
        </w:div>
        <w:div w:id="619729157">
          <w:marLeft w:val="480"/>
          <w:marRight w:val="0"/>
          <w:marTop w:val="0"/>
          <w:marBottom w:val="0"/>
          <w:divBdr>
            <w:top w:val="none" w:sz="0" w:space="0" w:color="auto"/>
            <w:left w:val="none" w:sz="0" w:space="0" w:color="auto"/>
            <w:bottom w:val="none" w:sz="0" w:space="0" w:color="auto"/>
            <w:right w:val="none" w:sz="0" w:space="0" w:color="auto"/>
          </w:divBdr>
        </w:div>
        <w:div w:id="791092557">
          <w:marLeft w:val="480"/>
          <w:marRight w:val="0"/>
          <w:marTop w:val="0"/>
          <w:marBottom w:val="0"/>
          <w:divBdr>
            <w:top w:val="none" w:sz="0" w:space="0" w:color="auto"/>
            <w:left w:val="none" w:sz="0" w:space="0" w:color="auto"/>
            <w:bottom w:val="none" w:sz="0" w:space="0" w:color="auto"/>
            <w:right w:val="none" w:sz="0" w:space="0" w:color="auto"/>
          </w:divBdr>
        </w:div>
        <w:div w:id="814488027">
          <w:marLeft w:val="480"/>
          <w:marRight w:val="0"/>
          <w:marTop w:val="0"/>
          <w:marBottom w:val="0"/>
          <w:divBdr>
            <w:top w:val="none" w:sz="0" w:space="0" w:color="auto"/>
            <w:left w:val="none" w:sz="0" w:space="0" w:color="auto"/>
            <w:bottom w:val="none" w:sz="0" w:space="0" w:color="auto"/>
            <w:right w:val="none" w:sz="0" w:space="0" w:color="auto"/>
          </w:divBdr>
        </w:div>
        <w:div w:id="824859739">
          <w:marLeft w:val="480"/>
          <w:marRight w:val="0"/>
          <w:marTop w:val="0"/>
          <w:marBottom w:val="0"/>
          <w:divBdr>
            <w:top w:val="none" w:sz="0" w:space="0" w:color="auto"/>
            <w:left w:val="none" w:sz="0" w:space="0" w:color="auto"/>
            <w:bottom w:val="none" w:sz="0" w:space="0" w:color="auto"/>
            <w:right w:val="none" w:sz="0" w:space="0" w:color="auto"/>
          </w:divBdr>
        </w:div>
        <w:div w:id="932280763">
          <w:marLeft w:val="480"/>
          <w:marRight w:val="0"/>
          <w:marTop w:val="0"/>
          <w:marBottom w:val="0"/>
          <w:divBdr>
            <w:top w:val="none" w:sz="0" w:space="0" w:color="auto"/>
            <w:left w:val="none" w:sz="0" w:space="0" w:color="auto"/>
            <w:bottom w:val="none" w:sz="0" w:space="0" w:color="auto"/>
            <w:right w:val="none" w:sz="0" w:space="0" w:color="auto"/>
          </w:divBdr>
        </w:div>
        <w:div w:id="1105077352">
          <w:marLeft w:val="480"/>
          <w:marRight w:val="0"/>
          <w:marTop w:val="0"/>
          <w:marBottom w:val="0"/>
          <w:divBdr>
            <w:top w:val="none" w:sz="0" w:space="0" w:color="auto"/>
            <w:left w:val="none" w:sz="0" w:space="0" w:color="auto"/>
            <w:bottom w:val="none" w:sz="0" w:space="0" w:color="auto"/>
            <w:right w:val="none" w:sz="0" w:space="0" w:color="auto"/>
          </w:divBdr>
        </w:div>
        <w:div w:id="1191650421">
          <w:marLeft w:val="480"/>
          <w:marRight w:val="0"/>
          <w:marTop w:val="0"/>
          <w:marBottom w:val="0"/>
          <w:divBdr>
            <w:top w:val="none" w:sz="0" w:space="0" w:color="auto"/>
            <w:left w:val="none" w:sz="0" w:space="0" w:color="auto"/>
            <w:bottom w:val="none" w:sz="0" w:space="0" w:color="auto"/>
            <w:right w:val="none" w:sz="0" w:space="0" w:color="auto"/>
          </w:divBdr>
        </w:div>
        <w:div w:id="1282112147">
          <w:marLeft w:val="480"/>
          <w:marRight w:val="0"/>
          <w:marTop w:val="0"/>
          <w:marBottom w:val="0"/>
          <w:divBdr>
            <w:top w:val="none" w:sz="0" w:space="0" w:color="auto"/>
            <w:left w:val="none" w:sz="0" w:space="0" w:color="auto"/>
            <w:bottom w:val="none" w:sz="0" w:space="0" w:color="auto"/>
            <w:right w:val="none" w:sz="0" w:space="0" w:color="auto"/>
          </w:divBdr>
        </w:div>
        <w:div w:id="1303581775">
          <w:marLeft w:val="480"/>
          <w:marRight w:val="0"/>
          <w:marTop w:val="0"/>
          <w:marBottom w:val="0"/>
          <w:divBdr>
            <w:top w:val="none" w:sz="0" w:space="0" w:color="auto"/>
            <w:left w:val="none" w:sz="0" w:space="0" w:color="auto"/>
            <w:bottom w:val="none" w:sz="0" w:space="0" w:color="auto"/>
            <w:right w:val="none" w:sz="0" w:space="0" w:color="auto"/>
          </w:divBdr>
        </w:div>
        <w:div w:id="1734085979">
          <w:marLeft w:val="480"/>
          <w:marRight w:val="0"/>
          <w:marTop w:val="0"/>
          <w:marBottom w:val="0"/>
          <w:divBdr>
            <w:top w:val="none" w:sz="0" w:space="0" w:color="auto"/>
            <w:left w:val="none" w:sz="0" w:space="0" w:color="auto"/>
            <w:bottom w:val="none" w:sz="0" w:space="0" w:color="auto"/>
            <w:right w:val="none" w:sz="0" w:space="0" w:color="auto"/>
          </w:divBdr>
        </w:div>
        <w:div w:id="188895556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delgado@uazuay.edu.ec" TargetMode="Externa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www.sot.gob.ec/"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agricultura.gob.ec/valores-mision-vision/" TargetMode="External"/><Relationship Id="rId17" Type="http://schemas.openxmlformats.org/officeDocument/2006/relationships/image" Target="media/image6.png"/><Relationship Id="rId25" Type="http://schemas.openxmlformats.org/officeDocument/2006/relationships/hyperlink" Target="https://www.agricultura.gob.ec/valores-mision-visio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e.ambiente.gob.ec/mapainteractivo/" TargetMode="External"/><Relationship Id="rId24" Type="http://schemas.openxmlformats.org/officeDocument/2006/relationships/hyperlink" Target="http://ide.ambiente.gob.ec/mapainteractiv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odelgado@uazuay.edu.ec" TargetMode="Externa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ntTable" Target="fontTable.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ADCC6FFF16470B94BB8C0FF554DBDD"/>
        <w:category>
          <w:name w:val="General"/>
          <w:gallery w:val="placeholder"/>
        </w:category>
        <w:types>
          <w:type w:val="bbPlcHdr"/>
        </w:types>
        <w:behaviors>
          <w:behavior w:val="content"/>
        </w:behaviors>
        <w:guid w:val="{5246E659-F34B-4914-A11A-B8E31623677E}"/>
      </w:docPartPr>
      <w:docPartBody>
        <w:p w:rsidR="00F95889" w:rsidRDefault="00E574E0" w:rsidP="00E574E0">
          <w:pPr>
            <w:pStyle w:val="0CADCC6FFF16470B94BB8C0FF554DBDD"/>
          </w:pPr>
          <w:r w:rsidRPr="00DD57D7">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Open Sans">
    <w:altName w:val="Arial"/>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1ED"/>
    <w:rsid w:val="00070A18"/>
    <w:rsid w:val="00085F44"/>
    <w:rsid w:val="000D4CB4"/>
    <w:rsid w:val="000F14AC"/>
    <w:rsid w:val="00147289"/>
    <w:rsid w:val="001B1A53"/>
    <w:rsid w:val="001B292C"/>
    <w:rsid w:val="002308B3"/>
    <w:rsid w:val="00235FC0"/>
    <w:rsid w:val="002524B8"/>
    <w:rsid w:val="0032776F"/>
    <w:rsid w:val="00342691"/>
    <w:rsid w:val="00365D29"/>
    <w:rsid w:val="003C0D05"/>
    <w:rsid w:val="003E40D7"/>
    <w:rsid w:val="004071ED"/>
    <w:rsid w:val="004434ED"/>
    <w:rsid w:val="004D780C"/>
    <w:rsid w:val="005B4D32"/>
    <w:rsid w:val="005D235C"/>
    <w:rsid w:val="005E47B7"/>
    <w:rsid w:val="006649DD"/>
    <w:rsid w:val="0069564F"/>
    <w:rsid w:val="006E6540"/>
    <w:rsid w:val="006E7311"/>
    <w:rsid w:val="00724818"/>
    <w:rsid w:val="007C2A6D"/>
    <w:rsid w:val="007E07DD"/>
    <w:rsid w:val="007F75AF"/>
    <w:rsid w:val="008D51D0"/>
    <w:rsid w:val="009B2106"/>
    <w:rsid w:val="009E42DE"/>
    <w:rsid w:val="00A25B33"/>
    <w:rsid w:val="00B0335D"/>
    <w:rsid w:val="00B171CE"/>
    <w:rsid w:val="00B55AEA"/>
    <w:rsid w:val="00C1580B"/>
    <w:rsid w:val="00C34945"/>
    <w:rsid w:val="00C55C7B"/>
    <w:rsid w:val="00DE0147"/>
    <w:rsid w:val="00E574E0"/>
    <w:rsid w:val="00F03B20"/>
    <w:rsid w:val="00F341BA"/>
    <w:rsid w:val="00F92F52"/>
    <w:rsid w:val="00F95889"/>
    <w:rsid w:val="00FE0C1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55AEA"/>
    <w:rPr>
      <w:color w:val="808080"/>
    </w:rPr>
  </w:style>
  <w:style w:type="paragraph" w:customStyle="1" w:styleId="0CADCC6FFF16470B94BB8C0FF554DBDD">
    <w:name w:val="0CADCC6FFF16470B94BB8C0FF554DBDD"/>
    <w:rsid w:val="00E574E0"/>
  </w:style>
  <w:style w:type="paragraph" w:customStyle="1" w:styleId="FB30059393E24EA3BBC3A92143EE3D8B">
    <w:name w:val="FB30059393E24EA3BBC3A92143EE3D8B"/>
    <w:rsid w:val="006E7311"/>
    <w:pPr>
      <w:spacing w:line="278" w:lineRule="auto"/>
    </w:pPr>
    <w:rPr>
      <w:kern w:val="2"/>
      <w:sz w:val="24"/>
      <w:szCs w:val="24"/>
      <w14:ligatures w14:val="standardContextual"/>
    </w:rPr>
  </w:style>
  <w:style w:type="paragraph" w:customStyle="1" w:styleId="06A59F93CD5E4570B4D7B837C352E8BC">
    <w:name w:val="06A59F93CD5E4570B4D7B837C352E8BC"/>
    <w:rsid w:val="006E731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92B48B-70CB-4FF8-9E88-11A14C399870}">
  <we:reference id="wa104382081" version="1.55.1.0" store="es-ES" storeType="OMEX"/>
  <we:alternateReferences>
    <we:reference id="wa104382081" version="1.55.1.0" store="WA104382081" storeType="OMEX"/>
  </we:alternateReferences>
  <we:properties>
    <we:property name="MENDELEY_CITATIONS" value="[{&quot;citationID&quot;:&quot;MENDELEY_CITATION_26a6ba0b-6aab-4401-820c-27cb27b1f789&quot;,&quot;properties&quot;:{&quot;noteIndex&quot;:0},&quot;isEdited&quot;:false,&quot;manualOverride&quot;:{&quot;isManuallyOverridden&quot;:false,&quot;citeprocText&quot;:&quot;(CRE, 2008)&quot;,&quot;manualOverrideText&quot;:&quot;&quot;},&quot;citationItems&quot;:[{&quot;id&quot;:&quot;854740ef-33fb-3b82-80d9-0c1effaa6ecb&quot;,&quot;itemData&quot;:{&quot;type&quot;:&quot;article&quot;,&quot;id&quot;:&quot;854740ef-33fb-3b82-80d9-0c1effaa6ecb&quot;,&quot;title&quot;:&quot;Constitución de la República del Ecuador&quot;,&quot;author&quot;:[{&quot;family&quot;:&quot;CRE&quot;,&quot;given&quot;:&quot;&quot;,&quot;parse-names&quot;:false,&quot;dropping-particle&quot;:&quot;&quot;,&quot;non-dropping-particle&quot;:&quot;&quot;}],&quot;issued&quot;:{&quot;date-parts&quot;:[[2008]]},&quot;publisher-place&quot;:&quot;Ecuador&quot;,&quot;publisher&quot;:&quot;Registro Oficial No. 449 de 20 de octubre de 2008&quot;,&quot;container-title-short&quot;:&quot;&quot;},&quot;isTemporary&quot;:false,&quot;suppress-author&quot;:false,&quot;composite&quot;:false,&quot;author-only&quot;:false}],&quot;citationTag&quot;:&quot;MENDELEY_CITATION_v3_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&quot;},{&quot;citationID&quot;:&quot;MENDELEY_CITATION_849a9170-4535-4158-9d9e-9dc30867b9b9&quot;,&quot;properties&quot;:{&quot;noteIndex&quot;:0},&quot;isEdited&quot;:false,&quot;manualOverride&quot;:{&quot;isManuallyOverridden&quot;:false,&quot;citeprocText&quot;:&quot;(COOTAD, 2010)&quot;,&quot;manualOverrideText&quot;:&quot;&quot;},&quot;citationItems&quot;:[{&quot;id&quot;:&quot;3bc00e47-d53d-3fea-b3b0-eeaab24496d7&quot;,&quot;itemData&quot;:{&quot;type&quot;:&quot;article&quot;,&quot;id&quot;:&quot;3bc00e47-d53d-3fea-b3b0-eeaab24496d7&quot;,&quot;title&quot;:&quot;Código Orgánico de Organización Territorial, Autonomía y Descentralización&quot;,&quot;author&quot;:[{&quot;family&quot;:&quot;COOTAD&quot;,&quot;given&quot;:&quot;&quot;,&quot;parse-names&quot;:false,&quot;dropping-particle&quot;:&quot;&quot;,&quot;non-dropping-particle&quot;:&quot;&quot;}],&quot;issued&quot;:{&quot;date-parts&quot;:[[2010]]},&quot;publisher-place&quot;:&quot;Quito&quot;,&quot;publisher&quot;:&quot;Registro Oficial No. 303 del 19 de octubre de 2010&quot;,&quot;container-title-short&quot;:&quot;&quot;},&quot;isTemporary&quot;:false,&quot;suppress-author&quot;:false,&quot;composite&quot;:false,&quot;author-only&quot;:false}],&quot;citationTag&quot;:&quot;MENDELEY_CITATION_v3_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&quot;},{&quot;citationID&quot;:&quot;MENDELEY_CITATION_b072a87b-5d2d-4488-b1e9-641521f0d70c&quot;,&quot;properties&quot;:{&quot;noteIndex&quot;:0},&quot;isEdited&quot;:false,&quot;manualOverride&quot;:{&quot;isManuallyOverridden&quot;:true,&quot;citeprocText&quot;:&quot;(LOOTUGS, 2016)&quot;,&quot;manualOverrideText&quot;:&quot;(LOOTUGS, 2016).&quot;},&quot;citationItems&quot;:[{&quot;id&quot;:&quot;c3c5f981-1048-38e2-a490-e70614b3be3e&quot;,&quot;itemData&quot;:{&quot;type&quot;:&quot;article&quot;,&quot;id&quot;:&quot;c3c5f981-1048-38e2-a490-e70614b3be3e&quot;,&quot;title&quot;:&quot;Ley Orgánica de Ordenamiento Territorial, Uso y Gestión del Suelo.&quot;,&quot;author&quot;:[{&quot;family&quot;:&quot;LOOTUGS&quot;,&quot;given&quot;:&quot;&quot;,&quot;parse-names&quot;:false,&quot;dropping-particle&quot;:&quot;&quot;,&quot;non-dropping-particle&quot;:&quot;&quot;}],&quot;issued&quot;:{&quot;date-parts&quot;:[[2016]]},&quot;publisher-place&quot;:&quot;Quito, Ecuador&quot;,&quot;publisher&quot;:&quot;Registro Oficial N.º 790 de 5 de julio de 2016.&quot;,&quot;container-title-short&quot;:&quot;&quot;},&quot;isTemporary&quot;:false,&quot;suppress-author&quot;:false,&quot;composite&quot;:false,&quot;author-only&quot;:false}],&quot;citationTag&quot;:&quot;MENDELEY_CITATION_v3_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&quot;},{&quot;citationID&quot;:&quot;MENDELEY_CITATION_a2d988b8-3126-425d-8cca-9fba5c93d6e4&quot;,&quot;citationItems&quot;:[{&quot;id&quot;:&quot;006b4861-8e27-5887-9c03-19a3fa9258ca&quot;,&quot;itemData&quot;:{&quot;abstract&quot;:&quot;Artículo 12.- De la función ambiental. La propiedad de la tierra rural deberá cumplir con la función ambiental. En consecuencia, deberá contribuir al desarrollo sustentable, al uso racional del suelo y al mantenimiento de su fertilidad de tal manera que conserve el recurso, la agrobiodiversidad y las cuencas hidrográfi cas para mantener la aptitud productiva, la producción alimentaria, asegurar la disponibilidad de agua de calidad y contribuya a la conservación de la biodiversidad. El sistema productivo existente en el predio permitirá optimizar la relación de las actividades agrarias con las características biofísicas del ambiente natural. El cumplimiento de la función ambiental conlleva también el respeto a los derechos ambientales individuales, colectivos y los derechos de la naturaleza. Se limita el avance de la frontera agrícola en ecosistemas frágiles y amenazados, como páramos, manglares, humedales, bosques nublados, bosques tropicales, secos y húmedos, zonas de patrimonio natural, cultural y arqueológico. Se No se permitirá el avance de la frontera agrícola en los páramos no intervenidos que se encuentren sobre los 3300 metros de altitud sobre el nivel del mar, al norte del paralelo tres latitud sur, y sobre los 2700 metros de altitud, al sur de dicho paralelo; y en general, en áreas naturales protegidas y particularmente en los territorios con alta biodiversidad o que generen servicios ambientales.&quot;,&quot;author&quot;:[{&quot;dropping-particle&quot;:&quot;&quot;,&quot;family&quot;:&quot;LOTRTA&quot;,&quot;given&quot;:&quot;&quot;,&quot;non-dropping-particle&quot;:&quot;&quot;,&quot;parse-names&quot;:false,&quot;suffix&quot;:&quot;&quot;}],&quot;container-title&quot;:&quot;Ecuador&quot;,&quot;id&quot;:&quot;006b4861-8e27-5887-9c03-19a3fa9258ca&quot;,&quot;issued&quot;:{&quot;date-parts&quot;:[[&quot;2016&quot;]]},&quot;page&quot;:&quot;34&quot;,&quot;title&quot;:&quot;Ley orgánica de tierras rurales y territorios ancestrales&quot;,&quot;type&quot;:&quot;article-journal&quot;},&quot;uris&quot;:[&quot;http://www.mendeley.com/documents/?uuid=1418e9d4-8313-4295-b28c-16efbd09f16a&quot;],&quot;isTemporary&quot;:false,&quot;legacyDesktopId&quot;:&quot;1418e9d4-8313-4295-b28c-16efbd09f16a&quot;}],&quot;properties&quot;:{&quot;noteIndex&quot;:0},&quot;isEdited&quot;:false,&quot;manualOverride&quot;:{&quot;citeprocText&quot;:&quot;(LOTRTA, 2016)&quot;,&quot;isManuallyOverridden&quot;:false,&quot;manualOverrideText&quot;:&quot;&quot;},&quot;citationTag&quot;:&quot;MENDELEY_CITATION_v3_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&quot;},{&quot;citationID&quot;:&quot;MENDELEY_CITATION_2eb56328-7262-4d21-b89b-92a20b380b7b&quot;,&quot;properties&quot;:{&quot;noteIndex&quot;:0},&quot;isEdited&quot;:false,&quot;manualOverride&quot;:{&quot;isManuallyOverridden&quot;:false,&quot;citeprocText&quot;:&quot;(LORSA, 2010)&quot;,&quot;manualOverrideText&quot;:&quot;&quot;},&quot;citationTag&quot;:&quot;MENDELEY_CITATION_v3_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&quot;,&quot;citationItems&quot;:[{&quot;id&quot;:&quot;81df7dc5-2bc2-339e-88d0-9e5fa76f7a6d&quot;,&quot;itemData&quot;:{&quot;type&quot;:&quot;article&quot;,&quot;id&quot;:&quot;81df7dc5-2bc2-339e-88d0-9e5fa76f7a6d&quot;,&quot;title&quot;:&quot;Ley Orgánica del Régimen de la Soberanía Alimentaria - LORSA&quot;,&quot;author&quot;:[{&quot;family&quot;:&quot;LORSA&quot;,&quot;given&quot;:&quot;&quot;,&quot;parse-names&quot;:false,&quot;dropping-particle&quot;:&quot;&quot;,&quot;non-dropping-particle&quot;:&quot;&quot;}],&quot;URL&quot;:&quot;https://www.gob.ec/sites/default/files/regulations/2019-04/LEY ORGÁNICA DEL RÉGIMEN DE LA SOBERANÍA ALIMENTARIA - LORSA.pdf&quot;,&quot;issued&quot;:{&quot;date-parts&quot;:[[2010]]},&quot;publisher-place&quot;:&quot;Quito, Ecuador&quot;,&quot;page&quot;:&quot;13&quot;,&quot;abstract&quot;:&quot;Considerando: Que, el inciso primero del artículo 1 de la Constitución de la República establece que el Ecuador es un Estado constitucional de derechos y justicia, social, democrático, soberano, independiente, unitario, intercultural, plurinacional y laico; Que, entre los Derechos del Buen Vivir, el artículo 13 de la Constitución prescribe que las personas y las colectividades tienen derecho al acceso seguro y permanente a alimentos sanos, suficientes y nutritivos; preferentemente producidos a nivel local y en correspondencia con sus diversas identidades y tradiciones culturales, para lo cual el Estado deberá promover la soberanía alimentaria; Que, el Art. 281 de la Constitución de la República establece que la soberanía alimentaria constituye un objetivo estratégico y una obligación del Estado para que las personas, comunidades, pueblos y nacionalidades dispongan de alimentos sanos y culturalmente apropiados de forma permanente; Que, el Art. 282 de la Constitución de la República establece que el Estado normará el uso y acceso a la tierra que deberá cumplir la función social y ambiental, que un fondo nacional de tierra regulará el acceso equitativo de campesinos y campesinas a la misma; estableciendo además que se prohíbe el latifundio y la concentración de la tierra; y que el Estado regulará el uso y manejo de agua de riego para la producción de alimentos bajo principios de equidad, eficiencia y sostenibildad ambiental; Que, el carácter multidimensional de la soberanía alimentaria exige la convergencia de varias leyes específicas que aseguren que la producción, comercialización y consumo de alimentos se orienten hacia este objetivo estratégico, por lo que esta ley articuladora constituirá un primer paso hacia la aprobación de una legislación alimentaria elaborada con la más amplia participación ciudadana posible; Que, el Art. 95 de la Constitución de la República establece que las ciudadanas y ciudadanos en forma individual y colectiva participarán de manera protagónica en la toma de decisiones, planificación y gestión de los asuntos públicos y en el control popular de las instituciones del Estado y de la sociedad, en un proceso permanente de construcción del poder ciudadano; Que, el Art. 133, numeral 2do. de la Constitución de la República, establece que las leyes orgánicas son las que regulan el ejercicio de los derechos y garantías constitucionales y que, en concordancia, el Art. 13 de la Constitución consagra que las personas y colectividades tienen derecho al acceso seguro y permanente a alimentos sanos, suficientes y nutritivos, para lo cual el Estado promoverá la&quot;,&quot;publisher&quot;:&quot;Suplemento del Registro Oficial No. 583 , 5 de Mayo 2009, Última Reforma: Ley s/n (Registro Oficial 349, 27-XII-2010)&quot;,&quot;issue&quot;:&quot;583&quot;},&quot;isTemporary&quot;:false,&quot;suppress-author&quot;:false,&quot;composite&quot;:false,&quot;author-only&quot;:false}]},{&quot;citationID&quot;:&quot;MENDELEY_CITATION_77a1cd31-061b-4419-bf80-84edbc1bb530&quot;,&quot;properties&quot;:{&quot;noteIndex&quot;:0},&quot;isEdited&quot;:false,&quot;manualOverride&quot;:{&quot;isManuallyOverridden&quot;:false,&quot;citeprocText&quot;:&quot;(Waldmueller &amp;#38; Rodríguez, 2015)&quot;,&quot;manualOverrideText&quot;:&quot;&quot;},&quot;citationItems&quot;:[{&quot;id&quot;:&quot;5f949238-56c7-3c18-8461-382c0448c967&quot;,&quot;itemData&quot;:{&quot;type&quot;:&quot;article-journal&quot;,&quot;id&quot;:&quot;5f949238-56c7-3c18-8461-382c0448c967&quot;,&quot;title&quot;:&quot;La soberanía alimentaria más allá de la tecnica.&quot;,&quot;author&quot;:[{&quot;family&quot;:&quot;Waldmueller&quot;,&quot;given&quot;:&quot;Johannes M.&quot;,&quot;parse-names&quot;:false,&quot;dropping-particle&quot;:&quot;&quot;,&quot;non-dropping-particle&quot;:&quot;&quot;},{&quot;family&quot;:&quot;Rodríguez&quot;,&quot;given&quot;:&quot;Laura&quot;,&quot;parse-names&quot;:false,&quot;dropping-particle&quot;:&quot;&quot;,&quot;non-dropping-particle&quot;:&quot;&quot;}],&quot;container-title&quot;:&quot;Revista del Centro Andino de Estudios Internacionales&quot;,&quot;issued&quot;:{&quot;date-parts&quot;:[[2015]]},&quot;page&quot;:&quot;189-207&quot;,&quot;issue&quot;:&quot;4&quot;,&quot;volume&quot;:&quot;15&quot;,&quot;container-title-short&quot;:&quot;&quot;},&quot;isTemporary&quot;:false,&quot;suppress-author&quot;:false,&quot;composite&quot;:false,&quot;author-only&quot;:false}],&quot;citationTag&quot;:&quot;MENDELEY_CITATION_v3_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&quot;},{&quot;citationID&quot;:&quot;MENDELEY_CITATION_a540e571-7ee5-4830-910e-9a8dce96139d&quot;,&quot;properties&quot;:{&quot;noteIndex&quot;:0},&quot;isEdited&quot;:false,&quot;manualOverride&quot;:{&quot;isManuallyOverridden&quot;:false,&quot;citeprocText&quot;:&quot;(MAGAP; CLIRSEN; SENPLADES, 2012)&quot;,&quot;manualOverrideText&quot;:&quot;&quot;},&quot;citationItems&quot;:[{&quot;id&quot;:&quot;7bd6848f-9e8d-3fbf-88da-02260db90511&quot;,&quot;itemData&quot;:{&quot;type&quot;:&quot;article-journal&quot;,&quot;id&quot;:&quot;7bd6848f-9e8d-3fbf-88da-02260db90511&quot;,&quot;title&quot;:&quot;Procedimiento metodológico para la caracterización de los sistemas de producción del agro&quot;,&quot;author&quot;:[{&quot;family&quot;:&quot;MAGAP; CLIRSEN; SENPLADES&quot;,&quot;given&quot;:&quot;&quot;,&quot;parse-names&quot;:false,&quot;dropping-particle&quot;:&quot;&quot;,&quot;non-dropping-particle&quot;:&quot;&quot;}],&quot;URL&quot;:&quot;https://fliphtml5.com/wtae/lpuc/basic&quot;,&quot;issued&quot;:{&quot;date-parts&quot;:[[2012]]},&quot;page&quot;:&quot;0-88&quot;,&quot;container-title-short&quot;:&quot;&quot;},&quot;isTemporary&quot;:false,&quot;suppress-author&quot;:false,&quot;composite&quot;:false,&quot;author-only&quot;:false}],&quot;citationTag&quot;:&quot;MENDELEY_CITATION_v3_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&quot;},{&quot;citationID&quot;:&quot;MENDELEY_CITATION_e6d77e4c-da53-4d32-928c-6d4132ee8dc1&quot;,&quot;properties&quot;:{&quot;noteIndex&quot;:0},&quot;isEdited&quot;:false,&quot;manualOverride&quot;:{&quot;isManuallyOverridden&quot;:false,&quot;citeprocText&quot;:&quot;(Delgado Inga &amp;#38; López Toledo, 2023)&quot;,&quot;manualOverrideText&quot;:&quot;&quot;},&quot;citationItems&quot;:[{&quot;id&quot;:&quot;2aa9af4f-68e7-3297-9774-95bb33574393&quot;,&quot;itemData&quot;:{&quot;type&quot;:&quot;book&quot;,&quot;id&quot;:&quot;2aa9af4f-68e7-3297-9774-95bb33574393&quot;,&quot;title&quot;:&quot;Información de sensores aéreos y espaciales para el estudio\nde los cambios en la cobertura terrestre en el Ecuador&quot;,&quot;author&quot;:[{&quot;family&quot;:&quot;Delgado Inga&quot;,&quot;given&quot;:&quot;Víctor Omar&quot;,&quot;parse-names&quot;:false,&quot;dropping-particle&quot;:&quot;&quot;,&quot;non-dropping-particle&quot;:&quot;&quot;},{&quot;family&quot;:&quot;López Toledo&quot;,&quot;given&quot;:&quot;Edgar Alejandro&quot;,&quot;parse-names&quot;:false,&quot;dropping-particle&quot;:&quot;&quot;,&quot;non-dropping-particle&quot;:&quot;&quot;}],&quot;editor&quot;:[{&quot;family&quot;:&quot;Nieto Masot&quot;,&quot;given&quot;:&quot;Ana&quot;,&quot;parse-names&quot;:false,&quot;dropping-particle&quot;:&quot;&quot;,&quot;non-dropping-particle&quot;:&quot;&quot;},{&quot;family&quot;:&quot;Cárdenas Alonso&quot;,&quot;given&quot;:&quot;Gema&quot;,&quot;parse-names&quot;:false,&quot;dropping-particle&quot;:&quot;&quot;,&quot;non-dropping-particle&quot;:&quot;&quot;},{&quot;family&quot;:&quot;Gutiérrez Gallego&quot;,&quot;given&quot;:&quot;José Antonio&quot;,&quot;parse-names&quot;:false,&quot;dropping-particle&quot;:&quot;&quot;,&quot;non-dropping-particle&quot;:&quot;&quot;},{&quot;family&quot;:&quot;Engelmo Moriche&quot;,&quot;given&quot;:&quot;Ángela  (eds.)&quot;,&quot;parse-names&quot;:false,&quot;dropping-particle&quot;:&quot;&quot;,&quot;non-dropping-particle&quot;:&quot;&quot;}],&quot;ISBN&quot;:&quot;9788491271857&quot;,&quot;issued&quot;:{&quot;date-parts&quot;:[[2023,5]]},&quot;publisher-place&quot;:&quot;Cáceres, España&quot;,&quot;number-of-pages&quot;:&quot;115-128&quot;,&quot;language&quot;:&quot;Español&quot;,&quot;edition&quot;:&quot;1&quot;,&quot;publisher&quot;:&quot;Servicio de Publicaciones de la Universidad de Extremadura&quot;,&quot;volume&quot;:&quot;1&quot;,&quot;container-title-short&quot;:&quot;&quot;},&quot;isTemporary&quot;:false,&quot;suppress-author&quot;:false,&quot;composite&quot;:false,&quot;author-only&quot;:false}],&quot;citationTag&quot;:&quot;MENDELEY_CITATION_v3_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&quot;},{&quot;citationID&quot;:&quot;MENDELEY_CITATION_7acd7e9d-9688-4ca6-9a9e-c55ab3996952&quot;,&quot;properties&quot;:{&quot;noteIndex&quot;:0},&quot;isEdited&quot;:false,&quot;manualOverride&quot;:{&quot;citeprocText&quot;:&quot;(SIGTIERRAS, 2015)&quot;,&quot;isManuallyOverridden&quot;:false,&quot;manualOverrideText&quot;:&quot;&quot;},&quot;citationItems&quot;:[{&quot;id&quot;:&quot;117893a6-10f5-59a7-a845-0cd2967bc25f&quot;,&quot;itemData&quot;:{&quot;ISBN&quot;:&quot;9788578110796&quot;,&quot;ISSN&quot;:&quot;1098-6596&quot;,&quot;PMID&quot;:&quot;25246403&quot;,&quot;abstract&quot;:&quot;Al amparo de la Constitución vigente en la República del Ecuador, se plantea la necesidad de encontrar mecanismos que garanticen la consecución del “Buen Vivir”, para lo cual, el Gobierno Nacional ha delegado la identifi cación y coordinación de las estrategias que conlleven a ese objetivo, a la SENPLADES. Entendiéndose que para realizar una adecuada planifi cación, se requiere de un diagnóstico que constituya el soporte técnico para la toma de decisiones o formulación de las propuestas de los planes, programas y proyectos de Desarrollo y de Ordenamiento Territorial.En este contexto, el MAGAP y el MAE, han priorizado entre sus proyectos de inversión pública el desarrollo del “Mapa de Cobertura y Uso de la Tierra del Ecuador Continental” con la fi nalidad de propender el mejoramiento del nivel de productividad del sector agropecuario, monitorear los impactos ambientales del hábitat vegetal y contar con información consolidada e integrada de las dos instituciones&quot;,&quot;author&quot;:[{&quot;dropping-particle&quot;:&quot;&quot;,&quot;family&quot;:&quot;SIGTIERRAS&quot;,&quot;given&quot;:&quot;Ministerio de Agricultura y Ganaderia&quot;,&quot;non-dropping-particle&quot;:&quot;&quot;,&quot;parse-names&quot;:false,&quot;suffix&quot;:&quot;&quot;}],&quot;container-title&quot;:&quot;Mapa de cobertura y uso de la tierra&quot;,&quot;id&quot;:&quot;117893a6-10f5-59a7-a845-0cd2967bc25f&quot;,&quot;issue&quot;:&quot;9&quot;,&quot;issued&quot;:{&quot;date-parts&quot;:[[&quot;2015&quot;]]},&quot;page&quot;:&quot;9 -10&quot;,&quot;title&quot;:&quot;Cobertura y uso de la Tierra&quot;,&quot;type&quot;:&quot;article-journal&quot;,&quot;container-title-short&quot;:&quot;&quot;},&quot;uris&quot;:[&quot;http://www.mendeley.com/documents/?uuid=ef4508ab-f601-4024-9551-43935ad540e9&quot;],&quot;isTemporary&quot;:false,&quot;legacyDesktopId&quot;:&quot;ef4508ab-f601-4024-9551-43935ad540e9&quot;}],&quot;citationTag&quot;:&quot;MENDELEY_CITATION_v3_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&quot;},{&quot;citationID&quot;:&quot;MENDELEY_CITATION_cc5d5999-4d7e-4cc1-8344-485299ba5e9f&quot;,&quot;properties&quot;:{&quot;noteIndex&quot;:0},&quot;isEdited&quot;:false,&quot;manualOverride&quot;:{&quot;isManuallyOverridden&quot;:false,&quot;citeprocText&quot;:&quot;(LOOTUGS, 2016)&quot;,&quot;manualOverrideText&quot;:&quot;&quot;},&quot;citationItems&quot;:[{&quot;id&quot;:&quot;c3c5f981-1048-38e2-a490-e70614b3be3e&quot;,&quot;itemData&quot;:{&quot;type&quot;:&quot;article&quot;,&quot;id&quot;:&quot;c3c5f981-1048-38e2-a490-e70614b3be3e&quot;,&quot;title&quot;:&quot;Ley Orgánica de Ordenamiento Territorial, Uso y Gestión del Suelo.&quot;,&quot;author&quot;:[{&quot;family&quot;:&quot;LOOTUGS&quot;,&quot;given&quot;:&quot;&quot;,&quot;parse-names&quot;:false,&quot;dropping-particle&quot;:&quot;&quot;,&quot;non-dropping-particle&quot;:&quot;&quot;}],&quot;issued&quot;:{&quot;date-parts&quot;:[[2016]]},&quot;publisher-place&quot;:&quot;Quito, Ecuador&quot;,&quot;publisher&quot;:&quot;Registro Oficial N.º 790 de 5 de julio de 2016.&quot;,&quot;container-title-short&quot;:&quot;&quot;},&quot;isTemporary&quot;:false,&quot;suppress-author&quot;:false,&quot;composite&quot;:false,&quot;author-only&quot;:false}],&quot;citationTag&quot;:&quot;MENDELEY_CITATION_v3_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&quot;},{&quot;citationID&quot;:&quot;MENDELEY_CITATION_261b1705-2c9e-4187-9522-23b8a977315b&quot;,&quot;properties&quot;:{&quot;noteIndex&quot;:0},&quot;isEdited&quot;:false,&quot;manualOverride&quot;:{&quot;isManuallyOverridden&quot;:false,&quot;citeprocText&quot;:&quot;(Ministerio de Agricultura y Ganadería, 2015)&quot;,&quot;manualOverrideText&quot;:&quot;&quot;},&quot;citationItems&quot;:[{&quot;id&quot;:&quot;5d7b61b8-1212-3812-b28a-b9d07af8cd58&quot;,&quot;itemData&quot;:{&quot;type&quot;:&quot;webpage&quot;,&quot;id&quot;:&quot;5d7b61b8-1212-3812-b28a-b9d07af8cd58&quot;,&quot;title&quot;:&quot;Geopedología 1:25.000&quot;,&quot;author&quot;:[{&quot;family&quot;:&quot;Ministerio de Agricultura y Ganadería&quot;,&quot;given&quot;:&quot;&quot;,&quot;parse-names&quot;:false,&quot;dropping-particle&quot;:&quot;&quot;,&quot;non-dropping-particle&quot;:&quot;&quot;}],&quot;issued&quot;:{&quot;date-parts&quot;:[[2015,12,16]]},&quot;page&quot;:&quot;1-11&quot;,&quot;language&quot;:&quot;español&quot;,&quot;abstract&quot;:&quot;Mapa de Geopedologías, escala 1:25.000&quot;,&quot;container-title-short&quot;:&quot;&quot;},&quot;isTemporary&quot;:false,&quot;suppress-author&quot;:false,&quot;composite&quot;:false,&quot;author-only&quot;:false}],&quot;citationTag&quot;:&quot;MENDELEY_CITATION_v3_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&quot;},{&quot;citationID&quot;:&quot;MENDELEY_CITATION_59c0a873-f116-494b-94b1-cdc92045c0df&quot;,&quot;properties&quot;:{&quot;noteIndex&quot;:0},&quot;isEdited&quot;:false,&quot;manualOverride&quot;:{&quot;isManuallyOverridden&quot;:false,&quot;citeprocText&quot;:&quot;(Ministerio de Agricultura y Ganadería, 2015)&quot;,&quot;manualOverrideText&quot;:&quot;&quot;},&quot;citationItems&quot;:[{&quot;id&quot;:&quot;5d7b61b8-1212-3812-b28a-b9d07af8cd58&quot;,&quot;itemData&quot;:{&quot;type&quot;:&quot;webpage&quot;,&quot;id&quot;:&quot;5d7b61b8-1212-3812-b28a-b9d07af8cd58&quot;,&quot;title&quot;:&quot;Geopedología 1:25.000&quot;,&quot;author&quot;:[{&quot;family&quot;:&quot;Ministerio de Agricultura y Ganadería&quot;,&quot;given&quot;:&quot;&quot;,&quot;parse-names&quot;:false,&quot;dropping-particle&quot;:&quot;&quot;,&quot;non-dropping-particle&quot;:&quot;&quot;}],&quot;issued&quot;:{&quot;date-parts&quot;:[[2015,12,16]]},&quot;page&quot;:&quot;1-11&quot;,&quot;language&quot;:&quot;español&quot;,&quot;abstract&quot;:&quot;Mapa de Geopedologías, escala 1:25.000&quot;,&quot;container-title-short&quot;:&quot;&quot;},&quot;isTemporary&quot;:false,&quot;suppress-author&quot;:false,&quot;composite&quot;:false,&quot;author-only&quot;:false}],&quot;citationTag&quot;:&quot;MENDELEY_CITATION_v3_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&quot;},{&quot;citationID&quot;:&quot;MENDELEY_CITATION_d6894205-7c1a-4166-b8f9-7f09dab52afe&quot;,&quot;properties&quot;:{&quot;noteIndex&quot;:0},&quot;isEdited&quot;:false,&quot;manualOverride&quot;:{&quot;isManuallyOverridden&quot;:false,&quot;citeprocText&quot;:&quot;(Apollin &amp;#38; Eberhart, 1999)&quot;,&quot;manualOverrideText&quot;:&quot;&quot;},&quot;citationItems&quot;:[{&quot;id&quot;:&quot;4c6e08e0-4cf5-38a9-88f7-1a0f3ef8a86b&quot;,&quot;itemData&quot;:{&quot;type&quot;:&quot;article-journal&quot;,&quot;id&quot;:&quot;4c6e08e0-4cf5-38a9-88f7-1a0f3ef8a86b&quot;,&quot;title&quot;:&quot;Análisis y diagnóstico de los sistemas de producción en el medio rural. Guía metodológica&quot;,&quot;author&quot;:[{&quot;family&quot;:&quot;Apollin&quot;,&quot;given&quot;:&quot;Fréderic&quot;,&quot;parse-names&quot;:false,&quot;dropping-particle&quot;:&quot;&quot;,&quot;non-dropping-particle&quot;:&quot;&quot;},{&quot;family&quot;:&quot;Eberhart&quot;,&quot;given&quot;:&quot;Christophe&quot;,&quot;parse-names&quot;:false,&quot;dropping-particle&quot;:&quot;&quot;,&quot;non-dropping-particle&quot;:&quot;&quot;}],&quot;issued&quot;:{&quot;date-parts&quot;:[[1999]]},&quot;page&quot;:&quot;237&quot;,&quot;abstract&quot;:&quot;Con estos antecedentes, el diagnóstico agrario debe permitir\\r\\nconocer los verdaderos problemas y necesidades,\\r\\nque tienen los productores en un determinado contexto\\r\\nnacional. El objetivo principal del diagnóstico agrario es\\r\\nidentificar los distintos elementos (agroecológicos, técnicos, socio-económicos,\\r\\netc.) que condicionan las elecciones de los\\r\\nproductores de una región y en consecuencia la evolución de\\r\\nsus sistemas de producción.&quot;,&quot;container-title-short&quot;:&quot;&quot;},&quot;isTemporary&quot;:false,&quot;suppress-author&quot;:false,&quot;composite&quot;:false,&quot;author-only&quot;:false}],&quot;citationTag&quot;:&quot;MENDELEY_CITATION_v3_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&quot;},{&quot;citationID&quot;:&quot;MENDELEY_CITATION_1829f207-777e-404a-8606-bb4aabc9aa80&quot;,&quot;properties&quot;:{&quot;noteIndex&quot;:0},&quot;isEdited&quot;:false,&quot;manualOverride&quot;:{&quot;isManuallyOverridden&quot;:true,&quot;citeprocText&quot;:&quot;(MAGAP; CLIRSEN; SENPLADES, 2012)&quot;,&quot;manualOverrideText&quot;:&quot;(MAGAP; CLIRSEN; SENPLADES, 2012),&quot;},&quot;citationItems&quot;:[{&quot;id&quot;:&quot;7bd6848f-9e8d-3fbf-88da-02260db90511&quot;,&quot;itemData&quot;:{&quot;type&quot;:&quot;article-journal&quot;,&quot;id&quot;:&quot;7bd6848f-9e8d-3fbf-88da-02260db90511&quot;,&quot;title&quot;:&quot;Procedimiento metodológico para la caracterización de los sistemas de producción del agro&quot;,&quot;author&quot;:[{&quot;family&quot;:&quot;MAGAP; CLIRSEN; SENPLADES&quot;,&quot;given&quot;:&quot;&quot;,&quot;parse-names&quot;:false,&quot;dropping-particle&quot;:&quot;&quot;,&quot;non-dropping-particle&quot;:&quot;&quot;}],&quot;URL&quot;:&quot;https://fliphtml5.com/wtae/lpuc/basic&quot;,&quot;issued&quot;:{&quot;date-parts&quot;:[[2012]]},&quot;page&quot;:&quot;0-88&quot;,&quot;container-title-short&quot;:&quot;&quot;},&quot;isTemporary&quot;:false,&quot;suppress-author&quot;:false,&quot;composite&quot;:false,&quot;author-only&quot;:false}],&quot;citationTag&quot;:&quot;MENDELEY_CITATION_v3_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&quot;},{&quot;citationID&quot;:&quot;MENDELEY_CITATION_77f4ed0e-9c48-4a78-9991-9c9cb4abe945&quot;,&quot;properties&quot;:{&quot;noteIndex&quot;:0},&quot;isEdited&quot;:false,&quot;manualOverride&quot;:{&quot;isManuallyOverridden&quot;:true,&quot;citeprocText&quot;:&quot;(Manzanal, 2006)&quot;,&quot;manualOverrideText&quot;:&quot;(Manzanal, 2006).&quot;},&quot;citationItems&quot;:[{&quot;id&quot;:&quot;949ed09c-3c2f-3f0d-9c32-d6efda79acea&quot;,&quot;itemData&quot;:{&quot;type&quot;:&quot;article-journal&quot;,&quot;id&quot;:&quot;949ed09c-3c2f-3f0d-9c32-d6efda79acea&quot;,&quot;title&quot;:&quot;Regiones, territorios e institucionalidad del Desarrollo rural&quot;,&quot;author&quot;:[{&quot;family&quot;:&quot;Manzanal&quot;,&quot;given&quot;:&quot;Mabel&quot;,&quot;parse-names&quot;:false,&quot;dropping-particle&quot;:&quot;&quot;,&quot;non-dropping-particle&quot;:&quot;&quot;}],&quot;container-title&quot;:&quot;Desarrollo Rural. Organizaciones, Instituciones y Territorio.&quot;,&quot;ISBN&quot;:&quot;987-9355-27-X&quot;,&quot;issued&quot;:{&quot;date-parts&quot;:[[2006]]},&quot;page&quot;:&quot;21-50&quot;,&quot;abstract&quot;:&quot;MANZANAL, Mabel. (2005). Buenos Aires: Mimeo.&quot;,&quot;container-title-short&quot;:&quot;&quot;},&quot;isTemporary&quot;:false,&quot;suppress-author&quot;:false,&quot;composite&quot;:false,&quot;author-only&quot;:false}],&quot;citationTag&quot;:&quot;MENDELEY_CITATION_v3_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&quot;},{&quot;citationID&quot;:&quot;MENDELEY_CITATION_57cfa15a-7da7-4e5d-a78a-9548c83be561&quot;,&quot;properties&quot;:{&quot;noteIndex&quot;:0},&quot;isEdited&quot;:false,&quot;manualOverride&quot;:{&quot;isManuallyOverridden&quot;:false,&quot;citeprocText&quot;:&quot;(SIGTIERRAS, 2014)&quot;,&quot;manualOverrideText&quot;:&quot;&quot;},&quot;citationItems&quot;:[{&quot;id&quot;:&quot;ef667a01-6591-3c17-ba6e-960388b0c3b1&quot;,&quot;itemData&quot;:{&quot;type&quot;:&quot;article-journal&quot;,&quot;id&quot;:&quot;ef667a01-6591-3c17-ba6e-960388b0c3b1&quot;,&quot;title&quot;:&quot;Metodología para la elaboración de la cartografía de zonas homogéneas de cultivos&quot;,&quot;author&quot;:[{&quot;family&quot;:&quot;SIGTIERRAS&quot;,&quot;given&quot;:&quot;Ministerio de Agricultura y Ganaderia&quot;,&quot;parse-names&quot;:false,&quot;dropping-particle&quot;:&quot;&quot;,&quot;non-dropping-particle&quot;:&quot;&quot;}],&quot;issued&quot;:{&quot;date-parts&quot;:[[2014]]},&quot;page&quot;:&quot;1-10&quot;,&quot;container-title-short&quot;:&quot;&quot;},&quot;isTemporary&quot;:false,&quot;suppress-author&quot;:false,&quot;composite&quot;:false,&quot;author-only&quot;:false}],&quot;citationTag&quot;:&quot;MENDELEY_CITATION_v3_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&quot;},{&quot;citationID&quot;:&quot;MENDELEY_CITATION_57b37059-c5b0-44ad-bfa2-a0aa6e78c0ad&quot;,&quot;properties&quot;:{&quot;noteIndex&quot;:0},&quot;isEdited&quot;:false,&quot;manualOverride&quot;:{&quot;isManuallyOverridden&quot;:false,&quot;citeprocText&quot;:&quot;(Martínez, 2013)&quot;,&quot;manualOverrideText&quot;:&quot;&quot;},&quot;citationItems&quot;:[{&quot;id&quot;:&quot;57d605c4-a2b5-3d64-856c-d7eab7b305d9&quot;,&quot;itemData&quot;:{&quot;type&quot;:&quot;article-journal&quot;,&quot;id&quot;:&quot;57d605c4-a2b5-3d64-856c-d7eab7b305d9&quot;,&quot;title&quot;:&quot;La Agricultura Familiar en el Ecuador&quot;,&quot;author&quot;:[{&quot;family&quot;:&quot;Martínez&quot;,&quot;given&quot;:&quot;Luciano&quot;,&quot;parse-names&quot;:false,&quot;dropping-particle&quot;:&quot;&quot;,&quot;non-dropping-particle&quot;:&quot;&quot;}],&quot;container-title&quot;:&quot;RIMISP Centro Latinoamericano para el Desarrollo Rural&quot;,&quot;URL&quot;:&quot;http://rimisp.org/wp-content/files_mf/1434745799147AgriculturaFamiliarEcuadorMartinez_editado.pdf&quot;,&quot;issued&quot;:{&quot;date-parts&quot;:[[2013]]},&quot;page&quot;:&quot;39&quot;,&quot;abstract&quot;:&quot;Este documento es el resultado del Programa Cohesión Territorial para el Desarrollo coordinado por Rimisp – Centro Latinoamericano para el Desarrollo Rural, y fue posible gracias al financiamiento del International Development Research Centre (IDRC, Canada). Se autoriza la reproducción parcial o total y la difusión del documento sin fines de lucro y sujeta a que se cite la fuente. Rimisp en América Latina (www.rimisp.org) Chile: Huelén 10, Piso 6, Providencia, Santiago, Región Metropolitana | Tel. +(56-2)2 236 45 57 / Fax +(56-2) 2236 45 58 Ecuador: Av. Shyris N32-218 y Av. Eloy Alfaro, Edificio Parque Central, Oficina 610, Quito | Tel.+(593 2) 3823916 / 3823882 México: Yosemite 13 Colonia Nápoles Delegación Benito Juárez, México, Distrito Federal | Tel/Fax +(52) 55 5096 6592&quot;,&quot;container-title-short&quot;:&quot;&quot;},&quot;isTemporary&quot;:false,&quot;suppress-author&quot;:false,&quot;composite&quot;:false,&quot;author-only&quot;:false}],&quot;citationTag&quot;:&quot;MENDELEY_CITATION_v3_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&quot;},{&quot;citationID&quot;:&quot;MENDELEY_CITATION_3e0bf0af-3281-4db7-bfd0-ace8dbbbec82&quot;,&quot;properties&quot;:{&quot;noteIndex&quot;:0},&quot;isEdited&quot;:false,&quot;manualOverride&quot;:{&quot;isManuallyOverridden&quot;:true,&quot;citeprocText&quot;:&quot;(CRE, 2008)&quot;,&quot;manualOverrideText&quot;:&quot;(CRE, 2008).&quot;},&quot;citationItems&quot;:[{&quot;id&quot;:&quot;854740ef-33fb-3b82-80d9-0c1effaa6ecb&quot;,&quot;itemData&quot;:{&quot;type&quot;:&quot;article&quot;,&quot;id&quot;:&quot;854740ef-33fb-3b82-80d9-0c1effaa6ecb&quot;,&quot;title&quot;:&quot;Constitución de la República del Ecuador&quot;,&quot;author&quot;:[{&quot;family&quot;:&quot;CRE&quot;,&quot;given&quot;:&quot;&quot;,&quot;parse-names&quot;:false,&quot;dropping-particle&quot;:&quot;&quot;,&quot;non-dropping-particle&quot;:&quot;&quot;}],&quot;issued&quot;:{&quot;date-parts&quot;:[[2008]]},&quot;publisher-place&quot;:&quot;Ecuador&quot;,&quot;publisher&quot;:&quot;Registro Oficial No. 449 de 20 de octubre de 2008&quot;,&quot;container-title-short&quot;:&quot;&quot;},&quot;isTemporary&quot;:false,&quot;suppress-author&quot;:false,&quot;composite&quot;:false,&quot;author-only&quot;:false}],&quot;citationTag&quot;:&quot;MENDELEY_CITATION_v3_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&quot;},{&quot;citationID&quot;:&quot;MENDELEY_CITATION_a2f58e85-318c-45f7-918d-586aa977e43e&quot;,&quot;properties&quot;:{&quot;noteIndex&quot;:0},&quot;isEdited&quot;:false,&quot;manualOverride&quot;:{&quot;isManuallyOverridden&quot;:false,&quot;citeprocText&quot;:&quot;(LOOTUGS, 2016)&quot;,&quot;manualOverrideText&quot;:&quot;&quot;},&quot;citationItems&quot;:[{&quot;id&quot;:&quot;c3c5f981-1048-38e2-a490-e70614b3be3e&quot;,&quot;itemData&quot;:{&quot;type&quot;:&quot;article&quot;,&quot;id&quot;:&quot;c3c5f981-1048-38e2-a490-e70614b3be3e&quot;,&quot;title&quot;:&quot;Ley Orgánica de Ordenamiento Territorial, Uso y Gestión del Suelo.&quot;,&quot;author&quot;:[{&quot;family&quot;:&quot;LOOTUGS&quot;,&quot;given&quot;:&quot;&quot;,&quot;parse-names&quot;:false,&quot;dropping-particle&quot;:&quot;&quot;,&quot;non-dropping-particle&quot;:&quot;&quot;}],&quot;issued&quot;:{&quot;date-parts&quot;:[[2016]]},&quot;publisher-place&quot;:&quot;Quito, Ecuador&quot;,&quot;publisher&quot;:&quot;Registro Oficial N.º 790 de 5 de julio de 2016.&quot;,&quot;container-title-short&quot;:&quot;&quot;},&quot;isTemporary&quot;:false,&quot;suppress-author&quot;:false,&quot;composite&quot;:false,&quot;author-only&quot;:false}],&quot;citationTag&quot;:&quot;MENDELEY_CITATION_v3_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17017-F61A-4A45-B570-3ACA4B507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8481</Words>
  <Characters>74384</Characters>
  <Application>Microsoft Office Word</Application>
  <DocSecurity>0</DocSecurity>
  <Lines>619</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rev</cp:lastModifiedBy>
  <cp:revision>4</cp:revision>
  <cp:lastPrinted>2025-12-13T21:02:00Z</cp:lastPrinted>
  <dcterms:created xsi:type="dcterms:W3CDTF">2025-12-13T20:58:00Z</dcterms:created>
  <dcterms:modified xsi:type="dcterms:W3CDTF">2025-12-13T21:02:00Z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http://www.zotero.org/styles/harvard-cite-them-right</vt:lpwstr>
  </property>
  <property fmtid="{D5CDD505-2E9C-101B-9397-08002B2CF9AE}" pid="4" name="Mendeley Unique User Id_1">
    <vt:lpwstr>76eaf38d-c116-3ecd-9926-2571a9d58a44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