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021A20" w14:textId="3A650B82" w:rsidR="003B7BA4" w:rsidRDefault="00865273" w:rsidP="003B7BA4">
      <w:pPr>
        <w:pStyle w:val="NormalWeb"/>
        <w:spacing w:before="0" w:beforeAutospacing="0" w:after="0" w:afterAutospacing="0"/>
        <w:jc w:val="both"/>
        <w:rPr>
          <w:b/>
          <w:sz w:val="34"/>
          <w:szCs w:val="34"/>
          <w:lang w:val="es-EC"/>
        </w:rPr>
      </w:pPr>
      <w:r w:rsidRPr="00865273">
        <w:rPr>
          <w:b/>
          <w:sz w:val="34"/>
          <w:szCs w:val="34"/>
          <w:lang w:val="es-EC"/>
        </w:rPr>
        <w:t>REPRESENTACIÓN ESPACIAL 3D REFERIDAS A UN SISTEMA DE REFERENCIA TERRESTRE GEOCÉNTRICO</w:t>
      </w:r>
    </w:p>
    <w:p w14:paraId="6BE0EE9E" w14:textId="77777777" w:rsidR="00865273" w:rsidRPr="00865273" w:rsidRDefault="00865273" w:rsidP="003B7BA4">
      <w:pPr>
        <w:pStyle w:val="NormalWeb"/>
        <w:spacing w:before="0" w:beforeAutospacing="0" w:after="0" w:afterAutospacing="0"/>
        <w:jc w:val="both"/>
        <w:rPr>
          <w:b/>
          <w:sz w:val="34"/>
          <w:szCs w:val="34"/>
          <w:lang w:val="es-ES"/>
        </w:rPr>
      </w:pPr>
    </w:p>
    <w:p w14:paraId="1BB12B8C" w14:textId="530A8BCC" w:rsidR="008767E3" w:rsidRDefault="00865273" w:rsidP="003B7BA4">
      <w:pPr>
        <w:pStyle w:val="NormalWeb"/>
        <w:spacing w:before="0" w:beforeAutospacing="0" w:after="0" w:afterAutospacing="0"/>
        <w:jc w:val="both"/>
        <w:rPr>
          <w:i/>
          <w:sz w:val="28"/>
          <w:szCs w:val="28"/>
          <w:lang w:val="en-GB"/>
        </w:rPr>
      </w:pPr>
      <w:r w:rsidRPr="00865273">
        <w:rPr>
          <w:i/>
          <w:sz w:val="28"/>
          <w:szCs w:val="28"/>
          <w:lang w:val="en-GB"/>
        </w:rPr>
        <w:t>3D SPATIAL REPRESENTATION REFERRED TO A GEOCENTRIC TERRESTRIAL REFERENCE SYSTEM</w:t>
      </w:r>
    </w:p>
    <w:p w14:paraId="665799A4" w14:textId="77777777" w:rsidR="003C5210" w:rsidRDefault="003C5210" w:rsidP="003B7BA4">
      <w:pPr>
        <w:pStyle w:val="NormalWeb"/>
        <w:spacing w:before="0" w:beforeAutospacing="0" w:after="0" w:afterAutospacing="0"/>
        <w:jc w:val="both"/>
        <w:rPr>
          <w:i/>
          <w:sz w:val="28"/>
          <w:szCs w:val="28"/>
          <w:lang w:val="en-GB"/>
        </w:rPr>
      </w:pPr>
    </w:p>
    <w:p w14:paraId="57DFEAC1" w14:textId="72345E20" w:rsidR="003C5210" w:rsidRPr="004569AF" w:rsidRDefault="003C5210" w:rsidP="003B7BA4">
      <w:pPr>
        <w:pStyle w:val="NormalWeb"/>
        <w:spacing w:before="0" w:beforeAutospacing="0" w:after="0" w:afterAutospacing="0"/>
        <w:jc w:val="both"/>
        <w:rPr>
          <w:b/>
          <w:bCs/>
          <w:iCs/>
          <w:vertAlign w:val="superscript"/>
          <w:lang w:val="es-ES"/>
        </w:rPr>
      </w:pPr>
      <w:r w:rsidRPr="00B35499">
        <w:rPr>
          <w:b/>
          <w:bCs/>
          <w:iCs/>
          <w:lang w:val="es-ES"/>
        </w:rPr>
        <w:t>Alfonso Tierra</w:t>
      </w:r>
      <w:r w:rsidR="004569AF">
        <w:rPr>
          <w:b/>
          <w:bCs/>
          <w:iCs/>
          <w:vertAlign w:val="superscript"/>
          <w:lang w:val="es-ES"/>
        </w:rPr>
        <w:t>1</w:t>
      </w:r>
      <w:r w:rsidR="001F12BD" w:rsidRPr="00B35499">
        <w:rPr>
          <w:b/>
          <w:bCs/>
          <w:iCs/>
          <w:lang w:val="es-ES"/>
        </w:rPr>
        <w:t>*</w:t>
      </w:r>
      <w:r w:rsidRPr="00B35499">
        <w:rPr>
          <w:b/>
          <w:bCs/>
          <w:iCs/>
          <w:lang w:val="es-ES"/>
        </w:rPr>
        <w:t>, Desiree Velasteguí</w:t>
      </w:r>
      <w:r w:rsidR="004569AF">
        <w:rPr>
          <w:b/>
          <w:bCs/>
          <w:iCs/>
          <w:vertAlign w:val="superscript"/>
          <w:lang w:val="es-ES"/>
        </w:rPr>
        <w:t>1</w:t>
      </w:r>
      <w:r w:rsidRPr="00B35499">
        <w:rPr>
          <w:b/>
          <w:bCs/>
          <w:iCs/>
          <w:lang w:val="es-ES"/>
        </w:rPr>
        <w:t>, Rodolfo Salazar</w:t>
      </w:r>
      <w:r w:rsidR="004569AF">
        <w:rPr>
          <w:b/>
          <w:bCs/>
          <w:iCs/>
          <w:vertAlign w:val="superscript"/>
          <w:lang w:val="es-ES"/>
        </w:rPr>
        <w:t>1</w:t>
      </w:r>
      <w:r w:rsidRPr="00B35499">
        <w:rPr>
          <w:b/>
          <w:bCs/>
          <w:iCs/>
          <w:lang w:val="es-ES"/>
        </w:rPr>
        <w:t xml:space="preserve">, </w:t>
      </w:r>
      <w:r w:rsidR="00B35499">
        <w:rPr>
          <w:b/>
          <w:bCs/>
          <w:iCs/>
          <w:lang w:val="es-ES"/>
        </w:rPr>
        <w:t>Oswaldo Padilla</w:t>
      </w:r>
      <w:r w:rsidR="004569AF">
        <w:rPr>
          <w:b/>
          <w:bCs/>
          <w:iCs/>
          <w:vertAlign w:val="superscript"/>
          <w:lang w:val="es-ES"/>
        </w:rPr>
        <w:t>1</w:t>
      </w:r>
      <w:r w:rsidR="00871944">
        <w:rPr>
          <w:b/>
          <w:bCs/>
          <w:iCs/>
          <w:lang w:val="es-ES"/>
        </w:rPr>
        <w:t>, Daniel Pilataxi</w:t>
      </w:r>
      <w:r w:rsidR="004569AF">
        <w:rPr>
          <w:b/>
          <w:bCs/>
          <w:iCs/>
          <w:vertAlign w:val="superscript"/>
          <w:lang w:val="es-ES"/>
        </w:rPr>
        <w:t>2</w:t>
      </w:r>
    </w:p>
    <w:p w14:paraId="6EC37BF8" w14:textId="54402DC7" w:rsidR="004569AF" w:rsidRDefault="004569AF" w:rsidP="004569AF">
      <w:pPr>
        <w:pStyle w:val="NormalWeb"/>
        <w:spacing w:before="0" w:beforeAutospacing="0" w:after="0" w:afterAutospacing="0"/>
        <w:jc w:val="both"/>
        <w:rPr>
          <w:i/>
          <w:sz w:val="20"/>
          <w:szCs w:val="20"/>
          <w:lang w:val="es-ES"/>
        </w:rPr>
      </w:pPr>
      <w:r>
        <w:rPr>
          <w:i/>
          <w:sz w:val="20"/>
          <w:szCs w:val="20"/>
          <w:vertAlign w:val="superscript"/>
          <w:lang w:val="es-ES"/>
        </w:rPr>
        <w:t>1</w:t>
      </w:r>
      <w:r w:rsidR="003C5210" w:rsidRPr="00B35499">
        <w:rPr>
          <w:i/>
          <w:sz w:val="20"/>
          <w:szCs w:val="20"/>
          <w:lang w:val="es-ES"/>
        </w:rPr>
        <w:t xml:space="preserve">Grupo de </w:t>
      </w:r>
      <w:r w:rsidR="0083175E" w:rsidRPr="00B35499">
        <w:rPr>
          <w:i/>
          <w:sz w:val="20"/>
          <w:szCs w:val="20"/>
          <w:lang w:val="es-ES"/>
        </w:rPr>
        <w:t>Investigación</w:t>
      </w:r>
      <w:r w:rsidR="003C5210" w:rsidRPr="00B35499">
        <w:rPr>
          <w:i/>
          <w:sz w:val="20"/>
          <w:szCs w:val="20"/>
          <w:lang w:val="es-ES"/>
        </w:rPr>
        <w:t xml:space="preserve"> Geoespacial. Departamento de Ciencias de la Tierra y Construcción. Universidad de las Fuerzas Armadas ESPE. Sangolquí, </w:t>
      </w:r>
      <w:r w:rsidR="0083175E" w:rsidRPr="00B35499">
        <w:rPr>
          <w:i/>
          <w:sz w:val="20"/>
          <w:szCs w:val="20"/>
          <w:lang w:val="es-ES"/>
        </w:rPr>
        <w:t>Ecuador</w:t>
      </w:r>
      <w:r w:rsidR="003C5210" w:rsidRPr="00B35499">
        <w:rPr>
          <w:b/>
          <w:bCs/>
          <w:iCs/>
          <w:lang w:val="es-ES"/>
        </w:rPr>
        <w:t xml:space="preserve">, </w:t>
      </w:r>
      <w:hyperlink r:id="rId9" w:history="1">
        <w:r w:rsidR="003C5210" w:rsidRPr="00B35499">
          <w:rPr>
            <w:rStyle w:val="Hipervnculo"/>
            <w:i/>
            <w:sz w:val="20"/>
            <w:szCs w:val="20"/>
            <w:lang w:val="es-ES"/>
          </w:rPr>
          <w:t>artierra@espe.edu.ec</w:t>
        </w:r>
      </w:hyperlink>
      <w:r w:rsidR="003C5210" w:rsidRPr="00B35499">
        <w:rPr>
          <w:i/>
          <w:sz w:val="20"/>
          <w:szCs w:val="20"/>
          <w:lang w:val="es-ES"/>
        </w:rPr>
        <w:t>,</w:t>
      </w:r>
      <w:r>
        <w:rPr>
          <w:i/>
          <w:sz w:val="20"/>
          <w:szCs w:val="20"/>
          <w:lang w:val="es-ES"/>
        </w:rPr>
        <w:t xml:space="preserve"> </w:t>
      </w:r>
      <w:hyperlink r:id="rId10" w:history="1">
        <w:r w:rsidRPr="00FE3505">
          <w:rPr>
            <w:rStyle w:val="Hipervnculo"/>
            <w:i/>
            <w:sz w:val="20"/>
            <w:szCs w:val="20"/>
            <w:lang w:val="es-ES"/>
          </w:rPr>
          <w:t>jdvelastegui@espe.edu.ec</w:t>
        </w:r>
      </w:hyperlink>
      <w:r>
        <w:rPr>
          <w:i/>
          <w:sz w:val="20"/>
          <w:szCs w:val="20"/>
          <w:lang w:val="es-ES"/>
        </w:rPr>
        <w:t xml:space="preserve">, </w:t>
      </w:r>
      <w:hyperlink r:id="rId11" w:history="1">
        <w:r w:rsidRPr="00FE3505">
          <w:rPr>
            <w:rStyle w:val="Hipervnculo"/>
            <w:i/>
            <w:sz w:val="20"/>
            <w:szCs w:val="20"/>
            <w:lang w:val="es-ES"/>
          </w:rPr>
          <w:t>rjsalazar@espe.edu.ec</w:t>
        </w:r>
      </w:hyperlink>
      <w:r>
        <w:rPr>
          <w:i/>
          <w:sz w:val="20"/>
          <w:szCs w:val="20"/>
          <w:lang w:val="es-ES"/>
        </w:rPr>
        <w:t xml:space="preserve">, </w:t>
      </w:r>
      <w:r w:rsidRPr="004569AF">
        <w:rPr>
          <w:i/>
          <w:sz w:val="20"/>
          <w:szCs w:val="20"/>
          <w:lang w:val="es-ES"/>
        </w:rPr>
        <w:t>ovpadilla@espe.edu.ec</w:t>
      </w:r>
    </w:p>
    <w:p w14:paraId="231F4B4D" w14:textId="28C30061" w:rsidR="001F12BD" w:rsidRDefault="003C5210" w:rsidP="004569AF">
      <w:pPr>
        <w:pStyle w:val="NormalWeb"/>
        <w:spacing w:before="0" w:beforeAutospacing="0" w:after="0" w:afterAutospacing="0"/>
        <w:jc w:val="both"/>
        <w:rPr>
          <w:i/>
          <w:sz w:val="20"/>
          <w:szCs w:val="20"/>
          <w:lang w:val="es-ES"/>
        </w:rPr>
      </w:pPr>
      <w:r w:rsidRPr="00B35499">
        <w:rPr>
          <w:i/>
          <w:sz w:val="20"/>
          <w:szCs w:val="20"/>
          <w:lang w:val="es-ES"/>
        </w:rPr>
        <w:t xml:space="preserve"> </w:t>
      </w:r>
      <w:r w:rsidR="004569AF">
        <w:rPr>
          <w:i/>
          <w:sz w:val="20"/>
          <w:szCs w:val="20"/>
          <w:vertAlign w:val="superscript"/>
          <w:lang w:val="es-ES"/>
        </w:rPr>
        <w:t>2</w:t>
      </w:r>
      <w:r w:rsidR="004569AF" w:rsidRPr="004569AF">
        <w:rPr>
          <w:rFonts w:eastAsia="Times New Roman"/>
          <w:i/>
          <w:iCs/>
          <w:sz w:val="20"/>
          <w:szCs w:val="20"/>
          <w:lang w:val="es-ES"/>
        </w:rPr>
        <w:t>Consultor Privad</w:t>
      </w:r>
      <w:r w:rsidR="004569AF">
        <w:rPr>
          <w:rFonts w:eastAsia="Times New Roman"/>
          <w:i/>
          <w:iCs/>
          <w:sz w:val="20"/>
          <w:szCs w:val="20"/>
          <w:lang w:val="es-ES"/>
        </w:rPr>
        <w:t>o</w:t>
      </w:r>
      <w:r w:rsidR="004569AF" w:rsidRPr="004569AF">
        <w:rPr>
          <w:rFonts w:eastAsia="Times New Roman"/>
          <w:i/>
          <w:iCs/>
          <w:sz w:val="20"/>
          <w:szCs w:val="20"/>
          <w:lang w:val="es-ES"/>
        </w:rPr>
        <w:t>, Ecuador,</w:t>
      </w:r>
      <w:r w:rsidR="004569AF">
        <w:rPr>
          <w:rFonts w:eastAsia="Times New Roman"/>
          <w:i/>
          <w:iCs/>
          <w:lang w:val="es-ES"/>
        </w:rPr>
        <w:t xml:space="preserve"> </w:t>
      </w:r>
      <w:hyperlink r:id="rId12" w:history="1">
        <w:r w:rsidR="004569AF" w:rsidRPr="00FE3505">
          <w:rPr>
            <w:rStyle w:val="Hipervnculo"/>
            <w:i/>
            <w:sz w:val="20"/>
            <w:szCs w:val="20"/>
            <w:lang w:val="es-ES"/>
          </w:rPr>
          <w:t>daniel.xpm21@gmail.com</w:t>
        </w:r>
      </w:hyperlink>
    </w:p>
    <w:p w14:paraId="2C0811BC" w14:textId="77777777" w:rsidR="004569AF" w:rsidRPr="00B35499" w:rsidRDefault="004569AF" w:rsidP="004569AF">
      <w:pPr>
        <w:pStyle w:val="NormalWeb"/>
        <w:spacing w:before="0" w:beforeAutospacing="0" w:after="0" w:afterAutospacing="0"/>
        <w:jc w:val="both"/>
        <w:rPr>
          <w:i/>
          <w:sz w:val="20"/>
          <w:szCs w:val="20"/>
          <w:lang w:val="es-ES"/>
        </w:rPr>
      </w:pPr>
    </w:p>
    <w:p w14:paraId="345A5ADB" w14:textId="313A613F" w:rsidR="001F12BD" w:rsidRPr="00B35499" w:rsidRDefault="001F12BD" w:rsidP="003B7BA4">
      <w:pPr>
        <w:pStyle w:val="NormalWeb"/>
        <w:spacing w:before="0" w:beforeAutospacing="0" w:after="0" w:afterAutospacing="0"/>
        <w:jc w:val="both"/>
        <w:rPr>
          <w:i/>
          <w:sz w:val="20"/>
          <w:szCs w:val="20"/>
          <w:lang w:val="es-ES"/>
        </w:rPr>
      </w:pPr>
      <w:r w:rsidRPr="00B35499">
        <w:rPr>
          <w:i/>
          <w:sz w:val="20"/>
          <w:szCs w:val="20"/>
          <w:lang w:val="es-ES"/>
        </w:rPr>
        <w:t xml:space="preserve">* Autor de correspondencia: Universidad de las Fuerzas Armadas-ESPE, </w:t>
      </w:r>
      <w:hyperlink r:id="rId13" w:history="1">
        <w:r w:rsidRPr="00B35499">
          <w:rPr>
            <w:rStyle w:val="Hipervnculo"/>
            <w:i/>
            <w:sz w:val="20"/>
            <w:szCs w:val="20"/>
            <w:lang w:val="es-ES"/>
          </w:rPr>
          <w:t>artierra@espe.edu.ec</w:t>
        </w:r>
      </w:hyperlink>
    </w:p>
    <w:p w14:paraId="07409205" w14:textId="77777777" w:rsidR="001F12BD" w:rsidRPr="00B35499" w:rsidRDefault="001F12BD" w:rsidP="003B7BA4">
      <w:pPr>
        <w:pStyle w:val="NormalWeb"/>
        <w:spacing w:before="0" w:beforeAutospacing="0" w:after="0" w:afterAutospacing="0"/>
        <w:jc w:val="both"/>
        <w:rPr>
          <w:i/>
          <w:sz w:val="20"/>
          <w:szCs w:val="20"/>
          <w:lang w:val="es-ES"/>
        </w:rPr>
      </w:pPr>
    </w:p>
    <w:p w14:paraId="56CAAAC3" w14:textId="77777777" w:rsidR="001F12BD" w:rsidRPr="00B35499" w:rsidRDefault="001F12BD" w:rsidP="003B7BA4">
      <w:pPr>
        <w:pStyle w:val="NormalWeb"/>
        <w:spacing w:before="0" w:beforeAutospacing="0" w:after="0" w:afterAutospacing="0"/>
        <w:jc w:val="both"/>
        <w:rPr>
          <w:i/>
          <w:sz w:val="20"/>
          <w:szCs w:val="20"/>
          <w:lang w:val="es-ES"/>
        </w:rPr>
      </w:pPr>
    </w:p>
    <w:p w14:paraId="4D9425DB" w14:textId="278C7502" w:rsidR="001F12BD" w:rsidRPr="001F12BD" w:rsidRDefault="001F12BD" w:rsidP="001F12BD">
      <w:pPr>
        <w:widowControl/>
        <w:tabs>
          <w:tab w:val="right" w:pos="9070"/>
        </w:tabs>
        <w:spacing w:line="259" w:lineRule="auto"/>
        <w:jc w:val="right"/>
        <w:rPr>
          <w:rFonts w:eastAsiaTheme="minorHAnsi"/>
          <w:i/>
          <w:iCs/>
          <w:lang w:val="es-EC"/>
        </w:rPr>
      </w:pPr>
      <w:r w:rsidRPr="001F12BD">
        <w:rPr>
          <w:rFonts w:eastAsiaTheme="minorHAnsi"/>
          <w:i/>
          <w:iCs/>
          <w:lang w:val="es-EC"/>
        </w:rPr>
        <w:t xml:space="preserve">Recibido:  </w:t>
      </w:r>
      <w:r w:rsidR="00871944">
        <w:rPr>
          <w:rFonts w:eastAsiaTheme="minorHAnsi"/>
          <w:i/>
          <w:iCs/>
          <w:lang w:val="es-EC"/>
        </w:rPr>
        <w:t>26</w:t>
      </w:r>
      <w:r w:rsidRPr="001F12BD">
        <w:rPr>
          <w:rFonts w:eastAsiaTheme="minorHAnsi"/>
          <w:i/>
          <w:iCs/>
          <w:lang w:val="es-EC"/>
        </w:rPr>
        <w:t xml:space="preserve"> de</w:t>
      </w:r>
      <w:r w:rsidR="00871944">
        <w:rPr>
          <w:rFonts w:eastAsiaTheme="minorHAnsi"/>
          <w:i/>
          <w:iCs/>
          <w:lang w:val="es-EC"/>
        </w:rPr>
        <w:t xml:space="preserve"> </w:t>
      </w:r>
      <w:r w:rsidR="004E17CE">
        <w:rPr>
          <w:rFonts w:eastAsiaTheme="minorHAnsi"/>
          <w:i/>
          <w:iCs/>
          <w:lang w:val="es-EC"/>
        </w:rPr>
        <w:t xml:space="preserve">septiembre </w:t>
      </w:r>
      <w:r w:rsidR="004E17CE" w:rsidRPr="001F12BD">
        <w:rPr>
          <w:rFonts w:eastAsiaTheme="minorHAnsi"/>
          <w:i/>
          <w:iCs/>
          <w:lang w:val="es-EC"/>
        </w:rPr>
        <w:t>de</w:t>
      </w:r>
      <w:r w:rsidRPr="001F12BD">
        <w:rPr>
          <w:rFonts w:eastAsiaTheme="minorHAnsi"/>
          <w:i/>
          <w:iCs/>
          <w:lang w:val="es-EC"/>
        </w:rPr>
        <w:t xml:space="preserve"> 2025                         / </w:t>
      </w:r>
      <w:r w:rsidRPr="001F12BD">
        <w:rPr>
          <w:rFonts w:eastAsiaTheme="minorHAnsi"/>
          <w:i/>
          <w:iCs/>
          <w:lang w:val="es-EC"/>
        </w:rPr>
        <w:tab/>
        <w:t xml:space="preserve"> Aceptado:  </w:t>
      </w:r>
      <w:r w:rsidR="00871944">
        <w:rPr>
          <w:rFonts w:eastAsiaTheme="minorHAnsi"/>
          <w:i/>
          <w:iCs/>
          <w:lang w:val="es-EC"/>
        </w:rPr>
        <w:t>13</w:t>
      </w:r>
      <w:r w:rsidRPr="001F12BD">
        <w:rPr>
          <w:rFonts w:eastAsiaTheme="minorHAnsi"/>
          <w:i/>
          <w:iCs/>
          <w:lang w:val="es-EC"/>
        </w:rPr>
        <w:t xml:space="preserve"> de </w:t>
      </w:r>
      <w:r w:rsidR="004569AF">
        <w:rPr>
          <w:rFonts w:eastAsiaTheme="minorHAnsi"/>
          <w:i/>
          <w:iCs/>
          <w:lang w:val="es-EC"/>
        </w:rPr>
        <w:t>diciembre</w:t>
      </w:r>
      <w:r w:rsidRPr="001F12BD">
        <w:rPr>
          <w:rFonts w:eastAsiaTheme="minorHAnsi"/>
          <w:i/>
          <w:iCs/>
          <w:lang w:val="es-EC"/>
        </w:rPr>
        <w:t xml:space="preserve"> de 2025</w:t>
      </w:r>
    </w:p>
    <w:p w14:paraId="76E05F51" w14:textId="79CBD487" w:rsidR="003B7BA4" w:rsidRPr="00B35499" w:rsidRDefault="003B7BA4" w:rsidP="003B7BA4">
      <w:pPr>
        <w:pStyle w:val="NormalWeb"/>
        <w:spacing w:before="0" w:beforeAutospacing="0" w:after="0" w:afterAutospacing="0"/>
        <w:jc w:val="both"/>
        <w:rPr>
          <w:i/>
          <w:sz w:val="28"/>
          <w:szCs w:val="28"/>
          <w:lang w:val="es-ES"/>
        </w:rPr>
      </w:pPr>
    </w:p>
    <w:p w14:paraId="32B2B2E5" w14:textId="77777777" w:rsidR="000E631D" w:rsidRDefault="000E631D" w:rsidP="003B7BA4">
      <w:pPr>
        <w:pStyle w:val="Els-Abstract-head"/>
        <w:pBdr>
          <w:top w:val="single" w:sz="4" w:space="18" w:color="auto"/>
        </w:pBdr>
        <w:spacing w:after="0" w:line="240" w:lineRule="auto"/>
        <w:jc w:val="center"/>
        <w:rPr>
          <w:sz w:val="22"/>
          <w:szCs w:val="22"/>
          <w:lang w:val="es-EC"/>
        </w:rPr>
      </w:pPr>
      <w:r w:rsidRPr="00667441">
        <w:rPr>
          <w:sz w:val="22"/>
          <w:szCs w:val="22"/>
          <w:lang w:val="es-EC"/>
        </w:rPr>
        <w:t>RESUMEN</w:t>
      </w:r>
    </w:p>
    <w:p w14:paraId="0C85C72C" w14:textId="399685A2" w:rsidR="003B7BA4" w:rsidRPr="003B7BA4" w:rsidRDefault="003B7BA4" w:rsidP="003B7BA4">
      <w:pPr>
        <w:rPr>
          <w:lang w:val="es-EC"/>
        </w:rPr>
      </w:pPr>
    </w:p>
    <w:p w14:paraId="03369D82" w14:textId="7DD41CA8" w:rsidR="000B2914" w:rsidRPr="00865273" w:rsidRDefault="00865273" w:rsidP="003B7BA4">
      <w:pPr>
        <w:pStyle w:val="BasicParagraph"/>
        <w:suppressAutoHyphens/>
        <w:spacing w:line="240" w:lineRule="auto"/>
        <w:jc w:val="both"/>
        <w:rPr>
          <w:rFonts w:ascii="Times New Roman" w:hAnsi="Times New Roman" w:cs="Times New Roman"/>
          <w:spacing w:val="-2"/>
          <w:lang w:val="es-ES"/>
        </w:rPr>
      </w:pPr>
      <w:r w:rsidRPr="00865273">
        <w:rPr>
          <w:rFonts w:ascii="Times New Roman" w:hAnsi="Times New Roman" w:cs="Times New Roman"/>
          <w:sz w:val="22"/>
          <w:szCs w:val="22"/>
          <w:lang w:val="es-EC"/>
        </w:rPr>
        <w:t>Las técnicas convencionales de observación de la Tierra para la captura de datos y representación en 2D de un objeto físico espacial han presentado dificultades en términos de precisión, tiempo y recursos. Actualmente existen nuevas tecnologías que viabilizan la representación 3D de los objetos espaciales con la finalidad de mejorar la visualización intuitiva, permitiendo una identificación más precisa y mejor comprensión de los objetos en el espacio-tiempo. En este trabajo se propone representar un objeto en 3D utilizando coordenadas espaciales (X, Y, Z) en el Sistema SIRGAS-Ecuador que es el sistema adoptado para el país, alineado al Marco de Referencia ITRF08, época 2016.43. Para el estudio se utilizaron 16 puntos ubicados en las instalaciones del edificio del Centro Geográfico; correspondiendo 8 puntos en la parte baja y 8 puntos en la parte de la terraza. Se obtuvieron como resultado las coordenadas planas Universal Transverse Mercator- UTM (Este y Norte), así como, las coordenadas espaciales (X, Y, Z) de los 16 puntos. En conclusión, se puede indicar que, con la determinación de coordenadas espaciales referidas al centro de masas de la Tierra (Geocentro), un objeto puede ser ubicado en su posición real 3D dentro del Geoespacio de forma unívoca en un determinado espacio-tiempo, evitándose de esa manera las distorsiones que se producen debido al procedimiento actual utilizado para la representación del territorio en 2D.</w:t>
      </w:r>
    </w:p>
    <w:p w14:paraId="61453261" w14:textId="4C400179" w:rsidR="00DF5227" w:rsidRPr="003B7BA4" w:rsidRDefault="00DF5227" w:rsidP="00DF5227">
      <w:pPr>
        <w:rPr>
          <w:lang w:val="es-EC"/>
        </w:rPr>
      </w:pPr>
    </w:p>
    <w:p w14:paraId="36AAAF3F" w14:textId="348401EA" w:rsidR="000E631D" w:rsidRPr="00667441" w:rsidRDefault="000E631D" w:rsidP="003B7BA4">
      <w:pPr>
        <w:rPr>
          <w:sz w:val="22"/>
          <w:szCs w:val="22"/>
          <w:lang w:val="es-EC"/>
        </w:rPr>
      </w:pPr>
      <w:r w:rsidRPr="00667441">
        <w:rPr>
          <w:b/>
          <w:sz w:val="22"/>
          <w:szCs w:val="22"/>
          <w:lang w:val="es-EC"/>
        </w:rPr>
        <w:t>Palabras clave</w:t>
      </w:r>
      <w:r w:rsidR="00B43A70" w:rsidRPr="00667441">
        <w:rPr>
          <w:b/>
          <w:sz w:val="22"/>
          <w:szCs w:val="22"/>
          <w:lang w:val="es-EC"/>
        </w:rPr>
        <w:t>:</w:t>
      </w:r>
      <w:r w:rsidR="00B43A70" w:rsidRPr="00667441">
        <w:rPr>
          <w:sz w:val="22"/>
          <w:szCs w:val="22"/>
          <w:lang w:val="es-EC"/>
        </w:rPr>
        <w:t xml:space="preserve"> </w:t>
      </w:r>
      <w:r w:rsidR="00865273" w:rsidRPr="00865273">
        <w:rPr>
          <w:sz w:val="22"/>
          <w:szCs w:val="22"/>
          <w:lang w:val="es-EC"/>
        </w:rPr>
        <w:t>Coordenadas, Geocentro, UTM</w:t>
      </w:r>
    </w:p>
    <w:p w14:paraId="4D11E5F8" w14:textId="77777777" w:rsidR="000E631D" w:rsidRPr="00667441" w:rsidRDefault="000E631D" w:rsidP="003B7BA4">
      <w:pPr>
        <w:rPr>
          <w:sz w:val="22"/>
          <w:szCs w:val="22"/>
          <w:lang w:val="es-EC"/>
        </w:rPr>
      </w:pPr>
    </w:p>
    <w:p w14:paraId="42B02C04" w14:textId="77777777" w:rsidR="00531B1B" w:rsidRPr="00B35499" w:rsidRDefault="000E631D" w:rsidP="003B7BA4">
      <w:pPr>
        <w:pStyle w:val="Els-Abstract-head"/>
        <w:pBdr>
          <w:top w:val="single" w:sz="4" w:space="18" w:color="auto"/>
        </w:pBdr>
        <w:spacing w:after="0" w:line="240" w:lineRule="auto"/>
        <w:jc w:val="center"/>
        <w:rPr>
          <w:sz w:val="22"/>
          <w:szCs w:val="22"/>
          <w:lang w:val="es-ES"/>
        </w:rPr>
      </w:pPr>
      <w:r w:rsidRPr="00B35499">
        <w:rPr>
          <w:sz w:val="22"/>
          <w:szCs w:val="22"/>
          <w:lang w:val="es-ES"/>
        </w:rPr>
        <w:t>ABSTRACT</w:t>
      </w:r>
    </w:p>
    <w:p w14:paraId="7B9575E2" w14:textId="63CC23BE" w:rsidR="00DF5227" w:rsidRPr="00B35499" w:rsidRDefault="00DF5227" w:rsidP="00DF5227">
      <w:pPr>
        <w:rPr>
          <w:lang w:val="es-ES"/>
        </w:rPr>
      </w:pPr>
    </w:p>
    <w:p w14:paraId="2FD8568A" w14:textId="60AE43C0" w:rsidR="00DC12DA" w:rsidRDefault="00865273" w:rsidP="00DF5227">
      <w:pPr>
        <w:jc w:val="both"/>
        <w:rPr>
          <w:sz w:val="22"/>
          <w:szCs w:val="22"/>
        </w:rPr>
      </w:pPr>
      <w:r w:rsidRPr="00865273">
        <w:rPr>
          <w:sz w:val="22"/>
          <w:szCs w:val="22"/>
        </w:rPr>
        <w:t xml:space="preserve">Conventional Earth observation techniques for data capture and 2D representation of a physical space object have presented difficulties in terms of precision, time and resources. Currently there are new technologies that enable the 3D representation of spatial objects with the aim of improving intuitive visualization, allowing a more precise identification and better understanding of objects in space-time. This work proposes to represent an object in 3D using spatial coordinates (X, Y, Z) in the SIRGAS-Ecuador System, which is the system adopted for the country, aligned to the ITRF08 Reference Framework, period 2016.43. For the study, 16 points located in the facilities of the Geographic Center </w:t>
      </w:r>
      <w:r w:rsidRPr="00865273">
        <w:rPr>
          <w:sz w:val="22"/>
          <w:szCs w:val="22"/>
        </w:rPr>
        <w:lastRenderedPageBreak/>
        <w:t>building were used; corresponding 8 points in the lower part and 8 points in the terrace part. The Universal Transverse Mercator-UTM plane coordinates (East and North) were obtained as a result, as well as the spatial coordinates (X, Y, Z) of the 16 points. In conclusion, it can be indicated that, with the determination of spatial coordinates referred to the center of mass of the Earth (Geocenter), an object can be located in its real position within the Geospace univocally in a certain space-time, avoiding in this way the distortions that occur due to the current procedure used for the representation of the territory in 2D.</w:t>
      </w:r>
    </w:p>
    <w:p w14:paraId="197CB44B" w14:textId="175CFDD9" w:rsidR="00DF5227" w:rsidRPr="00682754" w:rsidRDefault="00DF5227" w:rsidP="00DF5227">
      <w:pPr>
        <w:rPr>
          <w:lang w:val="en-US"/>
        </w:rPr>
      </w:pPr>
    </w:p>
    <w:p w14:paraId="601D51A6" w14:textId="1EF17DEF" w:rsidR="00D93BF2" w:rsidRPr="00865273" w:rsidRDefault="00E65DFE" w:rsidP="00DF5227">
      <w:pPr>
        <w:autoSpaceDE w:val="0"/>
        <w:autoSpaceDN w:val="0"/>
        <w:adjustRightInd w:val="0"/>
        <w:jc w:val="both"/>
        <w:rPr>
          <w:sz w:val="22"/>
          <w:szCs w:val="22"/>
          <w:lang w:val="es-ES"/>
        </w:rPr>
      </w:pPr>
      <w:r w:rsidRPr="00865273">
        <w:rPr>
          <w:b/>
          <w:sz w:val="22"/>
          <w:szCs w:val="22"/>
          <w:lang w:val="es-ES"/>
        </w:rPr>
        <w:t>Keywords:</w:t>
      </w:r>
      <w:r w:rsidR="00260A60" w:rsidRPr="00865273">
        <w:rPr>
          <w:sz w:val="22"/>
          <w:szCs w:val="22"/>
          <w:lang w:val="es-ES"/>
        </w:rPr>
        <w:t xml:space="preserve"> </w:t>
      </w:r>
      <w:r w:rsidR="00865273" w:rsidRPr="007A25DB">
        <w:rPr>
          <w:sz w:val="22"/>
          <w:szCs w:val="22"/>
          <w:lang w:val="es-ES"/>
        </w:rPr>
        <w:t>Coordinates, Geocenter, UTM</w:t>
      </w:r>
    </w:p>
    <w:p w14:paraId="5FD2342E" w14:textId="77777777" w:rsidR="00E65DFE" w:rsidRPr="00865273" w:rsidRDefault="00E65DFE" w:rsidP="006D7B05">
      <w:pPr>
        <w:pStyle w:val="Els-keywords"/>
        <w:spacing w:line="480" w:lineRule="auto"/>
        <w:rPr>
          <w:lang w:val="es-ES"/>
        </w:rPr>
      </w:pPr>
    </w:p>
    <w:p w14:paraId="1E28B19D" w14:textId="77777777" w:rsidR="00D93BF2" w:rsidRDefault="009A07EF" w:rsidP="009A07EF">
      <w:pPr>
        <w:pStyle w:val="Els-1storder-head"/>
        <w:spacing w:after="0" w:line="240" w:lineRule="auto"/>
        <w:jc w:val="both"/>
        <w:rPr>
          <w:sz w:val="24"/>
          <w:szCs w:val="24"/>
          <w:lang w:val="es-EC"/>
        </w:rPr>
      </w:pPr>
      <w:r>
        <w:rPr>
          <w:sz w:val="24"/>
          <w:szCs w:val="24"/>
          <w:lang w:val="es-EC"/>
        </w:rPr>
        <w:t>INTRODUCCIÓN</w:t>
      </w:r>
    </w:p>
    <w:p w14:paraId="59AB5A5C" w14:textId="77777777" w:rsidR="00910C52" w:rsidRDefault="00910C52" w:rsidP="00910C52">
      <w:pPr>
        <w:pStyle w:val="Textoindependiente2"/>
        <w:tabs>
          <w:tab w:val="left" w:pos="567"/>
        </w:tabs>
        <w:spacing w:after="0" w:line="240" w:lineRule="auto"/>
        <w:jc w:val="both"/>
        <w:rPr>
          <w:sz w:val="24"/>
          <w:szCs w:val="24"/>
          <w:lang w:val="es-EC"/>
        </w:rPr>
      </w:pPr>
    </w:p>
    <w:p w14:paraId="1B4AF568" w14:textId="7ED8AE80" w:rsidR="00865273" w:rsidRPr="00910C52" w:rsidRDefault="00910C52" w:rsidP="00910C52">
      <w:pPr>
        <w:pStyle w:val="Textoindependiente2"/>
        <w:tabs>
          <w:tab w:val="left" w:pos="567"/>
        </w:tabs>
        <w:spacing w:after="0" w:line="240" w:lineRule="auto"/>
        <w:jc w:val="both"/>
        <w:rPr>
          <w:sz w:val="24"/>
          <w:szCs w:val="24"/>
          <w:lang w:val="es-EC"/>
        </w:rPr>
      </w:pPr>
      <w:r>
        <w:rPr>
          <w:sz w:val="24"/>
          <w:szCs w:val="24"/>
          <w:lang w:val="es-EC"/>
        </w:rPr>
        <w:tab/>
      </w:r>
      <w:r w:rsidR="00865273" w:rsidRPr="00910C52">
        <w:rPr>
          <w:sz w:val="24"/>
          <w:szCs w:val="24"/>
          <w:lang w:val="es-EC"/>
        </w:rPr>
        <w:t xml:space="preserve">Generalmente, la posición o la representación de   un objeto o de una variable dentro de un espacio geográfico es visualizada en formato físico o digital en dos dimensiones 2D y referidas a un determinado plano de referencia (Yang et al. 2020; Gharineiat et al. 2022).  Actualmente, con el avance y desarrollo de nuevas tecnologías geoespaciales es posible realizar más aplicaciones en diferentes campos del conocimiento (Rizo-Maestre et al. 2020; Tobias &amp; Cajthmal 2021). También, este desarrollo ha hecho que algunas teorías desarrolladas   puedan ser ahora aplicadas para resolver ciertos problemas con mayor precisión y mayor facilidad (Bill et al. 2022; Lee et al. 2023).  </w:t>
      </w:r>
    </w:p>
    <w:p w14:paraId="25B56469" w14:textId="1FED9B32" w:rsidR="00865273" w:rsidRPr="00910C52" w:rsidRDefault="00910C52" w:rsidP="00910C52">
      <w:pPr>
        <w:pStyle w:val="Textoindependiente2"/>
        <w:tabs>
          <w:tab w:val="left" w:pos="567"/>
        </w:tabs>
        <w:spacing w:after="0" w:line="240" w:lineRule="auto"/>
        <w:jc w:val="both"/>
        <w:rPr>
          <w:sz w:val="24"/>
          <w:szCs w:val="24"/>
          <w:lang w:val="es-EC"/>
        </w:rPr>
      </w:pPr>
      <w:r>
        <w:rPr>
          <w:sz w:val="24"/>
          <w:szCs w:val="24"/>
          <w:lang w:val="es-EC"/>
        </w:rPr>
        <w:tab/>
      </w:r>
      <w:r w:rsidR="00865273" w:rsidRPr="00910C52">
        <w:rPr>
          <w:sz w:val="24"/>
          <w:szCs w:val="24"/>
          <w:lang w:val="es-EC"/>
        </w:rPr>
        <w:t>Con el desarrollo y la existencia de las nuevas tecnologías como los aviones no tripulados, sistemas de navegación global, la realidad aumentada, el metaverso, las simulaciones, hologramas, la inteligencia artificial, entre otros, han hecho que se puedan realizar más aplicaciones adicionales (Tierra, De Freitas, 2002), (Tierra et al., 2008) (Yao et al., 2016).  Especial atención, se está tomando en la representación espacial en 3D y en la generación de modelos geoespaciales en un universo digital.</w:t>
      </w:r>
    </w:p>
    <w:p w14:paraId="3AD9CA84" w14:textId="79679372" w:rsidR="00865273" w:rsidRPr="00910C52" w:rsidRDefault="00910C52" w:rsidP="00910C52">
      <w:pPr>
        <w:pStyle w:val="Textoindependiente2"/>
        <w:tabs>
          <w:tab w:val="left" w:pos="567"/>
        </w:tabs>
        <w:spacing w:after="0" w:line="240" w:lineRule="auto"/>
        <w:jc w:val="both"/>
        <w:rPr>
          <w:sz w:val="24"/>
          <w:szCs w:val="24"/>
          <w:lang w:val="es-EC"/>
        </w:rPr>
      </w:pPr>
      <w:r>
        <w:rPr>
          <w:sz w:val="24"/>
          <w:szCs w:val="24"/>
          <w:lang w:val="es-EC"/>
        </w:rPr>
        <w:tab/>
      </w:r>
      <w:r w:rsidR="00865273" w:rsidRPr="00910C52">
        <w:rPr>
          <w:sz w:val="24"/>
          <w:szCs w:val="24"/>
          <w:lang w:val="es-EC"/>
        </w:rPr>
        <w:t>En la representación del territorio con fines cartográficos, la parte horizontal es realizada sobre un plano en coordenadas Universal Transverse Mercator- UTM (Este y Norte); mientras que la parte vertical, se lo representa en el mismo plano como curvas de nivel. Sin embargo, las dos están representadas en el mismo plano, pero referidas a dos superficies diferentes como son el elipsoide y el geoide.</w:t>
      </w:r>
    </w:p>
    <w:p w14:paraId="503AF089" w14:textId="159064CB" w:rsidR="00865273" w:rsidRPr="00910C52" w:rsidRDefault="00910C52" w:rsidP="00910C52">
      <w:pPr>
        <w:pStyle w:val="Textoindependiente2"/>
        <w:tabs>
          <w:tab w:val="left" w:pos="567"/>
        </w:tabs>
        <w:spacing w:after="0" w:line="240" w:lineRule="auto"/>
        <w:jc w:val="both"/>
        <w:rPr>
          <w:sz w:val="24"/>
          <w:szCs w:val="24"/>
          <w:lang w:val="es-EC"/>
        </w:rPr>
      </w:pPr>
      <w:r>
        <w:rPr>
          <w:sz w:val="24"/>
          <w:szCs w:val="24"/>
          <w:lang w:val="es-EC"/>
        </w:rPr>
        <w:tab/>
      </w:r>
      <w:r w:rsidR="00865273" w:rsidRPr="00910C52">
        <w:rPr>
          <w:sz w:val="24"/>
          <w:szCs w:val="24"/>
          <w:lang w:val="es-EC"/>
        </w:rPr>
        <w:t>Para hacer esta representación para un plano cartográfico es necesario que la superficie a representar sea bajada a un elipsoide de referencia y a partir de ella hacer una proyección cartográfica, lo que lleva a tener ciertas distorsiones. Este procedimiento hace que las observaciones capturadas en el terreno tengan que ser corregidas por el factor de altura y por el factor de proyección cartográfica (Hargitai et al., 2017), (Snyder, 1987). De esta manera, los objetos sobre la superficie terrestre como edificios, árboles, entre otros; quedan representados solo en su componente horizontal y no la altura de esos objetos. Aunque, hoy en día se pueden realizar modelos digitales del terreno en donde se puede observar objetos que se encuentran en la superficie terrestre pudiendo representar su altura.</w:t>
      </w:r>
    </w:p>
    <w:p w14:paraId="002A95A9" w14:textId="5F777445" w:rsidR="00865273" w:rsidRPr="00910C52" w:rsidRDefault="00910C52" w:rsidP="00910C52">
      <w:pPr>
        <w:pStyle w:val="Textoindependiente2"/>
        <w:tabs>
          <w:tab w:val="left" w:pos="567"/>
        </w:tabs>
        <w:spacing w:after="0" w:line="240" w:lineRule="auto"/>
        <w:jc w:val="both"/>
        <w:rPr>
          <w:sz w:val="24"/>
          <w:szCs w:val="24"/>
          <w:lang w:val="es-EC"/>
        </w:rPr>
      </w:pPr>
      <w:r>
        <w:rPr>
          <w:sz w:val="24"/>
          <w:szCs w:val="24"/>
          <w:lang w:val="es-EC"/>
        </w:rPr>
        <w:tab/>
      </w:r>
      <w:r w:rsidR="00865273" w:rsidRPr="00910C52">
        <w:rPr>
          <w:sz w:val="24"/>
          <w:szCs w:val="24"/>
          <w:lang w:val="es-EC"/>
        </w:rPr>
        <w:t>Hay desarrollos que indican que se pueden hacer modelos cartográficos en 3D como por ejemplo en Catastro (Velasteguì, 2020), (Shahidininejad, et al., 2024). Pero al representarlos en un plano cartográfico, la parte horizontal hay que hacer correcciones para bajarla al elipsoide, pero para representar la altura no se realiza ninguna corrección por lo que se va a distorsionar la realidad. Por lo que, sería mejor representar los objetos en 3D referidos a un sistema de referencia terrestre geocéntrico para evitar distorsión en la representación de la realidad.</w:t>
      </w:r>
    </w:p>
    <w:p w14:paraId="7CBC185B" w14:textId="04B46192" w:rsidR="00865273" w:rsidRPr="00910C52" w:rsidRDefault="00910C52" w:rsidP="00910C52">
      <w:pPr>
        <w:pStyle w:val="Textoindependiente2"/>
        <w:tabs>
          <w:tab w:val="left" w:pos="567"/>
        </w:tabs>
        <w:spacing w:after="0" w:line="240" w:lineRule="auto"/>
        <w:jc w:val="both"/>
        <w:rPr>
          <w:sz w:val="24"/>
          <w:szCs w:val="24"/>
          <w:lang w:val="es-EC"/>
        </w:rPr>
      </w:pPr>
      <w:r>
        <w:rPr>
          <w:sz w:val="24"/>
          <w:szCs w:val="24"/>
          <w:lang w:val="es-EC"/>
        </w:rPr>
        <w:lastRenderedPageBreak/>
        <w:tab/>
      </w:r>
      <w:r w:rsidR="00865273" w:rsidRPr="00910C52">
        <w:rPr>
          <w:sz w:val="24"/>
          <w:szCs w:val="24"/>
          <w:lang w:val="es-EC"/>
        </w:rPr>
        <w:t>La alternativa de representar el objeto en tres dimensiones (3D) referidos a un Sistema de Referencia Terrestre de tipo geocéntrico, supone realizarlo mediante un modelo espacial de visualización (Carvajal, Tierra, 2017). Con la propuesta de modelo, desde el punto de vista espacial, se evitaría las distorsiones que suceden al representarlo a un plano y con ello garantizar una geovisualización que sea punto de apoyo para la toma de decisión y resolución de problemas en términos espaciales.</w:t>
      </w:r>
    </w:p>
    <w:p w14:paraId="23F33532" w14:textId="77777777" w:rsidR="00910C52" w:rsidRDefault="00910C52" w:rsidP="00910C52">
      <w:pPr>
        <w:pStyle w:val="Textoindependiente2"/>
        <w:tabs>
          <w:tab w:val="left" w:pos="567"/>
        </w:tabs>
        <w:spacing w:after="0" w:line="240" w:lineRule="auto"/>
        <w:jc w:val="both"/>
        <w:rPr>
          <w:rFonts w:eastAsia="MS Mincho"/>
          <w:sz w:val="24"/>
          <w:szCs w:val="24"/>
          <w:lang w:val="es-EC"/>
        </w:rPr>
      </w:pPr>
      <w:r>
        <w:rPr>
          <w:sz w:val="24"/>
          <w:szCs w:val="24"/>
          <w:lang w:val="es-EC"/>
        </w:rPr>
        <w:tab/>
      </w:r>
      <w:r w:rsidR="00865273" w:rsidRPr="00910C52">
        <w:rPr>
          <w:sz w:val="24"/>
          <w:szCs w:val="24"/>
          <w:lang w:val="es-EC"/>
        </w:rPr>
        <w:t>En vista de las tecnologías existentes, muchas tareas se han facilitado y en caso particular en la representación del territorio. Por lo que, en este trabajo se propone posicionar cualquier objeto dentro del Geoespacio para lo cual se determinará las respectivas coordenadas espaciales (3D) geocéntricas (X,Y,Z) respecto al centro de masas de la Tierra (Geocentro), con esto se evitarían las distorsiones propias del procedimiento en el plano cartográfico</w:t>
      </w:r>
      <w:r w:rsidR="00865273" w:rsidRPr="00865273">
        <w:rPr>
          <w:rFonts w:eastAsia="MS Mincho"/>
          <w:sz w:val="24"/>
          <w:szCs w:val="24"/>
          <w:lang w:val="es-EC"/>
        </w:rPr>
        <w:t>.</w:t>
      </w:r>
    </w:p>
    <w:p w14:paraId="0CAECEDD" w14:textId="77777777" w:rsidR="002D12E3" w:rsidRDefault="002D12E3" w:rsidP="00910C52">
      <w:pPr>
        <w:pStyle w:val="Textoindependiente2"/>
        <w:tabs>
          <w:tab w:val="left" w:pos="567"/>
        </w:tabs>
        <w:spacing w:after="0" w:line="240" w:lineRule="auto"/>
        <w:jc w:val="both"/>
        <w:rPr>
          <w:rFonts w:eastAsia="MS Mincho"/>
          <w:sz w:val="24"/>
          <w:szCs w:val="24"/>
          <w:lang w:val="es-EC"/>
        </w:rPr>
      </w:pPr>
    </w:p>
    <w:p w14:paraId="2D0C2CCD" w14:textId="7E5EAFD7" w:rsidR="00B70362" w:rsidRDefault="00B70362" w:rsidP="00B70362">
      <w:pPr>
        <w:pStyle w:val="Els-1storder-head"/>
        <w:spacing w:before="0" w:after="0" w:line="240" w:lineRule="auto"/>
        <w:jc w:val="both"/>
        <w:rPr>
          <w:sz w:val="24"/>
          <w:szCs w:val="24"/>
          <w:lang w:val="es-EC"/>
        </w:rPr>
      </w:pPr>
      <w:r>
        <w:rPr>
          <w:sz w:val="24"/>
          <w:szCs w:val="24"/>
          <w:lang w:val="es-EC"/>
        </w:rPr>
        <w:t>METODOLOGÍA</w:t>
      </w:r>
    </w:p>
    <w:p w14:paraId="258377CD" w14:textId="77777777" w:rsidR="00BD5E71" w:rsidRDefault="00BD5E71" w:rsidP="00BD5E71">
      <w:pPr>
        <w:pStyle w:val="Els-body-text"/>
        <w:rPr>
          <w:lang w:val="es-EC"/>
        </w:rPr>
      </w:pPr>
    </w:p>
    <w:p w14:paraId="0E48D1F8" w14:textId="77777777" w:rsidR="00BD5E71" w:rsidRPr="00BD5E71" w:rsidRDefault="00BD5E71" w:rsidP="00BD5E71">
      <w:pPr>
        <w:pStyle w:val="Els-1storder-head"/>
        <w:spacing w:before="0" w:after="0" w:line="240" w:lineRule="auto"/>
        <w:jc w:val="both"/>
        <w:rPr>
          <w:b w:val="0"/>
          <w:bCs/>
          <w:sz w:val="24"/>
          <w:szCs w:val="24"/>
          <w:lang w:val="es-EC"/>
        </w:rPr>
      </w:pPr>
      <w:r w:rsidRPr="00BD5E71">
        <w:rPr>
          <w:b w:val="0"/>
          <w:bCs/>
          <w:sz w:val="24"/>
          <w:szCs w:val="24"/>
          <w:lang w:val="es-EC"/>
        </w:rPr>
        <w:t>REPRESENTACIÓN CARTOGRÁFICA 2D</w:t>
      </w:r>
    </w:p>
    <w:p w14:paraId="1AABCF11" w14:textId="77777777" w:rsidR="00BD5E71" w:rsidRPr="00910C52" w:rsidRDefault="00BD5E71" w:rsidP="00BD5E71">
      <w:pPr>
        <w:pStyle w:val="Els-body-text"/>
        <w:rPr>
          <w:lang w:val="es-EC"/>
        </w:rPr>
      </w:pPr>
    </w:p>
    <w:p w14:paraId="4C338CF3" w14:textId="77777777" w:rsidR="00BD5E71" w:rsidRPr="00910C52" w:rsidRDefault="00BD5E71" w:rsidP="00BD5E71">
      <w:pPr>
        <w:ind w:firstLine="476"/>
        <w:jc w:val="both"/>
        <w:rPr>
          <w:rFonts w:eastAsia="Times New Roman"/>
          <w:sz w:val="24"/>
          <w:szCs w:val="24"/>
          <w:lang w:val="es-EC"/>
        </w:rPr>
      </w:pPr>
      <w:r w:rsidRPr="00910C52">
        <w:rPr>
          <w:rFonts w:eastAsia="Times New Roman"/>
          <w:sz w:val="24"/>
          <w:szCs w:val="24"/>
          <w:lang w:val="es-EC"/>
        </w:rPr>
        <w:t>La representación del territorio para fines cartográficos es representada en el plano, es decir en 2D. En este caso, la captura de los datos se hace en la superficie terrestre para posteriormente realizar los cálculos respectivos sobre una superficie de referencia conocida como elipsoide.    Actualmente, este elipsoide de referencia tiene que ser compatible con un Sistema de Referencia Terrestre Geocéntrico – SRTG (sistema cartesiano ortogonal derecho (X, Y Z)), es decir, el centro del elipsoide debe coincidir con el centro de masas de la Tierra (Geocentro, origen del SRTG), ver Figura 1 a) (Seeber, 2003). Posteriormente, la información del territorio utilizando una proyección cartográfica es proyectada hacia un plano para tener una geovisualización en 2D ya sea en papel o digital u otros medios de representación, ver Figura 1 b).</w:t>
      </w:r>
    </w:p>
    <w:p w14:paraId="70B334F2" w14:textId="77777777" w:rsidR="00BD5E71" w:rsidRDefault="00BD5E71" w:rsidP="00BD5E71">
      <w:pPr>
        <w:pStyle w:val="Textoindependiente2"/>
        <w:tabs>
          <w:tab w:val="left" w:pos="567"/>
        </w:tabs>
        <w:spacing w:after="0" w:line="240" w:lineRule="auto"/>
        <w:jc w:val="both"/>
        <w:rPr>
          <w:rFonts w:eastAsia="MS Mincho"/>
          <w:sz w:val="24"/>
          <w:szCs w:val="24"/>
          <w:lang w:val="es-EC"/>
        </w:rPr>
      </w:pPr>
    </w:p>
    <w:p w14:paraId="26030C9F" w14:textId="1B2A6CAB" w:rsidR="00BD5E71" w:rsidRDefault="00113CA7" w:rsidP="00742F51">
      <w:pPr>
        <w:pStyle w:val="Textoindependiente2"/>
        <w:tabs>
          <w:tab w:val="left" w:pos="567"/>
        </w:tabs>
        <w:spacing w:after="0" w:line="240" w:lineRule="auto"/>
        <w:rPr>
          <w:rFonts w:eastAsia="MS Mincho"/>
          <w:sz w:val="24"/>
          <w:szCs w:val="24"/>
          <w:lang w:val="es-EC"/>
        </w:rPr>
      </w:pPr>
      <w:r>
        <w:rPr>
          <w:rFonts w:eastAsia="MS Mincho"/>
          <w:noProof/>
          <w:sz w:val="24"/>
          <w:szCs w:val="24"/>
        </w:rPr>
        <w:drawing>
          <wp:inline distT="0" distB="0" distL="0" distR="0" wp14:anchorId="4597A69A" wp14:editId="193CA2DB">
            <wp:extent cx="5494236" cy="1762125"/>
            <wp:effectExtent l="0" t="0" r="0" b="0"/>
            <wp:docPr id="1387656003" name="Imagen 5"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56003" name="Imagen 5" descr="Gráfico&#10;&#10;El contenido generado por IA puede ser incorrecto."/>
                    <pic:cNvPicPr/>
                  </pic:nvPicPr>
                  <pic:blipFill>
                    <a:blip r:embed="rId14"/>
                    <a:stretch>
                      <a:fillRect/>
                    </a:stretch>
                  </pic:blipFill>
                  <pic:spPr>
                    <a:xfrm>
                      <a:off x="0" y="0"/>
                      <a:ext cx="5511909" cy="1767793"/>
                    </a:xfrm>
                    <a:prstGeom prst="rect">
                      <a:avLst/>
                    </a:prstGeom>
                  </pic:spPr>
                </pic:pic>
              </a:graphicData>
            </a:graphic>
          </wp:inline>
        </w:drawing>
      </w:r>
    </w:p>
    <w:p w14:paraId="5E07E808" w14:textId="77777777" w:rsidR="00BD5E71" w:rsidRDefault="00BD5E71" w:rsidP="00BD5E71">
      <w:pPr>
        <w:pStyle w:val="Textoindependiente2"/>
        <w:tabs>
          <w:tab w:val="left" w:pos="567"/>
        </w:tabs>
        <w:spacing w:after="0" w:line="240" w:lineRule="auto"/>
        <w:jc w:val="both"/>
        <w:rPr>
          <w:sz w:val="24"/>
          <w:szCs w:val="24"/>
          <w:lang w:val="es-EC"/>
        </w:rPr>
      </w:pPr>
    </w:p>
    <w:p w14:paraId="705D648D" w14:textId="77777777" w:rsidR="00BD5E71" w:rsidRPr="00BE607D" w:rsidRDefault="00BD5E71" w:rsidP="00BD5E71">
      <w:pPr>
        <w:jc w:val="both"/>
        <w:rPr>
          <w:sz w:val="24"/>
          <w:szCs w:val="24"/>
          <w:lang w:val="es-ES"/>
        </w:rPr>
      </w:pPr>
      <w:r w:rsidRPr="002167BF">
        <w:rPr>
          <w:sz w:val="22"/>
          <w:szCs w:val="22"/>
          <w:lang w:val="es-ES"/>
        </w:rPr>
        <w:t>Figura 1. a) La información del territorio bajada al elipsoide, b) Información sobre el elipsoide proyectada al plano mediante una proyección cartográfica   para la geovisualización en 2D</w:t>
      </w:r>
      <w:r>
        <w:rPr>
          <w:sz w:val="24"/>
          <w:szCs w:val="24"/>
          <w:lang w:val="es-ES"/>
        </w:rPr>
        <w:t>.</w:t>
      </w:r>
    </w:p>
    <w:p w14:paraId="49E779C5" w14:textId="77777777" w:rsidR="00BD5E71" w:rsidRDefault="00BD5E71" w:rsidP="00BD5E71">
      <w:pPr>
        <w:pStyle w:val="Els-body-text"/>
        <w:rPr>
          <w:lang w:val="es-ES"/>
        </w:rPr>
      </w:pPr>
      <w:r>
        <w:rPr>
          <w:lang w:val="es-ES"/>
        </w:rPr>
        <w:tab/>
      </w:r>
      <w:r>
        <w:rPr>
          <w:lang w:val="es-ES"/>
        </w:rPr>
        <w:tab/>
      </w:r>
    </w:p>
    <w:p w14:paraId="6C44E06F" w14:textId="77777777" w:rsidR="002167BF" w:rsidRDefault="00BD5E71" w:rsidP="00BD5E71">
      <w:pPr>
        <w:pStyle w:val="Els-body-text"/>
        <w:spacing w:line="240" w:lineRule="auto"/>
        <w:rPr>
          <w:lang w:val="es-ES"/>
        </w:rPr>
      </w:pPr>
      <w:r>
        <w:rPr>
          <w:lang w:val="es-ES"/>
        </w:rPr>
        <w:tab/>
      </w:r>
    </w:p>
    <w:p w14:paraId="503760D8" w14:textId="4E855619" w:rsidR="00BD5E71" w:rsidRDefault="00BD5E71" w:rsidP="00085069">
      <w:pPr>
        <w:pStyle w:val="Els-body-text"/>
        <w:spacing w:line="240" w:lineRule="auto"/>
        <w:ind w:firstLine="284"/>
        <w:rPr>
          <w:rFonts w:eastAsia="Times New Roman"/>
          <w:sz w:val="24"/>
          <w:szCs w:val="24"/>
          <w:lang w:val="es-EC"/>
        </w:rPr>
      </w:pPr>
      <w:r w:rsidRPr="00910C52">
        <w:rPr>
          <w:sz w:val="24"/>
          <w:szCs w:val="24"/>
          <w:lang w:val="es-ES"/>
        </w:rPr>
        <w:t xml:space="preserve">En el procedimiento de bajarle la información del territorio hacia </w:t>
      </w:r>
      <w:r w:rsidRPr="00910C52">
        <w:rPr>
          <w:rFonts w:eastAsia="Times New Roman"/>
          <w:sz w:val="24"/>
          <w:szCs w:val="24"/>
          <w:lang w:val="es-EC"/>
        </w:rPr>
        <w:t>elipsoide, se va a producir distorsiones que básicamente va a depender de la altura que se encuentra respecto a la superficie del elipsoide.  De la misma manera, va a sufrir distorsiones al hacer la respectiva proyección cartográfica para representarla en un plano (2D) (Lapaine 2024; Hussain &amp; Al-Bakri 2021). En los dos casos, hay que calcular las respectivas correcciones para minimizar las distorsiones, y que la información sea compatible entre lo obtenido en el plano cartográfico como en la realidad del territorio. Si bien cada proyección puede presentar sus pros y contras, se requiere de una representación cercana a la realidad para resolución de problemas a nivel espacial y una adecuada toma de decisiones (Gosling&amp; Symeonakis 2020).</w:t>
      </w:r>
    </w:p>
    <w:p w14:paraId="2DC496BB" w14:textId="77777777" w:rsidR="00BD5E71" w:rsidRPr="00BD5E71" w:rsidRDefault="00BD5E71" w:rsidP="004E17CE">
      <w:pPr>
        <w:pStyle w:val="Els-body-text"/>
        <w:ind w:firstLine="0"/>
        <w:rPr>
          <w:rFonts w:eastAsia="Times New Roman"/>
          <w:bCs/>
          <w:sz w:val="24"/>
          <w:szCs w:val="24"/>
          <w:lang w:val="es-EC"/>
        </w:rPr>
      </w:pPr>
      <w:r w:rsidRPr="00BD5E71">
        <w:rPr>
          <w:bCs/>
          <w:sz w:val="24"/>
          <w:szCs w:val="24"/>
          <w:lang w:val="es-EC"/>
        </w:rPr>
        <w:lastRenderedPageBreak/>
        <w:t>REPRESENTACIÓN 3D REFERIDA A UN SISTEMA DE REFERENCIA TERRESTRE GEOCÉNTRICO</w:t>
      </w:r>
    </w:p>
    <w:p w14:paraId="69D745A5" w14:textId="77777777" w:rsidR="00BD5E71" w:rsidRDefault="00BD5E71" w:rsidP="00BD5E71">
      <w:pPr>
        <w:pStyle w:val="Els-body-text"/>
        <w:rPr>
          <w:rFonts w:eastAsia="Times New Roman"/>
          <w:sz w:val="24"/>
          <w:szCs w:val="24"/>
          <w:lang w:val="es-EC"/>
        </w:rPr>
      </w:pPr>
    </w:p>
    <w:p w14:paraId="0297B040" w14:textId="77777777" w:rsidR="00BD5E71" w:rsidRPr="00910C52" w:rsidRDefault="00BD5E71" w:rsidP="00BD5E71">
      <w:pPr>
        <w:pStyle w:val="Els-body-text"/>
        <w:spacing w:line="240" w:lineRule="auto"/>
        <w:rPr>
          <w:rFonts w:eastAsia="Times New Roman"/>
          <w:sz w:val="24"/>
          <w:szCs w:val="24"/>
          <w:lang w:val="es-EC"/>
        </w:rPr>
      </w:pPr>
      <w:r>
        <w:rPr>
          <w:rFonts w:eastAsia="Times New Roman"/>
          <w:sz w:val="24"/>
          <w:szCs w:val="24"/>
          <w:lang w:val="es-EC"/>
        </w:rPr>
        <w:tab/>
      </w:r>
      <w:r w:rsidRPr="00910C52">
        <w:rPr>
          <w:rFonts w:eastAsia="Times New Roman"/>
          <w:sz w:val="24"/>
          <w:szCs w:val="24"/>
          <w:lang w:val="es-EC"/>
        </w:rPr>
        <w:t>El desarrollo de nuevas tecnologías para la observación de la Tierra, con la electrónica, con la computación, entre otros, ha ocasionado que ciertos procedimientos para la representación del territorio utilizados todavía hoy en día tendrían que ser revisados y actualizados.</w:t>
      </w:r>
    </w:p>
    <w:p w14:paraId="10512A8B" w14:textId="3B45898F" w:rsidR="00BD5E71" w:rsidRDefault="00BD5E71" w:rsidP="00BD5E71">
      <w:pPr>
        <w:pStyle w:val="Els-body-text"/>
        <w:spacing w:line="240" w:lineRule="auto"/>
        <w:rPr>
          <w:rFonts w:eastAsia="Times New Roman"/>
          <w:sz w:val="24"/>
          <w:szCs w:val="24"/>
          <w:lang w:val="es-EC"/>
        </w:rPr>
      </w:pPr>
      <w:r>
        <w:rPr>
          <w:rFonts w:eastAsia="Times New Roman"/>
          <w:sz w:val="24"/>
          <w:szCs w:val="24"/>
          <w:lang w:val="es-EC"/>
        </w:rPr>
        <w:tab/>
      </w:r>
      <w:r w:rsidRPr="00910C52">
        <w:rPr>
          <w:rFonts w:eastAsia="Times New Roman"/>
          <w:sz w:val="24"/>
          <w:szCs w:val="24"/>
          <w:lang w:val="es-EC"/>
        </w:rPr>
        <w:t xml:space="preserve">Cualquier objeto en el </w:t>
      </w:r>
      <w:r w:rsidR="003874DE">
        <w:rPr>
          <w:rFonts w:eastAsia="Times New Roman"/>
          <w:sz w:val="24"/>
          <w:szCs w:val="24"/>
          <w:lang w:val="es-EC"/>
        </w:rPr>
        <w:t>G</w:t>
      </w:r>
      <w:r w:rsidRPr="00910C52">
        <w:rPr>
          <w:rFonts w:eastAsia="Times New Roman"/>
          <w:sz w:val="24"/>
          <w:szCs w:val="24"/>
          <w:lang w:val="es-EC"/>
        </w:rPr>
        <w:t>eoespacio puede ser ubicado mediante el sistema de coordenadas espaciales (X,Y,Z) es decir en 3D. Estas coordenadas son determinadas a partir de la materialización en el espacio-tiempo de un Sistema de Referencia Terrestre Geocéntrico (GTRS por sus siglas en inglés) que gira conjuntamente con la Tierra y el origen se encuentra en el geocentro , el eje X va dirigido al meridiano de Greenwich, el eje Z con el eje de rotación de la Tierra, y el eje Y formando un sistema ortogonal derecho, ver Figura 2.  Actualmente, el Sistema de Referencia que se utiliza es el ITRS (International Terrestrial Reference System) con su materialización ITRFyy (International Terrestrial Reference Frame, yy es el año que fue materializado) (Altamini et al., 2001) (IERS, 2010).</w:t>
      </w:r>
    </w:p>
    <w:p w14:paraId="14D9DF2F" w14:textId="77777777" w:rsidR="00BD5E71" w:rsidRDefault="00BD5E71" w:rsidP="00BD5E71">
      <w:pPr>
        <w:pStyle w:val="Els-body-text"/>
        <w:spacing w:line="240" w:lineRule="auto"/>
        <w:rPr>
          <w:rFonts w:eastAsia="Times New Roman"/>
          <w:sz w:val="24"/>
          <w:szCs w:val="24"/>
          <w:lang w:val="es-EC"/>
        </w:rPr>
      </w:pPr>
    </w:p>
    <w:p w14:paraId="0553B989" w14:textId="0A380396" w:rsidR="00BD5E71" w:rsidRPr="00910C52" w:rsidRDefault="00113CA7" w:rsidP="00BD5E71">
      <w:pPr>
        <w:pStyle w:val="Els-body-text"/>
        <w:spacing w:line="240" w:lineRule="auto"/>
        <w:jc w:val="center"/>
        <w:rPr>
          <w:rFonts w:eastAsia="Times New Roman"/>
          <w:sz w:val="24"/>
          <w:szCs w:val="24"/>
          <w:lang w:val="es-EC"/>
        </w:rPr>
      </w:pPr>
      <w:r>
        <w:rPr>
          <w:rFonts w:eastAsia="Times New Roman"/>
          <w:noProof/>
          <w:sz w:val="24"/>
          <w:szCs w:val="24"/>
        </w:rPr>
        <w:drawing>
          <wp:inline distT="0" distB="0" distL="0" distR="0" wp14:anchorId="21EE5A2D" wp14:editId="248C9524">
            <wp:extent cx="3045226" cy="2514600"/>
            <wp:effectExtent l="0" t="0" r="3175" b="0"/>
            <wp:docPr id="1402632617" name="Imagen 6"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32617" name="Imagen 6" descr="Diagrama&#10;&#10;El contenido generado por IA puede ser incorrecto."/>
                    <pic:cNvPicPr/>
                  </pic:nvPicPr>
                  <pic:blipFill rotWithShape="1">
                    <a:blip r:embed="rId15"/>
                    <a:srcRect b="1256"/>
                    <a:stretch>
                      <a:fillRect/>
                    </a:stretch>
                  </pic:blipFill>
                  <pic:spPr bwMode="auto">
                    <a:xfrm>
                      <a:off x="0" y="0"/>
                      <a:ext cx="3070278" cy="2535287"/>
                    </a:xfrm>
                    <a:prstGeom prst="rect">
                      <a:avLst/>
                    </a:prstGeom>
                    <a:ln>
                      <a:noFill/>
                    </a:ln>
                    <a:extLst>
                      <a:ext uri="{53640926-AAD7-44D8-BBD7-CCE9431645EC}">
                        <a14:shadowObscured xmlns:a14="http://schemas.microsoft.com/office/drawing/2010/main"/>
                      </a:ext>
                    </a:extLst>
                  </pic:spPr>
                </pic:pic>
              </a:graphicData>
            </a:graphic>
          </wp:inline>
        </w:drawing>
      </w:r>
    </w:p>
    <w:p w14:paraId="78017DBB" w14:textId="77777777" w:rsidR="00BD5E71" w:rsidRPr="00910C52" w:rsidRDefault="00BD5E71" w:rsidP="00BD5E71">
      <w:pPr>
        <w:pStyle w:val="Els-body-text"/>
        <w:rPr>
          <w:lang w:val="es-ES"/>
        </w:rPr>
      </w:pPr>
    </w:p>
    <w:p w14:paraId="6C415B47" w14:textId="77777777" w:rsidR="00BD5E71" w:rsidRPr="004E17CE" w:rsidRDefault="00BD5E71" w:rsidP="00BD5E71">
      <w:pPr>
        <w:jc w:val="center"/>
        <w:rPr>
          <w:sz w:val="22"/>
          <w:szCs w:val="22"/>
          <w:lang w:val="es-ES"/>
        </w:rPr>
      </w:pPr>
      <w:r w:rsidRPr="004E17CE">
        <w:rPr>
          <w:iCs/>
          <w:sz w:val="22"/>
          <w:szCs w:val="22"/>
          <w:lang w:val="es-ES"/>
        </w:rPr>
        <w:t>Figura 2.</w:t>
      </w:r>
      <w:r w:rsidRPr="004E17CE">
        <w:rPr>
          <w:sz w:val="22"/>
          <w:szCs w:val="22"/>
          <w:lang w:val="es-ES"/>
        </w:rPr>
        <w:t xml:space="preserve"> Ubicación en un Sistema de Referencia Espacial de un objeto en el Geoespacio</w:t>
      </w:r>
    </w:p>
    <w:p w14:paraId="38682464" w14:textId="77777777" w:rsidR="00BD5E71" w:rsidRPr="00BD5E71" w:rsidRDefault="00BD5E71" w:rsidP="00BD5E71">
      <w:pPr>
        <w:pStyle w:val="Els-body-text"/>
        <w:rPr>
          <w:lang w:val="es-ES"/>
        </w:rPr>
      </w:pPr>
    </w:p>
    <w:p w14:paraId="471F7283" w14:textId="13E926B2" w:rsidR="00B70362" w:rsidRDefault="005575CE" w:rsidP="00B70362">
      <w:pPr>
        <w:rPr>
          <w:sz w:val="24"/>
          <w:szCs w:val="24"/>
          <w:lang w:val="es-EC"/>
        </w:rPr>
      </w:pPr>
      <w:r w:rsidRPr="005575CE">
        <w:rPr>
          <w:bCs/>
          <w:sz w:val="24"/>
          <w:szCs w:val="24"/>
          <w:lang w:val="es-ES"/>
        </w:rPr>
        <w:t>ÁREA DE ESTUDIO</w:t>
      </w:r>
    </w:p>
    <w:p w14:paraId="114306D3" w14:textId="77777777" w:rsidR="005575CE" w:rsidRPr="00DF5227" w:rsidRDefault="005575CE" w:rsidP="00B70362">
      <w:pPr>
        <w:rPr>
          <w:sz w:val="24"/>
          <w:szCs w:val="24"/>
          <w:lang w:val="es-EC"/>
        </w:rPr>
      </w:pPr>
    </w:p>
    <w:p w14:paraId="1AD22D0F" w14:textId="77777777" w:rsidR="00381010" w:rsidRPr="00381010" w:rsidRDefault="00B70362" w:rsidP="00381010">
      <w:pPr>
        <w:pStyle w:val="Textoindependiente2"/>
        <w:tabs>
          <w:tab w:val="left" w:pos="567"/>
        </w:tabs>
        <w:spacing w:after="0" w:line="240" w:lineRule="auto"/>
        <w:jc w:val="both"/>
        <w:rPr>
          <w:sz w:val="24"/>
          <w:szCs w:val="24"/>
          <w:lang w:val="es-ES"/>
        </w:rPr>
      </w:pPr>
      <w:r>
        <w:rPr>
          <w:sz w:val="24"/>
          <w:szCs w:val="24"/>
          <w:lang w:val="es-EC"/>
        </w:rPr>
        <w:tab/>
      </w:r>
      <w:r w:rsidR="00381010" w:rsidRPr="00381010">
        <w:rPr>
          <w:sz w:val="24"/>
          <w:szCs w:val="24"/>
          <w:lang w:val="es-ES"/>
        </w:rPr>
        <w:t>El presente estudio se llevó a cabo en el campus matriz de la Universidad de las Fuerzas Armadas ESPE, institución de educación superior ubicada en la ciudad de Sangolquí, provincia de Pichincha, Ecuador (Figura 3). La elección de este emplazamiento responde a su carácter representativo dentro de la infraestructura académica de la universidad y a la disponibilidad de condiciones adecuadas para la toma y procesamiento de datos geoespaciales.</w:t>
      </w:r>
    </w:p>
    <w:p w14:paraId="7C2627BF" w14:textId="04D08F65" w:rsidR="00B70362" w:rsidRPr="00810CB9" w:rsidRDefault="00381010" w:rsidP="003F6BCD">
      <w:pPr>
        <w:pStyle w:val="Textoindependiente2"/>
        <w:tabs>
          <w:tab w:val="left" w:pos="567"/>
        </w:tabs>
        <w:spacing w:after="0" w:line="240" w:lineRule="auto"/>
        <w:jc w:val="both"/>
        <w:rPr>
          <w:lang w:val="es-ES"/>
        </w:rPr>
      </w:pPr>
      <w:r w:rsidRPr="00381010">
        <w:rPr>
          <w:sz w:val="24"/>
          <w:szCs w:val="24"/>
          <w:lang w:val="es-ES"/>
        </w:rPr>
        <w:t>Para la determinación de las coordenadas espaciales tridimensionales (X,Y,Z) correspondientes al denominado Centro Geográfico, se empleó como marco de referencia el Sistema de Referencia Geodésico para las Américas (SIRGAS–Ecuador). Este sistema constituye el estándar oficial adoptado en el país y se encuentra vinculado al Marco de Referencia Terrestre Internacional (ITRF08), considerando la época 2016.13.</w:t>
      </w:r>
    </w:p>
    <w:p w14:paraId="2FD957A9" w14:textId="2DB007B7" w:rsidR="00B70362" w:rsidRDefault="00367BAD" w:rsidP="00367BAD">
      <w:pPr>
        <w:pStyle w:val="Textoindependiente2"/>
        <w:tabs>
          <w:tab w:val="left" w:pos="567"/>
        </w:tabs>
        <w:spacing w:after="0" w:line="240" w:lineRule="auto"/>
        <w:rPr>
          <w:sz w:val="24"/>
          <w:szCs w:val="24"/>
          <w:lang w:val="es-ES"/>
        </w:rPr>
      </w:pPr>
      <w:r w:rsidRPr="00367BAD">
        <w:rPr>
          <w:sz w:val="24"/>
          <w:szCs w:val="24"/>
          <w:lang w:val="es-ES"/>
        </w:rPr>
        <w:lastRenderedPageBreak/>
        <w:drawing>
          <wp:inline distT="0" distB="0" distL="0" distR="0" wp14:anchorId="5524BBBD" wp14:editId="7D432DB4">
            <wp:extent cx="4706007" cy="26673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06007" cy="2667372"/>
                    </a:xfrm>
                    <a:prstGeom prst="rect">
                      <a:avLst/>
                    </a:prstGeom>
                  </pic:spPr>
                </pic:pic>
              </a:graphicData>
            </a:graphic>
          </wp:inline>
        </w:drawing>
      </w:r>
      <w:bookmarkStart w:id="0" w:name="_GoBack"/>
      <w:bookmarkEnd w:id="0"/>
    </w:p>
    <w:p w14:paraId="5F784DFB" w14:textId="2BC9BCDC" w:rsidR="00B70362" w:rsidRPr="00B70362" w:rsidRDefault="00B70362" w:rsidP="00B70362">
      <w:pPr>
        <w:pStyle w:val="Textoindependiente2"/>
        <w:tabs>
          <w:tab w:val="left" w:pos="567"/>
        </w:tabs>
        <w:spacing w:after="0" w:line="240" w:lineRule="auto"/>
        <w:jc w:val="both"/>
        <w:rPr>
          <w:sz w:val="24"/>
          <w:szCs w:val="24"/>
          <w:lang w:val="es-ES"/>
        </w:rPr>
      </w:pPr>
    </w:p>
    <w:p w14:paraId="114BAA8D" w14:textId="71F4C89E" w:rsidR="00B70362" w:rsidRPr="004E17CE" w:rsidRDefault="00B70362" w:rsidP="00B70362">
      <w:pPr>
        <w:jc w:val="center"/>
        <w:rPr>
          <w:sz w:val="22"/>
          <w:szCs w:val="22"/>
          <w:lang w:val="es-ES"/>
        </w:rPr>
      </w:pPr>
      <w:r w:rsidRPr="004E17CE">
        <w:rPr>
          <w:iCs/>
          <w:sz w:val="22"/>
          <w:szCs w:val="22"/>
          <w:lang w:val="es-ES"/>
        </w:rPr>
        <w:t>Figura 3.</w:t>
      </w:r>
      <w:r w:rsidRPr="004E17CE">
        <w:rPr>
          <w:sz w:val="22"/>
          <w:szCs w:val="22"/>
          <w:lang w:val="es-ES"/>
        </w:rPr>
        <w:t xml:space="preserve"> Campus matriz de la Universidad de las Fuerzas Armadas ESPE</w:t>
      </w:r>
    </w:p>
    <w:p w14:paraId="6A402AE8" w14:textId="3E8CC57F" w:rsidR="0073124E" w:rsidRDefault="0073124E" w:rsidP="00DF5227">
      <w:pPr>
        <w:pStyle w:val="Els-1storder-head"/>
        <w:spacing w:before="0" w:after="0" w:line="240" w:lineRule="auto"/>
        <w:jc w:val="both"/>
        <w:rPr>
          <w:b w:val="0"/>
          <w:bCs/>
          <w:sz w:val="24"/>
          <w:szCs w:val="24"/>
          <w:lang w:val="es-ES"/>
        </w:rPr>
      </w:pPr>
      <w:r>
        <w:rPr>
          <w:b w:val="0"/>
          <w:bCs/>
          <w:sz w:val="24"/>
          <w:szCs w:val="24"/>
          <w:lang w:val="es-ES"/>
        </w:rPr>
        <w:tab/>
      </w:r>
      <w:r>
        <w:rPr>
          <w:b w:val="0"/>
          <w:bCs/>
          <w:sz w:val="24"/>
          <w:szCs w:val="24"/>
          <w:lang w:val="es-ES"/>
        </w:rPr>
        <w:tab/>
      </w:r>
    </w:p>
    <w:p w14:paraId="1FCB2423" w14:textId="39F1BC41" w:rsidR="005575CE" w:rsidRDefault="0073124E" w:rsidP="004E17CE">
      <w:pPr>
        <w:rPr>
          <w:b/>
          <w:bCs/>
          <w:sz w:val="24"/>
          <w:szCs w:val="24"/>
          <w:lang w:val="es-ES"/>
        </w:rPr>
      </w:pPr>
      <w:r>
        <w:rPr>
          <w:bCs/>
          <w:sz w:val="24"/>
          <w:szCs w:val="24"/>
          <w:lang w:val="es-ES"/>
        </w:rPr>
        <w:tab/>
      </w:r>
      <w:r w:rsidR="00970CA6">
        <w:rPr>
          <w:bCs/>
          <w:sz w:val="24"/>
          <w:szCs w:val="24"/>
          <w:lang w:val="es-ES"/>
        </w:rPr>
        <w:t>TOMA DE DATOS Y PROCESAMIENTO</w:t>
      </w:r>
    </w:p>
    <w:p w14:paraId="6830851B" w14:textId="77777777" w:rsidR="005575CE" w:rsidRDefault="005575CE" w:rsidP="00DF5227">
      <w:pPr>
        <w:pStyle w:val="Els-1storder-head"/>
        <w:spacing w:before="0" w:after="0" w:line="240" w:lineRule="auto"/>
        <w:jc w:val="both"/>
        <w:rPr>
          <w:b w:val="0"/>
          <w:bCs/>
          <w:sz w:val="24"/>
          <w:szCs w:val="24"/>
          <w:lang w:val="es-ES"/>
        </w:rPr>
      </w:pPr>
    </w:p>
    <w:p w14:paraId="53422ED9" w14:textId="63B5EA78" w:rsidR="00B70362" w:rsidRDefault="005575CE" w:rsidP="00DF5227">
      <w:pPr>
        <w:pStyle w:val="Els-1storder-head"/>
        <w:spacing w:before="0" w:after="0" w:line="240" w:lineRule="auto"/>
        <w:jc w:val="both"/>
        <w:rPr>
          <w:b w:val="0"/>
          <w:bCs/>
          <w:sz w:val="24"/>
          <w:szCs w:val="24"/>
          <w:lang w:val="es-ES"/>
        </w:rPr>
      </w:pPr>
      <w:r>
        <w:rPr>
          <w:b w:val="0"/>
          <w:bCs/>
          <w:sz w:val="24"/>
          <w:szCs w:val="24"/>
          <w:lang w:val="es-ES"/>
        </w:rPr>
        <w:tab/>
      </w:r>
      <w:r>
        <w:rPr>
          <w:b w:val="0"/>
          <w:bCs/>
          <w:sz w:val="24"/>
          <w:szCs w:val="24"/>
          <w:lang w:val="es-ES"/>
        </w:rPr>
        <w:tab/>
      </w:r>
      <w:r w:rsidR="006D3505" w:rsidRPr="006D3505">
        <w:rPr>
          <w:b w:val="0"/>
          <w:bCs/>
          <w:sz w:val="24"/>
          <w:szCs w:val="24"/>
          <w:lang w:val="es-ES"/>
        </w:rPr>
        <w:t>Las coordenadas espaciales fueron obtenidas mediante un proceso de levantamiento en las esquinas del denominado Centro Geográfico. Para ello se establecieron un total de ocho puntos en la base o piso de la estructura, complementados con otros ocho puntos ubicados en su parte superior, lo que permitió contar con una referencia tridimensional precisa y completa.</w:t>
      </w:r>
      <w:r w:rsidR="006D3505">
        <w:rPr>
          <w:b w:val="0"/>
          <w:bCs/>
          <w:sz w:val="24"/>
          <w:szCs w:val="24"/>
          <w:lang w:val="es-ES"/>
        </w:rPr>
        <w:t xml:space="preserve"> </w:t>
      </w:r>
      <w:r w:rsidR="006D3505" w:rsidRPr="006D3505">
        <w:rPr>
          <w:b w:val="0"/>
          <w:bCs/>
          <w:sz w:val="24"/>
          <w:szCs w:val="24"/>
          <w:lang w:val="es-ES"/>
        </w:rPr>
        <w:t>En la Figura 4 se observa la sección superior del Centro Geográfico, donde se señalan de manera explícita los ocho puntos utilizados para el cálculo de las coordenadas.</w:t>
      </w:r>
    </w:p>
    <w:p w14:paraId="54F0D94E" w14:textId="77777777" w:rsidR="004E17CE" w:rsidRPr="004E17CE" w:rsidRDefault="004E17CE" w:rsidP="004E17CE">
      <w:pPr>
        <w:pStyle w:val="Els-body-text"/>
        <w:rPr>
          <w:lang w:val="es-ES"/>
        </w:rPr>
      </w:pPr>
    </w:p>
    <w:p w14:paraId="6CFB999B" w14:textId="311F3C78" w:rsidR="0073124E" w:rsidRDefault="0073124E" w:rsidP="0073124E">
      <w:pPr>
        <w:pStyle w:val="Els-body-text"/>
        <w:rPr>
          <w:lang w:val="es-ES"/>
        </w:rPr>
      </w:pPr>
      <w:r w:rsidRPr="00810CB9">
        <w:rPr>
          <w:noProof/>
        </w:rPr>
        <w:drawing>
          <wp:anchor distT="0" distB="0" distL="114300" distR="114300" simplePos="0" relativeHeight="251657728" behindDoc="0" locked="0" layoutInCell="1" allowOverlap="1" wp14:anchorId="1E26B4AC" wp14:editId="157F65C4">
            <wp:simplePos x="0" y="0"/>
            <wp:positionH relativeFrom="column">
              <wp:posOffset>1126490</wp:posOffset>
            </wp:positionH>
            <wp:positionV relativeFrom="paragraph">
              <wp:posOffset>165100</wp:posOffset>
            </wp:positionV>
            <wp:extent cx="3684270" cy="3528060"/>
            <wp:effectExtent l="0" t="0" r="0" b="0"/>
            <wp:wrapTopAndBottom/>
            <wp:docPr id="6" name="Imagen 5">
              <a:extLst xmlns:a="http://schemas.openxmlformats.org/drawingml/2006/main">
                <a:ext uri="{FF2B5EF4-FFF2-40B4-BE49-F238E27FC236}">
                  <a16:creationId xmlns:a16="http://schemas.microsoft.com/office/drawing/2014/main" id="{D57918F8-0F15-4078-8838-0D8A6515E6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57918F8-0F15-4078-8838-0D8A6515E625}"/>
                        </a:ext>
                      </a:extLst>
                    </pic:cNvPr>
                    <pic:cNvPicPr>
                      <a:picLocks noChangeAspect="1"/>
                    </pic:cNvPicPr>
                  </pic:nvPicPr>
                  <pic:blipFill>
                    <a:blip r:embed="rId17"/>
                    <a:stretch>
                      <a:fillRect/>
                    </a:stretch>
                  </pic:blipFill>
                  <pic:spPr>
                    <a:xfrm>
                      <a:off x="0" y="0"/>
                      <a:ext cx="3684270" cy="3528060"/>
                    </a:xfrm>
                    <a:prstGeom prst="rect">
                      <a:avLst/>
                    </a:prstGeom>
                  </pic:spPr>
                </pic:pic>
              </a:graphicData>
            </a:graphic>
            <wp14:sizeRelH relativeFrom="page">
              <wp14:pctWidth>0</wp14:pctWidth>
            </wp14:sizeRelH>
            <wp14:sizeRelV relativeFrom="page">
              <wp14:pctHeight>0</wp14:pctHeight>
            </wp14:sizeRelV>
          </wp:anchor>
        </w:drawing>
      </w:r>
    </w:p>
    <w:p w14:paraId="4FE44C3B" w14:textId="4282DB2E" w:rsidR="0073124E" w:rsidRPr="0073124E" w:rsidRDefault="0073124E" w:rsidP="0073124E">
      <w:pPr>
        <w:pStyle w:val="Els-body-text"/>
        <w:rPr>
          <w:bCs/>
          <w:sz w:val="24"/>
          <w:szCs w:val="24"/>
          <w:lang w:val="es-ES"/>
        </w:rPr>
      </w:pPr>
    </w:p>
    <w:p w14:paraId="04656607" w14:textId="77777777" w:rsidR="0073124E" w:rsidRPr="004E17CE" w:rsidRDefault="0073124E" w:rsidP="0073124E">
      <w:pPr>
        <w:jc w:val="center"/>
        <w:rPr>
          <w:bCs/>
          <w:sz w:val="22"/>
          <w:szCs w:val="22"/>
          <w:lang w:val="es-ES"/>
        </w:rPr>
      </w:pPr>
      <w:r w:rsidRPr="004E17CE">
        <w:rPr>
          <w:bCs/>
          <w:iCs/>
          <w:sz w:val="22"/>
          <w:szCs w:val="22"/>
          <w:lang w:val="es-ES"/>
        </w:rPr>
        <w:t>Figura 4.</w:t>
      </w:r>
      <w:r w:rsidRPr="004E17CE">
        <w:rPr>
          <w:bCs/>
          <w:sz w:val="22"/>
          <w:szCs w:val="22"/>
          <w:lang w:val="es-ES"/>
        </w:rPr>
        <w:t xml:space="preserve"> Parte superior del Centro Geográfico</w:t>
      </w:r>
    </w:p>
    <w:p w14:paraId="048D7FE4" w14:textId="11E40B31" w:rsidR="0073124E" w:rsidRPr="003639AB" w:rsidRDefault="0073124E" w:rsidP="00D83B83">
      <w:pPr>
        <w:jc w:val="both"/>
        <w:rPr>
          <w:bCs/>
          <w:sz w:val="24"/>
          <w:szCs w:val="24"/>
          <w:lang w:val="es-ES"/>
        </w:rPr>
      </w:pPr>
      <w:r>
        <w:rPr>
          <w:bCs/>
          <w:sz w:val="24"/>
          <w:szCs w:val="24"/>
          <w:lang w:val="es-ES"/>
        </w:rPr>
        <w:lastRenderedPageBreak/>
        <w:tab/>
      </w:r>
      <w:r w:rsidRPr="0073124E">
        <w:rPr>
          <w:sz w:val="24"/>
          <w:szCs w:val="24"/>
          <w:lang w:val="es-ES"/>
        </w:rPr>
        <w:t xml:space="preserve">Para calcular las coordenadas planas UTM (E,N) de los ocho puntos de la parte baja del Centro, se realizaron las observaciones  usando técnicas topográficas;  y también  se midieron las respectivas alturas de los  puntos de la parte superior. Posteriormente, las coordenadas UTM fueron transformadas a coordenadas geodésicas (latitud ϕ, longitud λ) con los parámetros geométricos del elipsoide GRS80. Para calcular las coordenadas espaciales (X,Y,Z) es necesario conocer la  altura elipsoidal (h)  del punto (Figura 5).   </w:t>
      </w:r>
    </w:p>
    <w:p w14:paraId="65E03979" w14:textId="748E100B" w:rsidR="0073124E" w:rsidRPr="003639AB" w:rsidRDefault="00970CA6" w:rsidP="003639AB">
      <w:pPr>
        <w:pStyle w:val="Els-body-text"/>
        <w:jc w:val="center"/>
        <w:rPr>
          <w:lang w:val="es-ES"/>
        </w:rPr>
      </w:pPr>
      <w:r w:rsidRPr="00F56239">
        <w:rPr>
          <w:noProof/>
        </w:rPr>
        <w:drawing>
          <wp:anchor distT="0" distB="0" distL="114300" distR="114300" simplePos="0" relativeHeight="251659776" behindDoc="0" locked="0" layoutInCell="1" allowOverlap="1" wp14:anchorId="5EE6CD51" wp14:editId="4108CE97">
            <wp:simplePos x="0" y="0"/>
            <wp:positionH relativeFrom="column">
              <wp:posOffset>1176020</wp:posOffset>
            </wp:positionH>
            <wp:positionV relativeFrom="paragraph">
              <wp:posOffset>159385</wp:posOffset>
            </wp:positionV>
            <wp:extent cx="3271520" cy="2771775"/>
            <wp:effectExtent l="0" t="0" r="5080" b="9525"/>
            <wp:wrapTopAndBottom/>
            <wp:docPr id="1452510072" name="Imagen 145251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71520" cy="2771775"/>
                    </a:xfrm>
                    <a:prstGeom prst="rect">
                      <a:avLst/>
                    </a:prstGeom>
                  </pic:spPr>
                </pic:pic>
              </a:graphicData>
            </a:graphic>
            <wp14:sizeRelH relativeFrom="page">
              <wp14:pctWidth>0</wp14:pctWidth>
            </wp14:sizeRelH>
            <wp14:sizeRelV relativeFrom="page">
              <wp14:pctHeight>0</wp14:pctHeight>
            </wp14:sizeRelV>
          </wp:anchor>
        </w:drawing>
      </w:r>
    </w:p>
    <w:p w14:paraId="3E33316D" w14:textId="77777777" w:rsidR="00334604" w:rsidRPr="00C55051" w:rsidRDefault="00334604" w:rsidP="00334604">
      <w:pPr>
        <w:jc w:val="center"/>
        <w:rPr>
          <w:sz w:val="22"/>
          <w:szCs w:val="22"/>
          <w:lang w:val="es-ES"/>
        </w:rPr>
      </w:pPr>
      <w:r w:rsidRPr="00C55051">
        <w:rPr>
          <w:iCs/>
          <w:sz w:val="22"/>
          <w:szCs w:val="22"/>
          <w:lang w:val="es-ES"/>
        </w:rPr>
        <w:t>Figura 5.</w:t>
      </w:r>
      <w:r w:rsidRPr="00C55051">
        <w:rPr>
          <w:sz w:val="22"/>
          <w:szCs w:val="22"/>
          <w:lang w:val="es-ES"/>
        </w:rPr>
        <w:t xml:space="preserve"> Coordenadas geodésicas y espaciales de un punto</w:t>
      </w:r>
    </w:p>
    <w:p w14:paraId="21623F26" w14:textId="6D0DEE4D" w:rsidR="0073124E" w:rsidRPr="00C55051" w:rsidRDefault="0073124E" w:rsidP="0073124E">
      <w:pPr>
        <w:pStyle w:val="Els-body-text"/>
        <w:rPr>
          <w:sz w:val="22"/>
          <w:szCs w:val="22"/>
          <w:lang w:val="es-ES"/>
        </w:rPr>
      </w:pPr>
    </w:p>
    <w:p w14:paraId="7119A97B" w14:textId="4BB097F0" w:rsidR="000F3706" w:rsidRDefault="000F3706" w:rsidP="00442B92">
      <w:pPr>
        <w:jc w:val="both"/>
        <w:rPr>
          <w:sz w:val="24"/>
          <w:szCs w:val="24"/>
          <w:lang w:val="es-ES"/>
        </w:rPr>
      </w:pPr>
      <w:r>
        <w:rPr>
          <w:sz w:val="24"/>
          <w:szCs w:val="24"/>
          <w:lang w:val="es-ES"/>
        </w:rPr>
        <w:tab/>
      </w:r>
      <w:r>
        <w:rPr>
          <w:sz w:val="24"/>
          <w:szCs w:val="24"/>
          <w:lang w:val="es-ES"/>
        </w:rPr>
        <w:tab/>
      </w:r>
      <w:r w:rsidRPr="000F3706">
        <w:rPr>
          <w:sz w:val="24"/>
          <w:szCs w:val="24"/>
          <w:lang w:val="es-ES"/>
        </w:rPr>
        <w:t xml:space="preserve">Para el cálculo de la altura elipsoidal del punto, se determinó a partir de la observación del desnivel entre el punto y un punto base donde se conocían las coordenadas geodésicas y las UTM, así como la altura nivelada Hn. </w:t>
      </w:r>
    </w:p>
    <w:p w14:paraId="2B394449" w14:textId="4D3C468C" w:rsidR="000F3706" w:rsidRPr="000F3706" w:rsidRDefault="000F3706" w:rsidP="000F3706">
      <w:pPr>
        <w:jc w:val="both"/>
        <w:rPr>
          <w:sz w:val="24"/>
          <w:szCs w:val="24"/>
          <w:lang w:val="es-ES"/>
        </w:rPr>
      </w:pPr>
      <w:r>
        <w:rPr>
          <w:sz w:val="24"/>
          <w:szCs w:val="24"/>
          <w:lang w:val="es-ES"/>
        </w:rPr>
        <w:tab/>
      </w:r>
      <w:r>
        <w:rPr>
          <w:sz w:val="24"/>
          <w:szCs w:val="24"/>
          <w:lang w:val="es-ES"/>
        </w:rPr>
        <w:tab/>
      </w:r>
      <w:r w:rsidRPr="000F3706">
        <w:rPr>
          <w:sz w:val="24"/>
          <w:szCs w:val="24"/>
          <w:lang w:val="es-ES"/>
        </w:rPr>
        <w:t>A partir de la ecuación (1) que relaciona la parte física con la geométrica a través de la altura geoidal (</w:t>
      </w:r>
      <w:r w:rsidRPr="000F3706">
        <w:rPr>
          <w:i/>
          <w:sz w:val="24"/>
          <w:szCs w:val="24"/>
          <w:lang w:val="es-ES"/>
        </w:rPr>
        <w:sym w:font="Symbol" w:char="F068"/>
      </w:r>
      <w:r w:rsidRPr="000F3706">
        <w:rPr>
          <w:sz w:val="24"/>
          <w:szCs w:val="24"/>
          <w:lang w:val="es-ES"/>
        </w:rPr>
        <w:t xml:space="preserve">) (distancia entre el geoide y el elipsoide), se puede obtener la altura elipsoidal </w:t>
      </w:r>
      <w:r w:rsidRPr="000F3706">
        <w:rPr>
          <w:i/>
          <w:sz w:val="24"/>
          <w:szCs w:val="24"/>
          <w:lang w:val="es-ES"/>
        </w:rPr>
        <w:t>hb</w:t>
      </w:r>
      <w:r w:rsidRPr="000F3706">
        <w:rPr>
          <w:sz w:val="24"/>
          <w:szCs w:val="24"/>
          <w:lang w:val="es-ES"/>
        </w:rPr>
        <w:t xml:space="preserve"> (conocido), asì como  del punto (desconocido) </w:t>
      </w:r>
      <w:r w:rsidRPr="000F3706">
        <w:rPr>
          <w:i/>
          <w:sz w:val="24"/>
          <w:szCs w:val="24"/>
          <w:lang w:val="es-ES"/>
        </w:rPr>
        <w:t>hp</w:t>
      </w:r>
      <w:r w:rsidRPr="000F3706">
        <w:rPr>
          <w:sz w:val="24"/>
          <w:szCs w:val="24"/>
          <w:lang w:val="es-ES"/>
        </w:rPr>
        <w:t>, de la siguiente manera:</w:t>
      </w:r>
    </w:p>
    <w:p w14:paraId="4EFD80AE" w14:textId="77777777" w:rsidR="000F3706" w:rsidRDefault="000F3706" w:rsidP="000F3706">
      <w:pPr>
        <w:jc w:val="right"/>
        <w:rPr>
          <w:lang w:val="es-ES"/>
        </w:rPr>
      </w:pPr>
    </w:p>
    <w:p w14:paraId="6E3E7D15" w14:textId="0D6417B5" w:rsidR="000F3706" w:rsidRPr="000F3706" w:rsidRDefault="000F3706" w:rsidP="00E42CD7">
      <w:pPr>
        <w:spacing w:line="360" w:lineRule="auto"/>
        <w:jc w:val="right"/>
        <w:rPr>
          <w:rFonts w:eastAsiaTheme="minorEastAsia"/>
          <w:sz w:val="24"/>
          <w:szCs w:val="24"/>
          <w:lang w:val="es-ES"/>
        </w:rPr>
      </w:pPr>
      <m:oMath>
        <m:r>
          <w:rPr>
            <w:rFonts w:ascii="Cambria Math" w:hAnsi="Cambria Math"/>
            <w:i/>
            <w:sz w:val="24"/>
            <w:szCs w:val="24"/>
            <w:lang w:val="es-ES"/>
          </w:rPr>
          <w:sym w:font="Symbol" w:char="F068"/>
        </m:r>
        <m:r>
          <w:rPr>
            <w:rFonts w:ascii="Cambria Math" w:hAnsi="Cambria Math"/>
            <w:sz w:val="24"/>
            <w:szCs w:val="24"/>
            <w:lang w:val="es-ES"/>
          </w:rPr>
          <m:t>b=hb-Hb</m:t>
        </m:r>
      </m:oMath>
      <w:r w:rsidRPr="000F3706">
        <w:rPr>
          <w:rFonts w:eastAsiaTheme="minorEastAsia"/>
          <w:sz w:val="24"/>
          <w:szCs w:val="24"/>
          <w:lang w:val="es-ES"/>
        </w:rPr>
        <w:tab/>
      </w:r>
      <w:r w:rsidRPr="000F3706">
        <w:rPr>
          <w:rFonts w:eastAsiaTheme="minorEastAsia"/>
          <w:sz w:val="24"/>
          <w:szCs w:val="24"/>
          <w:lang w:val="es-ES"/>
        </w:rPr>
        <w:tab/>
      </w:r>
      <w:r w:rsidRPr="000F3706">
        <w:rPr>
          <w:rFonts w:eastAsiaTheme="minorEastAsia"/>
          <w:sz w:val="24"/>
          <w:szCs w:val="24"/>
          <w:lang w:val="es-ES"/>
        </w:rPr>
        <w:tab/>
      </w:r>
      <w:r w:rsidRPr="000F3706">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Pr="000F3706">
        <w:rPr>
          <w:rFonts w:eastAsiaTheme="minorEastAsia"/>
          <w:sz w:val="24"/>
          <w:szCs w:val="24"/>
          <w:lang w:val="es-ES"/>
        </w:rPr>
        <w:tab/>
      </w:r>
      <w:r w:rsidR="00E42CD7">
        <w:rPr>
          <w:rFonts w:eastAsiaTheme="minorEastAsia"/>
          <w:sz w:val="24"/>
          <w:szCs w:val="24"/>
          <w:lang w:val="es-ES"/>
        </w:rPr>
        <w:tab/>
      </w:r>
      <w:r w:rsidRPr="000F3706">
        <w:rPr>
          <w:rFonts w:eastAsiaTheme="minorEastAsia"/>
          <w:sz w:val="24"/>
          <w:szCs w:val="24"/>
          <w:lang w:val="es-ES"/>
        </w:rPr>
        <w:tab/>
        <w:t>(1)</w:t>
      </w:r>
    </w:p>
    <w:p w14:paraId="6E5181B7" w14:textId="439FC682" w:rsidR="000F3706" w:rsidRPr="000F3706" w:rsidRDefault="000F3706" w:rsidP="00E42CD7">
      <w:pPr>
        <w:spacing w:line="360" w:lineRule="auto"/>
        <w:jc w:val="right"/>
        <w:rPr>
          <w:rFonts w:eastAsiaTheme="minorEastAsia"/>
          <w:sz w:val="24"/>
          <w:szCs w:val="24"/>
          <w:lang w:val="es-ES"/>
        </w:rPr>
      </w:pPr>
      <m:oMath>
        <m:r>
          <w:rPr>
            <w:rFonts w:ascii="Cambria Math" w:eastAsiaTheme="minorEastAsia" w:hAnsi="Cambria Math"/>
            <w:i/>
            <w:sz w:val="24"/>
            <w:szCs w:val="24"/>
            <w:lang w:val="es-ES"/>
          </w:rPr>
          <w:sym w:font="Symbol" w:char="F068"/>
        </m:r>
        <m:r>
          <w:rPr>
            <w:rFonts w:ascii="Cambria Math" w:eastAsiaTheme="minorEastAsia" w:hAnsi="Cambria Math"/>
            <w:sz w:val="24"/>
            <w:szCs w:val="24"/>
            <w:lang w:val="es-ES"/>
          </w:rPr>
          <m:t>p=hp-Hp</m:t>
        </m:r>
      </m:oMath>
      <w:r w:rsidRPr="000F3706">
        <w:rPr>
          <w:rFonts w:eastAsiaTheme="minorEastAsia"/>
          <w:sz w:val="24"/>
          <w:szCs w:val="24"/>
          <w:lang w:val="es-ES"/>
        </w:rPr>
        <w:tab/>
      </w:r>
      <w:r w:rsidRPr="000F3706">
        <w:rPr>
          <w:rFonts w:eastAsiaTheme="minorEastAsia"/>
          <w:sz w:val="24"/>
          <w:szCs w:val="24"/>
          <w:lang w:val="es-ES"/>
        </w:rPr>
        <w:tab/>
      </w:r>
      <w:r w:rsidRPr="000F3706">
        <w:rPr>
          <w:rFonts w:eastAsiaTheme="minorEastAsia"/>
          <w:sz w:val="24"/>
          <w:szCs w:val="24"/>
          <w:lang w:val="es-ES"/>
        </w:rPr>
        <w:tab/>
      </w:r>
      <w:r w:rsidRPr="000F3706">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Pr="000F3706">
        <w:rPr>
          <w:rFonts w:eastAsiaTheme="minorEastAsia"/>
          <w:sz w:val="24"/>
          <w:szCs w:val="24"/>
          <w:lang w:val="es-ES"/>
        </w:rPr>
        <w:tab/>
      </w:r>
      <w:r w:rsidRPr="000F3706">
        <w:rPr>
          <w:rFonts w:eastAsiaTheme="minorEastAsia"/>
          <w:sz w:val="24"/>
          <w:szCs w:val="24"/>
          <w:lang w:val="es-ES"/>
        </w:rPr>
        <w:tab/>
        <w:t>(2)</w:t>
      </w:r>
    </w:p>
    <w:p w14:paraId="47EA49AF" w14:textId="77777777" w:rsidR="000F3706" w:rsidRDefault="000F3706" w:rsidP="000F3706">
      <w:pPr>
        <w:jc w:val="both"/>
        <w:rPr>
          <w:rFonts w:eastAsiaTheme="minorEastAsia"/>
          <w:lang w:val="es-ES"/>
        </w:rPr>
      </w:pPr>
    </w:p>
    <w:p w14:paraId="02199053" w14:textId="1D389C47" w:rsidR="000F3706" w:rsidRDefault="000F3706" w:rsidP="000F3706">
      <w:pPr>
        <w:jc w:val="both"/>
        <w:rPr>
          <w:rFonts w:eastAsiaTheme="minorEastAsia"/>
          <w:sz w:val="24"/>
          <w:szCs w:val="24"/>
          <w:lang w:val="es-ES"/>
        </w:rPr>
      </w:pPr>
      <w:r w:rsidRPr="000F3706">
        <w:rPr>
          <w:rFonts w:eastAsiaTheme="minorEastAsia"/>
          <w:sz w:val="24"/>
          <w:szCs w:val="24"/>
          <w:lang w:val="es-ES"/>
        </w:rPr>
        <w:t xml:space="preserve">Donde: </w:t>
      </w:r>
    </w:p>
    <w:p w14:paraId="7ACCFD28" w14:textId="77777777" w:rsidR="00D83B83" w:rsidRPr="000F3706" w:rsidRDefault="00D83B83" w:rsidP="000F3706">
      <w:pPr>
        <w:jc w:val="both"/>
        <w:rPr>
          <w:rFonts w:eastAsiaTheme="minorEastAsia"/>
          <w:sz w:val="24"/>
          <w:szCs w:val="24"/>
          <w:lang w:val="es-ES"/>
        </w:rPr>
      </w:pPr>
    </w:p>
    <w:p w14:paraId="29C27A26" w14:textId="77777777" w:rsidR="000F3706" w:rsidRPr="000F3706" w:rsidRDefault="000F3706" w:rsidP="00442B92">
      <w:pPr>
        <w:ind w:left="851"/>
        <w:jc w:val="both"/>
        <w:rPr>
          <w:rFonts w:eastAsiaTheme="minorEastAsia"/>
          <w:sz w:val="24"/>
          <w:szCs w:val="24"/>
          <w:lang w:val="es-ES"/>
        </w:rPr>
      </w:pPr>
      <w:r w:rsidRPr="000F3706">
        <w:rPr>
          <w:rFonts w:eastAsiaTheme="minorEastAsia"/>
          <w:i/>
          <w:sz w:val="24"/>
          <w:szCs w:val="24"/>
          <w:lang w:val="es-ES"/>
        </w:rPr>
        <w:sym w:font="Symbol" w:char="F068"/>
      </w:r>
      <w:r w:rsidRPr="000F3706">
        <w:rPr>
          <w:rFonts w:eastAsiaTheme="minorEastAsia"/>
          <w:i/>
          <w:sz w:val="24"/>
          <w:szCs w:val="24"/>
          <w:lang w:val="es-ES"/>
        </w:rPr>
        <w:t>b</w:t>
      </w:r>
      <w:r w:rsidRPr="000F3706">
        <w:rPr>
          <w:rFonts w:eastAsiaTheme="minorEastAsia"/>
          <w:sz w:val="24"/>
          <w:szCs w:val="24"/>
          <w:vertAlign w:val="subscript"/>
          <w:lang w:val="es-ES"/>
        </w:rPr>
        <w:t xml:space="preserve">  </w:t>
      </w:r>
      <w:r w:rsidRPr="000F3706">
        <w:rPr>
          <w:rFonts w:eastAsiaTheme="minorEastAsia"/>
          <w:sz w:val="24"/>
          <w:szCs w:val="24"/>
          <w:lang w:val="es-ES"/>
        </w:rPr>
        <w:t>es la altura geoidal del punto base</w:t>
      </w:r>
    </w:p>
    <w:p w14:paraId="24D4CDEA" w14:textId="77777777" w:rsidR="000F3706" w:rsidRPr="000F3706" w:rsidRDefault="000F3706" w:rsidP="00442B92">
      <w:pPr>
        <w:ind w:left="851"/>
        <w:jc w:val="both"/>
        <w:rPr>
          <w:rFonts w:eastAsiaTheme="minorEastAsia"/>
          <w:sz w:val="24"/>
          <w:szCs w:val="24"/>
          <w:lang w:val="es-ES"/>
        </w:rPr>
      </w:pPr>
      <w:r w:rsidRPr="000F3706">
        <w:rPr>
          <w:rFonts w:eastAsiaTheme="minorEastAsia"/>
          <w:i/>
          <w:sz w:val="24"/>
          <w:szCs w:val="24"/>
          <w:lang w:val="es-ES"/>
        </w:rPr>
        <w:sym w:font="Symbol" w:char="F068"/>
      </w:r>
      <w:r w:rsidRPr="000F3706">
        <w:rPr>
          <w:rFonts w:eastAsiaTheme="minorEastAsia"/>
          <w:i/>
          <w:sz w:val="24"/>
          <w:szCs w:val="24"/>
          <w:lang w:val="es-ES"/>
        </w:rPr>
        <w:t>p</w:t>
      </w:r>
      <w:r w:rsidRPr="000F3706">
        <w:rPr>
          <w:rFonts w:eastAsiaTheme="minorEastAsia"/>
          <w:sz w:val="24"/>
          <w:szCs w:val="24"/>
          <w:vertAlign w:val="subscript"/>
          <w:lang w:val="es-ES"/>
        </w:rPr>
        <w:t xml:space="preserve">  </w:t>
      </w:r>
      <w:r w:rsidRPr="000F3706">
        <w:rPr>
          <w:rFonts w:eastAsiaTheme="minorEastAsia"/>
          <w:sz w:val="24"/>
          <w:szCs w:val="24"/>
          <w:lang w:val="es-ES"/>
        </w:rPr>
        <w:t>es la altura geoidal del punto P</w:t>
      </w:r>
    </w:p>
    <w:p w14:paraId="12EC46C7" w14:textId="77777777" w:rsidR="000F3706" w:rsidRPr="000F3706" w:rsidRDefault="000F3706" w:rsidP="00442B92">
      <w:pPr>
        <w:ind w:left="851"/>
        <w:jc w:val="both"/>
        <w:rPr>
          <w:rFonts w:eastAsiaTheme="minorEastAsia"/>
          <w:sz w:val="24"/>
          <w:szCs w:val="24"/>
          <w:lang w:val="es-ES"/>
        </w:rPr>
      </w:pPr>
      <w:r w:rsidRPr="000F3706">
        <w:rPr>
          <w:rFonts w:eastAsiaTheme="minorEastAsia"/>
          <w:i/>
          <w:sz w:val="24"/>
          <w:szCs w:val="24"/>
          <w:lang w:val="es-ES"/>
        </w:rPr>
        <w:t>Hb</w:t>
      </w:r>
      <w:r w:rsidRPr="000F3706">
        <w:rPr>
          <w:rFonts w:eastAsiaTheme="minorEastAsia"/>
          <w:sz w:val="24"/>
          <w:szCs w:val="24"/>
          <w:vertAlign w:val="subscript"/>
          <w:lang w:val="es-ES"/>
        </w:rPr>
        <w:t xml:space="preserve">  </w:t>
      </w:r>
      <w:r w:rsidRPr="000F3706">
        <w:rPr>
          <w:rFonts w:eastAsiaTheme="minorEastAsia"/>
          <w:sz w:val="24"/>
          <w:szCs w:val="24"/>
          <w:lang w:val="es-ES"/>
        </w:rPr>
        <w:t>es la altura ortométrica del punto base</w:t>
      </w:r>
    </w:p>
    <w:p w14:paraId="0D63FFB0" w14:textId="048FE6FD" w:rsidR="000F3706" w:rsidRDefault="000F3706" w:rsidP="00442B92">
      <w:pPr>
        <w:ind w:left="851"/>
        <w:jc w:val="both"/>
        <w:rPr>
          <w:rFonts w:eastAsiaTheme="minorEastAsia"/>
          <w:sz w:val="24"/>
          <w:szCs w:val="24"/>
          <w:lang w:val="es-ES"/>
        </w:rPr>
      </w:pPr>
      <w:r w:rsidRPr="000F3706">
        <w:rPr>
          <w:rFonts w:eastAsiaTheme="minorEastAsia"/>
          <w:i/>
          <w:sz w:val="24"/>
          <w:szCs w:val="24"/>
          <w:lang w:val="es-ES"/>
        </w:rPr>
        <w:t>Hp</w:t>
      </w:r>
      <w:r w:rsidRPr="000F3706">
        <w:rPr>
          <w:rFonts w:eastAsiaTheme="minorEastAsia"/>
          <w:sz w:val="24"/>
          <w:szCs w:val="24"/>
          <w:vertAlign w:val="subscript"/>
          <w:lang w:val="es-ES"/>
        </w:rPr>
        <w:t xml:space="preserve">  </w:t>
      </w:r>
      <w:r w:rsidRPr="000F3706">
        <w:rPr>
          <w:rFonts w:eastAsiaTheme="minorEastAsia"/>
          <w:sz w:val="24"/>
          <w:szCs w:val="24"/>
          <w:lang w:val="es-ES"/>
        </w:rPr>
        <w:t>es la altura ortométrica del punto P</w:t>
      </w:r>
    </w:p>
    <w:p w14:paraId="1F9D2997" w14:textId="77777777" w:rsidR="00442B92" w:rsidRPr="000F3706" w:rsidRDefault="00442B92" w:rsidP="00442B92">
      <w:pPr>
        <w:ind w:left="851"/>
        <w:jc w:val="both"/>
        <w:rPr>
          <w:rFonts w:eastAsiaTheme="minorEastAsia"/>
          <w:sz w:val="24"/>
          <w:szCs w:val="24"/>
          <w:lang w:val="es-ES"/>
        </w:rPr>
      </w:pPr>
    </w:p>
    <w:p w14:paraId="5054A9AD" w14:textId="77777777" w:rsidR="000F3706" w:rsidRPr="00AC1CDC" w:rsidRDefault="000F3706" w:rsidP="000F3706">
      <w:pPr>
        <w:jc w:val="both"/>
        <w:rPr>
          <w:rFonts w:eastAsiaTheme="minorEastAsia"/>
          <w:lang w:val="es-ES"/>
        </w:rPr>
      </w:pPr>
    </w:p>
    <w:p w14:paraId="5AFE282A" w14:textId="77777777" w:rsidR="000F3706" w:rsidRDefault="000F3706" w:rsidP="000F3706">
      <w:pPr>
        <w:jc w:val="both"/>
        <w:rPr>
          <w:rFonts w:eastAsiaTheme="minorEastAsia"/>
          <w:sz w:val="24"/>
          <w:szCs w:val="24"/>
          <w:lang w:val="es-ES"/>
        </w:rPr>
      </w:pPr>
      <w:r w:rsidRPr="000F3706">
        <w:rPr>
          <w:rFonts w:eastAsiaTheme="minorEastAsia"/>
          <w:sz w:val="24"/>
          <w:szCs w:val="24"/>
          <w:lang w:val="es-ES"/>
        </w:rPr>
        <w:t>Restando las ecuaciones (2) y (1) se obtiene:</w:t>
      </w:r>
    </w:p>
    <w:p w14:paraId="4DBE798A" w14:textId="77777777" w:rsidR="000F3706" w:rsidRPr="000F3706" w:rsidRDefault="000F3706" w:rsidP="00E42CD7">
      <w:pPr>
        <w:jc w:val="right"/>
        <w:rPr>
          <w:rFonts w:eastAsiaTheme="minorEastAsia"/>
          <w:sz w:val="24"/>
          <w:szCs w:val="24"/>
          <w:lang w:val="es-ES"/>
        </w:rPr>
      </w:pPr>
    </w:p>
    <w:p w14:paraId="6357B6B0" w14:textId="3B80979F" w:rsidR="000F3706" w:rsidRPr="000F3706" w:rsidRDefault="000F3706" w:rsidP="00E42CD7">
      <w:pPr>
        <w:jc w:val="right"/>
        <w:rPr>
          <w:rFonts w:eastAsiaTheme="minorEastAsia"/>
          <w:sz w:val="24"/>
          <w:szCs w:val="24"/>
          <w:lang w:val="es-ES"/>
        </w:rPr>
      </w:pPr>
      <m:oMath>
        <m:r>
          <w:rPr>
            <w:rFonts w:ascii="Cambria Math" w:eastAsiaTheme="minorEastAsia" w:hAnsi="Cambria Math"/>
            <w:sz w:val="24"/>
            <w:szCs w:val="24"/>
            <w:lang w:val="es-ES"/>
          </w:rPr>
          <m:t>hp=hb+</m:t>
        </m:r>
        <m:r>
          <w:rPr>
            <w:rFonts w:ascii="Cambria Math" w:eastAsiaTheme="minorEastAsia" w:hAnsi="Cambria Math"/>
            <w:i/>
            <w:sz w:val="24"/>
            <w:szCs w:val="24"/>
            <w:lang w:val="es-ES"/>
          </w:rPr>
          <w:sym w:font="Symbol" w:char="F068"/>
        </m:r>
        <m:r>
          <w:rPr>
            <w:rFonts w:ascii="Cambria Math" w:eastAsiaTheme="minorEastAsia" w:hAnsi="Cambria Math"/>
            <w:sz w:val="24"/>
            <w:szCs w:val="24"/>
            <w:lang w:val="es-ES"/>
          </w:rPr>
          <m:t>b-</m:t>
        </m:r>
        <m:r>
          <w:rPr>
            <w:rFonts w:ascii="Cambria Math" w:eastAsiaTheme="minorEastAsia" w:hAnsi="Cambria Math"/>
            <w:i/>
            <w:sz w:val="24"/>
            <w:szCs w:val="24"/>
            <w:lang w:val="es-ES"/>
          </w:rPr>
          <w:sym w:font="Symbol" w:char="F068"/>
        </m:r>
        <m:r>
          <w:rPr>
            <w:rFonts w:ascii="Cambria Math" w:eastAsiaTheme="minorEastAsia" w:hAnsi="Cambria Math"/>
            <w:sz w:val="24"/>
            <w:szCs w:val="24"/>
            <w:lang w:val="es-ES"/>
          </w:rPr>
          <m:t>p+Hp-Hb</m:t>
        </m:r>
      </m:oMath>
      <w:r w:rsidRPr="000F3706">
        <w:rPr>
          <w:rFonts w:eastAsiaTheme="minorEastAsia"/>
          <w:sz w:val="24"/>
          <w:szCs w:val="24"/>
          <w:lang w:val="es-ES"/>
        </w:rPr>
        <w:tab/>
      </w:r>
      <w:r w:rsidRPr="000F3706">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Pr="000F3706">
        <w:rPr>
          <w:rFonts w:eastAsiaTheme="minorEastAsia"/>
          <w:sz w:val="24"/>
          <w:szCs w:val="24"/>
          <w:lang w:val="es-ES"/>
        </w:rPr>
        <w:tab/>
        <w:t>(3)</w:t>
      </w:r>
    </w:p>
    <w:p w14:paraId="37085933" w14:textId="77777777" w:rsidR="000F3706" w:rsidRPr="000F3706" w:rsidRDefault="000F3706" w:rsidP="000F3706">
      <w:pPr>
        <w:jc w:val="both"/>
        <w:rPr>
          <w:rFonts w:eastAsiaTheme="minorEastAsia"/>
          <w:sz w:val="24"/>
          <w:szCs w:val="24"/>
          <w:lang w:val="es-ES"/>
        </w:rPr>
      </w:pPr>
    </w:p>
    <w:p w14:paraId="1F6C1D05" w14:textId="77777777" w:rsidR="00442B92" w:rsidRDefault="000F3706" w:rsidP="000F3706">
      <w:pPr>
        <w:jc w:val="both"/>
        <w:rPr>
          <w:sz w:val="24"/>
          <w:szCs w:val="24"/>
          <w:lang w:val="es-ES"/>
        </w:rPr>
      </w:pPr>
      <w:r>
        <w:rPr>
          <w:sz w:val="24"/>
          <w:szCs w:val="24"/>
          <w:lang w:val="es-ES"/>
        </w:rPr>
        <w:tab/>
      </w:r>
      <w:r>
        <w:rPr>
          <w:sz w:val="24"/>
          <w:szCs w:val="24"/>
          <w:lang w:val="es-ES"/>
        </w:rPr>
        <w:tab/>
      </w:r>
    </w:p>
    <w:p w14:paraId="5652DC82" w14:textId="4466DB28" w:rsidR="000F3706" w:rsidRPr="000F3706" w:rsidRDefault="000F3706" w:rsidP="00442B92">
      <w:pPr>
        <w:ind w:firstLine="567"/>
        <w:jc w:val="both"/>
        <w:rPr>
          <w:sz w:val="24"/>
          <w:szCs w:val="24"/>
          <w:lang w:val="es-ES"/>
        </w:rPr>
      </w:pPr>
      <w:r w:rsidRPr="000F3706">
        <w:rPr>
          <w:sz w:val="24"/>
          <w:szCs w:val="24"/>
          <w:lang w:val="es-ES"/>
        </w:rPr>
        <w:lastRenderedPageBreak/>
        <w:t xml:space="preserve">Como las distancias entre la base y los puntos son pequeñas, entonces se puede decir que </w:t>
      </w:r>
      <w:r w:rsidRPr="000F3706">
        <w:rPr>
          <w:sz w:val="24"/>
          <w:szCs w:val="24"/>
          <w:lang w:val="es-ES"/>
        </w:rPr>
        <w:sym w:font="Symbol" w:char="F068"/>
      </w:r>
      <w:r w:rsidRPr="000F3706">
        <w:rPr>
          <w:sz w:val="24"/>
          <w:szCs w:val="24"/>
          <w:lang w:val="es-ES"/>
        </w:rPr>
        <w:t>b =</w:t>
      </w:r>
      <w:r w:rsidRPr="000F3706">
        <w:rPr>
          <w:sz w:val="24"/>
          <w:szCs w:val="24"/>
          <w:lang w:val="es-ES"/>
        </w:rPr>
        <w:sym w:font="Symbol" w:char="F068"/>
      </w:r>
      <w:r w:rsidRPr="000F3706">
        <w:rPr>
          <w:sz w:val="24"/>
          <w:szCs w:val="24"/>
          <w:lang w:val="es-ES"/>
        </w:rPr>
        <w:t>p. Además,  no se conoce las alturas ortom</w:t>
      </w:r>
      <w:r w:rsidRPr="000F3706">
        <w:rPr>
          <w:rFonts w:eastAsiaTheme="minorEastAsia"/>
          <w:sz w:val="24"/>
          <w:szCs w:val="24"/>
          <w:lang w:val="es-ES"/>
        </w:rPr>
        <w:t>é</w:t>
      </w:r>
      <w:r w:rsidRPr="000F3706">
        <w:rPr>
          <w:sz w:val="24"/>
          <w:szCs w:val="24"/>
          <w:lang w:val="es-ES"/>
        </w:rPr>
        <w:t xml:space="preserve">tricas, sino la altura nivelada,  pero se observó el desnivel entre los puntos, por lo que se puede asumir que </w:t>
      </w:r>
      <w:r w:rsidRPr="000F3706">
        <w:rPr>
          <w:i/>
          <w:sz w:val="24"/>
          <w:szCs w:val="24"/>
          <w:lang w:val="es-ES"/>
        </w:rPr>
        <w:sym w:font="Symbol" w:char="F044"/>
      </w:r>
      <w:r w:rsidRPr="000F3706">
        <w:rPr>
          <w:i/>
          <w:sz w:val="24"/>
          <w:szCs w:val="24"/>
          <w:lang w:val="es-ES"/>
        </w:rPr>
        <w:t>H</w:t>
      </w:r>
      <w:r w:rsidRPr="000F3706">
        <w:rPr>
          <w:sz w:val="24"/>
          <w:szCs w:val="24"/>
          <w:lang w:val="es-ES"/>
        </w:rPr>
        <w:t>=</w:t>
      </w:r>
      <w:r w:rsidRPr="000F3706">
        <w:rPr>
          <w:i/>
          <w:sz w:val="24"/>
          <w:szCs w:val="24"/>
          <w:lang w:val="es-ES"/>
        </w:rPr>
        <w:sym w:font="Symbol" w:char="F044"/>
      </w:r>
      <w:r w:rsidRPr="000F3706">
        <w:rPr>
          <w:i/>
          <w:sz w:val="24"/>
          <w:szCs w:val="24"/>
          <w:lang w:val="es-ES"/>
        </w:rPr>
        <w:t>Hn</w:t>
      </w:r>
      <w:r w:rsidRPr="000F3706">
        <w:rPr>
          <w:sz w:val="24"/>
          <w:szCs w:val="24"/>
          <w:lang w:val="es-ES"/>
        </w:rPr>
        <w:t>, obteniéndose la ecuación (4)</w:t>
      </w:r>
      <w:r w:rsidR="001F1B90">
        <w:rPr>
          <w:sz w:val="24"/>
          <w:szCs w:val="24"/>
          <w:lang w:val="es-ES"/>
        </w:rPr>
        <w:t>.</w:t>
      </w:r>
    </w:p>
    <w:p w14:paraId="43E23F0B" w14:textId="77777777" w:rsidR="000F3706" w:rsidRPr="000F3706" w:rsidRDefault="000F3706" w:rsidP="000F3706">
      <w:pPr>
        <w:jc w:val="both"/>
        <w:rPr>
          <w:sz w:val="24"/>
          <w:szCs w:val="24"/>
          <w:lang w:val="es-ES"/>
        </w:rPr>
      </w:pPr>
    </w:p>
    <w:p w14:paraId="59995E57" w14:textId="4ADD1838" w:rsidR="000F3706" w:rsidRPr="000F3706" w:rsidRDefault="000F3706" w:rsidP="00E42CD7">
      <w:pPr>
        <w:jc w:val="right"/>
        <w:rPr>
          <w:rFonts w:eastAsiaTheme="minorEastAsia"/>
          <w:sz w:val="24"/>
          <w:szCs w:val="24"/>
          <w:lang w:val="es-ES"/>
        </w:rPr>
      </w:pPr>
      <m:oMath>
        <m:r>
          <w:rPr>
            <w:rFonts w:ascii="Cambria Math" w:hAnsi="Cambria Math"/>
            <w:sz w:val="24"/>
            <w:szCs w:val="24"/>
            <w:lang w:val="es-ES"/>
          </w:rPr>
          <m:t>hp=hb+</m:t>
        </m:r>
        <m:r>
          <w:rPr>
            <w:rFonts w:ascii="Cambria Math" w:hAnsi="Cambria Math"/>
            <w:i/>
            <w:sz w:val="24"/>
            <w:szCs w:val="24"/>
            <w:lang w:val="es-ES"/>
          </w:rPr>
          <w:sym w:font="Symbol" w:char="F044"/>
        </m:r>
        <m:r>
          <w:rPr>
            <w:rFonts w:ascii="Cambria Math" w:hAnsi="Cambria Math"/>
            <w:sz w:val="24"/>
            <w:szCs w:val="24"/>
            <w:lang w:val="es-ES"/>
          </w:rPr>
          <m:t>Hn</m:t>
        </m:r>
      </m:oMath>
      <w:r w:rsidRPr="000F3706">
        <w:rPr>
          <w:rFonts w:eastAsiaTheme="minorEastAsia"/>
          <w:sz w:val="24"/>
          <w:szCs w:val="24"/>
          <w:lang w:val="es-ES"/>
        </w:rPr>
        <w:tab/>
      </w:r>
      <w:r w:rsidRPr="000F3706">
        <w:rPr>
          <w:rFonts w:eastAsiaTheme="minorEastAsia"/>
          <w:sz w:val="24"/>
          <w:szCs w:val="24"/>
          <w:lang w:val="es-ES"/>
        </w:rPr>
        <w:tab/>
      </w:r>
      <w:r w:rsidRPr="000F3706">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Pr="000F3706">
        <w:rPr>
          <w:rFonts w:eastAsiaTheme="minorEastAsia"/>
          <w:sz w:val="24"/>
          <w:szCs w:val="24"/>
          <w:lang w:val="es-ES"/>
        </w:rPr>
        <w:tab/>
      </w:r>
      <w:r w:rsidRPr="000F3706">
        <w:rPr>
          <w:rFonts w:eastAsiaTheme="minorEastAsia"/>
          <w:sz w:val="24"/>
          <w:szCs w:val="24"/>
          <w:lang w:val="es-ES"/>
        </w:rPr>
        <w:tab/>
        <w:t>(4)</w:t>
      </w:r>
    </w:p>
    <w:p w14:paraId="6BC5052C" w14:textId="77777777" w:rsidR="000F3706" w:rsidRPr="000F3706" w:rsidRDefault="000F3706" w:rsidP="000F3706">
      <w:pPr>
        <w:jc w:val="both"/>
        <w:rPr>
          <w:rFonts w:eastAsiaTheme="minorEastAsia"/>
          <w:sz w:val="24"/>
          <w:szCs w:val="24"/>
          <w:lang w:val="es-ES"/>
        </w:rPr>
      </w:pPr>
    </w:p>
    <w:p w14:paraId="00645376" w14:textId="12D49D04" w:rsidR="000F3706" w:rsidRPr="000F3706" w:rsidRDefault="000F3706" w:rsidP="000F3706">
      <w:pPr>
        <w:jc w:val="both"/>
        <w:rPr>
          <w:rFonts w:eastAsiaTheme="minorEastAsia"/>
          <w:sz w:val="24"/>
          <w:szCs w:val="24"/>
          <w:lang w:val="es-ES"/>
        </w:rPr>
      </w:pPr>
      <w:r>
        <w:rPr>
          <w:rFonts w:eastAsiaTheme="minorEastAsia"/>
          <w:sz w:val="24"/>
          <w:szCs w:val="24"/>
          <w:lang w:val="es-ES"/>
        </w:rPr>
        <w:tab/>
      </w:r>
      <w:r>
        <w:rPr>
          <w:rFonts w:eastAsiaTheme="minorEastAsia"/>
          <w:sz w:val="24"/>
          <w:szCs w:val="24"/>
          <w:lang w:val="es-ES"/>
        </w:rPr>
        <w:tab/>
      </w:r>
      <w:r w:rsidRPr="000F3706">
        <w:rPr>
          <w:rFonts w:eastAsiaTheme="minorEastAsia"/>
          <w:sz w:val="24"/>
          <w:szCs w:val="24"/>
          <w:lang w:val="es-ES"/>
        </w:rPr>
        <w:t>Para calcular la altura elipsoidal para los puntos ubicados en la parte superior del Centro, se tenía medido la altura (A) de los puntos respecto a su punto correspondiente en la base del Centro, y se pudo obtener la altura elipsoidal (hps) de acuerdo a la ecuación (5)</w:t>
      </w:r>
      <w:r w:rsidR="001F1B90">
        <w:rPr>
          <w:rFonts w:eastAsiaTheme="minorEastAsia"/>
          <w:sz w:val="24"/>
          <w:szCs w:val="24"/>
          <w:lang w:val="es-ES"/>
        </w:rPr>
        <w:t>.</w:t>
      </w:r>
    </w:p>
    <w:p w14:paraId="23E28DB1" w14:textId="77777777" w:rsidR="000F3706" w:rsidRPr="000F3706" w:rsidRDefault="000F3706" w:rsidP="000F3706">
      <w:pPr>
        <w:jc w:val="both"/>
        <w:rPr>
          <w:rFonts w:eastAsiaTheme="minorEastAsia"/>
          <w:sz w:val="24"/>
          <w:szCs w:val="24"/>
          <w:lang w:val="es-ES"/>
        </w:rPr>
      </w:pPr>
    </w:p>
    <w:p w14:paraId="45627F24" w14:textId="1496623C" w:rsidR="000F3706" w:rsidRPr="000F3706" w:rsidRDefault="000F3706" w:rsidP="00E42CD7">
      <w:pPr>
        <w:jc w:val="right"/>
        <w:rPr>
          <w:rFonts w:eastAsiaTheme="minorEastAsia"/>
          <w:sz w:val="24"/>
          <w:szCs w:val="24"/>
          <w:lang w:val="es-ES"/>
        </w:rPr>
      </w:pPr>
      <m:oMath>
        <m:r>
          <w:rPr>
            <w:rFonts w:ascii="Cambria Math" w:eastAsiaTheme="minorEastAsia" w:hAnsi="Cambria Math"/>
            <w:sz w:val="24"/>
            <w:szCs w:val="24"/>
            <w:lang w:val="es-ES"/>
          </w:rPr>
          <m:t>hps=hp+A</m:t>
        </m:r>
      </m:oMath>
      <w:r w:rsidRPr="000F3706">
        <w:rPr>
          <w:rFonts w:eastAsiaTheme="minorEastAsia"/>
          <w:sz w:val="24"/>
          <w:szCs w:val="24"/>
          <w:lang w:val="es-ES"/>
        </w:rPr>
        <w:tab/>
      </w:r>
      <w:r w:rsidRPr="000F3706">
        <w:rPr>
          <w:rFonts w:eastAsiaTheme="minorEastAsia"/>
          <w:sz w:val="24"/>
          <w:szCs w:val="24"/>
          <w:lang w:val="es-ES"/>
        </w:rPr>
        <w:tab/>
      </w:r>
      <w:r w:rsidRPr="000F3706">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00E42CD7">
        <w:rPr>
          <w:rFonts w:eastAsiaTheme="minorEastAsia"/>
          <w:sz w:val="24"/>
          <w:szCs w:val="24"/>
          <w:lang w:val="es-ES"/>
        </w:rPr>
        <w:tab/>
      </w:r>
      <w:r w:rsidRPr="000F3706">
        <w:rPr>
          <w:rFonts w:eastAsiaTheme="minorEastAsia"/>
          <w:sz w:val="24"/>
          <w:szCs w:val="24"/>
          <w:lang w:val="es-ES"/>
        </w:rPr>
        <w:tab/>
      </w:r>
      <w:r w:rsidRPr="000F3706">
        <w:rPr>
          <w:rFonts w:eastAsiaTheme="minorEastAsia"/>
          <w:sz w:val="24"/>
          <w:szCs w:val="24"/>
          <w:lang w:val="es-ES"/>
        </w:rPr>
        <w:tab/>
      </w:r>
      <w:r w:rsidRPr="000F3706">
        <w:rPr>
          <w:rFonts w:eastAsiaTheme="minorEastAsia"/>
          <w:sz w:val="24"/>
          <w:szCs w:val="24"/>
          <w:lang w:val="es-ES"/>
        </w:rPr>
        <w:tab/>
        <w:t>(5)</w:t>
      </w:r>
    </w:p>
    <w:p w14:paraId="6EB46702" w14:textId="77777777" w:rsidR="000F3706" w:rsidRPr="000F3706" w:rsidRDefault="000F3706" w:rsidP="000F3706">
      <w:pPr>
        <w:jc w:val="both"/>
        <w:rPr>
          <w:sz w:val="24"/>
          <w:szCs w:val="24"/>
          <w:lang w:val="es-ES"/>
        </w:rPr>
      </w:pPr>
      <w:r w:rsidRPr="000F3706">
        <w:rPr>
          <w:rFonts w:eastAsiaTheme="minorEastAsia"/>
          <w:sz w:val="24"/>
          <w:szCs w:val="24"/>
          <w:lang w:val="es-ES"/>
        </w:rPr>
        <w:t xml:space="preserve"> </w:t>
      </w:r>
    </w:p>
    <w:p w14:paraId="19E0BD40" w14:textId="1BBBD9D1" w:rsidR="000F3706" w:rsidRPr="000F3706" w:rsidRDefault="000F3706" w:rsidP="000F3706">
      <w:pPr>
        <w:jc w:val="both"/>
        <w:rPr>
          <w:sz w:val="24"/>
          <w:szCs w:val="24"/>
          <w:lang w:val="es-ES"/>
        </w:rPr>
      </w:pPr>
      <w:r>
        <w:rPr>
          <w:sz w:val="24"/>
          <w:szCs w:val="24"/>
          <w:lang w:val="es-ES"/>
        </w:rPr>
        <w:tab/>
      </w:r>
      <w:r>
        <w:rPr>
          <w:sz w:val="24"/>
          <w:szCs w:val="24"/>
          <w:lang w:val="es-ES"/>
        </w:rPr>
        <w:tab/>
      </w:r>
      <w:r w:rsidRPr="000F3706">
        <w:rPr>
          <w:sz w:val="24"/>
          <w:szCs w:val="24"/>
          <w:lang w:val="es-ES"/>
        </w:rPr>
        <w:t>Con el conocimiento de las coordenadas geodésicas en los puntos, se puede transformar al sistema coordenadas espaciales (X,Y,Z) cuyo origen se encuentra en el Geocentro, y de acuerdo al sistema de ecuaciones (6) (Seeber, 2003).</w:t>
      </w:r>
    </w:p>
    <w:p w14:paraId="5DC90E19" w14:textId="77777777" w:rsidR="000F3706" w:rsidRPr="000F3706" w:rsidRDefault="000F3706" w:rsidP="000F3706">
      <w:pPr>
        <w:jc w:val="right"/>
        <w:rPr>
          <w:sz w:val="24"/>
          <w:szCs w:val="24"/>
          <w:lang w:val="es-ES"/>
        </w:rPr>
      </w:pPr>
    </w:p>
    <w:p w14:paraId="7A281E4A" w14:textId="77777777" w:rsidR="000F3706" w:rsidRDefault="000F3706" w:rsidP="00E42CD7">
      <w:pPr>
        <w:spacing w:line="360" w:lineRule="auto"/>
        <w:jc w:val="right"/>
        <w:rPr>
          <w:sz w:val="24"/>
          <w:szCs w:val="24"/>
          <w:lang w:val="es-ES"/>
        </w:rPr>
      </w:pPr>
      <m:oMathPara>
        <m:oMath>
          <m:r>
            <m:rPr>
              <m:sty m:val="p"/>
            </m:rPr>
            <w:rPr>
              <w:rFonts w:ascii="Cambria Math" w:hAnsi="Cambria Math"/>
              <w:sz w:val="24"/>
              <w:szCs w:val="24"/>
              <w:lang w:val="es-EC"/>
            </w:rPr>
            <m:t>X=</m:t>
          </m:r>
          <m:d>
            <m:dPr>
              <m:ctrlPr>
                <w:rPr>
                  <w:rFonts w:ascii="Cambria Math" w:hAnsi="Cambria Math"/>
                  <w:i/>
                  <w:iCs/>
                  <w:sz w:val="24"/>
                  <w:szCs w:val="24"/>
                  <w:lang w:val="es-EC"/>
                </w:rPr>
              </m:ctrlPr>
            </m:dPr>
            <m:e>
              <m:r>
                <m:rPr>
                  <m:scr m:val="script"/>
                  <m:sty m:val="p"/>
                </m:rPr>
                <w:rPr>
                  <w:rFonts w:ascii="Cambria Math" w:hAnsi="Cambria Math"/>
                  <w:sz w:val="24"/>
                  <w:szCs w:val="24"/>
                  <w:lang w:val="es-EC"/>
                </w:rPr>
                <m:t>N+</m:t>
              </m:r>
              <m:r>
                <w:rPr>
                  <w:rFonts w:ascii="Cambria Math" w:hAnsi="Cambria Math"/>
                  <w:sz w:val="24"/>
                  <w:szCs w:val="24"/>
                  <w:lang w:val="es-EC"/>
                </w:rPr>
                <m:t>h</m:t>
              </m:r>
            </m:e>
          </m:d>
          <m:func>
            <m:funcPr>
              <m:ctrlPr>
                <w:rPr>
                  <w:rFonts w:ascii="Cambria Math" w:hAnsi="Cambria Math"/>
                  <w:i/>
                  <w:iCs/>
                  <w:sz w:val="24"/>
                  <w:szCs w:val="24"/>
                  <w:lang w:val="es-EC"/>
                </w:rPr>
              </m:ctrlPr>
            </m:funcPr>
            <m:fName>
              <m:r>
                <m:rPr>
                  <m:sty m:val="p"/>
                </m:rPr>
                <w:rPr>
                  <w:rFonts w:ascii="Cambria Math" w:hAnsi="Cambria Math"/>
                  <w:sz w:val="24"/>
                  <w:szCs w:val="24"/>
                  <w:lang w:val="es-EC"/>
                </w:rPr>
                <m:t>cos</m:t>
              </m:r>
            </m:fName>
            <m:e>
              <m:r>
                <w:rPr>
                  <w:rFonts w:ascii="Cambria Math" w:hAnsi="Cambria Math"/>
                  <w:sz w:val="24"/>
                  <w:szCs w:val="24"/>
                  <w:lang w:val="es-EC"/>
                </w:rPr>
                <m:t>ϕ</m:t>
              </m:r>
            </m:e>
          </m:func>
          <m:func>
            <m:funcPr>
              <m:ctrlPr>
                <w:rPr>
                  <w:rFonts w:ascii="Cambria Math" w:hAnsi="Cambria Math"/>
                  <w:i/>
                  <w:iCs/>
                  <w:sz w:val="24"/>
                  <w:szCs w:val="24"/>
                  <w:lang w:val="es-EC"/>
                </w:rPr>
              </m:ctrlPr>
            </m:funcPr>
            <m:fName>
              <m:r>
                <m:rPr>
                  <m:sty m:val="p"/>
                </m:rPr>
                <w:rPr>
                  <w:rFonts w:ascii="Cambria Math" w:hAnsi="Cambria Math"/>
                  <w:sz w:val="24"/>
                  <w:szCs w:val="24"/>
                  <w:lang w:val="es-EC"/>
                </w:rPr>
                <m:t>cos</m:t>
              </m:r>
            </m:fName>
            <m:e>
              <m:r>
                <w:rPr>
                  <w:rFonts w:ascii="Cambria Math" w:hAnsi="Cambria Math"/>
                  <w:sz w:val="24"/>
                  <w:szCs w:val="24"/>
                  <w:lang w:val="es-EC"/>
                </w:rPr>
                <m:t>λ</m:t>
              </m:r>
            </m:e>
          </m:func>
        </m:oMath>
      </m:oMathPara>
    </w:p>
    <w:p w14:paraId="6F23D56C" w14:textId="76A43243" w:rsidR="000F3706" w:rsidRPr="000F3706" w:rsidRDefault="000F3706" w:rsidP="00E42CD7">
      <w:pPr>
        <w:spacing w:line="360" w:lineRule="auto"/>
        <w:jc w:val="right"/>
        <w:rPr>
          <w:sz w:val="24"/>
          <w:szCs w:val="24"/>
          <w:lang w:val="es-ES"/>
        </w:rPr>
      </w:pPr>
      <w:r>
        <w:rPr>
          <w:sz w:val="24"/>
          <w:szCs w:val="24"/>
          <w:lang w:val="es-EC"/>
        </w:rPr>
        <w:t xml:space="preserve">                        </w:t>
      </w:r>
      <m:oMath>
        <m:r>
          <m:rPr>
            <m:sty m:val="p"/>
          </m:rPr>
          <w:rPr>
            <w:rFonts w:ascii="Cambria Math" w:hAnsi="Cambria Math"/>
            <w:sz w:val="24"/>
            <w:szCs w:val="24"/>
            <w:lang w:val="es-EC"/>
          </w:rPr>
          <m:t>Y=</m:t>
        </m:r>
        <m:d>
          <m:dPr>
            <m:ctrlPr>
              <w:rPr>
                <w:rFonts w:ascii="Cambria Math" w:hAnsi="Cambria Math"/>
                <w:i/>
                <w:iCs/>
                <w:sz w:val="24"/>
                <w:szCs w:val="24"/>
                <w:lang w:val="es-EC"/>
              </w:rPr>
            </m:ctrlPr>
          </m:dPr>
          <m:e>
            <m:r>
              <m:rPr>
                <m:scr m:val="script"/>
                <m:sty m:val="p"/>
              </m:rPr>
              <w:rPr>
                <w:rFonts w:ascii="Cambria Math" w:hAnsi="Cambria Math"/>
                <w:sz w:val="24"/>
                <w:szCs w:val="24"/>
                <w:lang w:val="es-EC"/>
              </w:rPr>
              <m:t>N+</m:t>
            </m:r>
            <m:r>
              <w:rPr>
                <w:rFonts w:ascii="Cambria Math" w:hAnsi="Cambria Math"/>
                <w:sz w:val="24"/>
                <w:szCs w:val="24"/>
                <w:lang w:val="es-EC"/>
              </w:rPr>
              <m:t>h</m:t>
            </m:r>
          </m:e>
        </m:d>
        <m:func>
          <m:funcPr>
            <m:ctrlPr>
              <w:rPr>
                <w:rFonts w:ascii="Cambria Math" w:hAnsi="Cambria Math"/>
                <w:i/>
                <w:iCs/>
                <w:sz w:val="24"/>
                <w:szCs w:val="24"/>
                <w:lang w:val="es-EC"/>
              </w:rPr>
            </m:ctrlPr>
          </m:funcPr>
          <m:fName>
            <m:r>
              <m:rPr>
                <m:sty m:val="p"/>
              </m:rPr>
              <w:rPr>
                <w:rFonts w:ascii="Cambria Math" w:hAnsi="Cambria Math"/>
                <w:sz w:val="24"/>
                <w:szCs w:val="24"/>
                <w:lang w:val="es-EC"/>
              </w:rPr>
              <m:t>cos</m:t>
            </m:r>
          </m:fName>
          <m:e>
            <m:r>
              <w:rPr>
                <w:rFonts w:ascii="Cambria Math" w:hAnsi="Cambria Math"/>
                <w:sz w:val="24"/>
                <w:szCs w:val="24"/>
                <w:lang w:val="es-EC"/>
              </w:rPr>
              <m:t>ϕ</m:t>
            </m:r>
          </m:e>
        </m:func>
        <m:r>
          <m:rPr>
            <m:sty m:val="p"/>
          </m:rPr>
          <w:rPr>
            <w:rFonts w:ascii="Cambria Math" w:hAnsi="Cambria Math"/>
            <w:sz w:val="24"/>
            <w:szCs w:val="24"/>
            <w:lang w:val="es-EC"/>
          </w:rPr>
          <m:t>  </m:t>
        </m:r>
        <m:func>
          <m:funcPr>
            <m:ctrlPr>
              <w:rPr>
                <w:rFonts w:ascii="Cambria Math" w:hAnsi="Cambria Math"/>
                <w:i/>
                <w:iCs/>
                <w:sz w:val="24"/>
                <w:szCs w:val="24"/>
                <w:lang w:val="es-EC"/>
              </w:rPr>
            </m:ctrlPr>
          </m:funcPr>
          <m:fName>
            <m:r>
              <m:rPr>
                <m:sty m:val="p"/>
              </m:rPr>
              <w:rPr>
                <w:rFonts w:ascii="Cambria Math" w:hAnsi="Cambria Math"/>
                <w:sz w:val="24"/>
                <w:szCs w:val="24"/>
                <w:lang w:val="es-EC"/>
              </w:rPr>
              <m:t>sin</m:t>
            </m:r>
          </m:fName>
          <m:e>
            <m:r>
              <w:rPr>
                <w:rFonts w:ascii="Cambria Math" w:hAnsi="Cambria Math"/>
                <w:sz w:val="24"/>
                <w:szCs w:val="24"/>
                <w:lang w:val="es-EC"/>
              </w:rPr>
              <m:t>λ</m:t>
            </m:r>
          </m:e>
        </m:func>
      </m:oMath>
      <w:r w:rsidRPr="000F3706">
        <w:rPr>
          <w:rFonts w:eastAsiaTheme="minorEastAsia"/>
          <w:iCs/>
          <w:sz w:val="24"/>
          <w:szCs w:val="24"/>
          <w:lang w:val="es-EC"/>
        </w:rPr>
        <w:tab/>
      </w:r>
      <w:r w:rsidRPr="000F3706">
        <w:rPr>
          <w:rFonts w:eastAsiaTheme="minorEastAsia"/>
          <w:iCs/>
          <w:sz w:val="24"/>
          <w:szCs w:val="24"/>
          <w:lang w:val="es-EC"/>
        </w:rPr>
        <w:tab/>
      </w:r>
      <w:r w:rsidRPr="000F3706">
        <w:rPr>
          <w:rFonts w:eastAsiaTheme="minorEastAsia"/>
          <w:iCs/>
          <w:sz w:val="24"/>
          <w:szCs w:val="24"/>
          <w:lang w:val="es-EC"/>
        </w:rPr>
        <w:tab/>
      </w:r>
      <w:r w:rsidR="00E42CD7">
        <w:rPr>
          <w:rFonts w:eastAsiaTheme="minorEastAsia"/>
          <w:iCs/>
          <w:sz w:val="24"/>
          <w:szCs w:val="24"/>
          <w:lang w:val="es-EC"/>
        </w:rPr>
        <w:tab/>
      </w:r>
      <w:r w:rsidR="00E42CD7">
        <w:rPr>
          <w:rFonts w:eastAsiaTheme="minorEastAsia"/>
          <w:iCs/>
          <w:sz w:val="24"/>
          <w:szCs w:val="24"/>
          <w:lang w:val="es-EC"/>
        </w:rPr>
        <w:tab/>
      </w:r>
      <w:r w:rsidR="00E42CD7">
        <w:rPr>
          <w:rFonts w:eastAsiaTheme="minorEastAsia"/>
          <w:iCs/>
          <w:sz w:val="24"/>
          <w:szCs w:val="24"/>
          <w:lang w:val="es-EC"/>
        </w:rPr>
        <w:tab/>
      </w:r>
      <w:r w:rsidR="00E42CD7">
        <w:rPr>
          <w:rFonts w:eastAsiaTheme="minorEastAsia"/>
          <w:iCs/>
          <w:sz w:val="24"/>
          <w:szCs w:val="24"/>
          <w:lang w:val="es-EC"/>
        </w:rPr>
        <w:tab/>
      </w:r>
      <w:r w:rsidR="00E42CD7">
        <w:rPr>
          <w:rFonts w:eastAsiaTheme="minorEastAsia"/>
          <w:iCs/>
          <w:sz w:val="24"/>
          <w:szCs w:val="24"/>
          <w:lang w:val="es-EC"/>
        </w:rPr>
        <w:tab/>
      </w:r>
      <w:r w:rsidR="00E42CD7">
        <w:rPr>
          <w:rFonts w:eastAsiaTheme="minorEastAsia"/>
          <w:iCs/>
          <w:sz w:val="24"/>
          <w:szCs w:val="24"/>
          <w:lang w:val="es-EC"/>
        </w:rPr>
        <w:tab/>
      </w:r>
      <w:r w:rsidR="00E42CD7">
        <w:rPr>
          <w:rFonts w:eastAsiaTheme="minorEastAsia"/>
          <w:iCs/>
          <w:sz w:val="24"/>
          <w:szCs w:val="24"/>
          <w:lang w:val="es-EC"/>
        </w:rPr>
        <w:tab/>
      </w:r>
      <w:r w:rsidR="00E42CD7">
        <w:rPr>
          <w:rFonts w:eastAsiaTheme="minorEastAsia"/>
          <w:iCs/>
          <w:sz w:val="24"/>
          <w:szCs w:val="24"/>
          <w:lang w:val="es-EC"/>
        </w:rPr>
        <w:tab/>
      </w:r>
      <w:r w:rsidRPr="000F3706">
        <w:rPr>
          <w:rFonts w:eastAsiaTheme="minorEastAsia"/>
          <w:iCs/>
          <w:sz w:val="24"/>
          <w:szCs w:val="24"/>
          <w:lang w:val="es-EC"/>
        </w:rPr>
        <w:tab/>
      </w:r>
      <w:r w:rsidRPr="000F3706">
        <w:rPr>
          <w:rFonts w:eastAsiaTheme="minorEastAsia"/>
          <w:iCs/>
          <w:sz w:val="24"/>
          <w:szCs w:val="24"/>
          <w:lang w:val="es-EC"/>
        </w:rPr>
        <w:tab/>
        <w:t>(6)</w:t>
      </w:r>
    </w:p>
    <w:p w14:paraId="4CBF959B" w14:textId="3CB64F9D" w:rsidR="000F3706" w:rsidRPr="000F3706" w:rsidRDefault="000F3706" w:rsidP="00E42CD7">
      <w:pPr>
        <w:spacing w:line="360" w:lineRule="auto"/>
        <w:jc w:val="right"/>
        <w:rPr>
          <w:rFonts w:eastAsiaTheme="minorEastAsia"/>
          <w:iCs/>
          <w:sz w:val="24"/>
          <w:szCs w:val="24"/>
          <w:lang w:val="es-EC"/>
        </w:rPr>
      </w:pPr>
      <w:r>
        <w:rPr>
          <w:sz w:val="24"/>
          <w:szCs w:val="24"/>
          <w:lang w:val="es-EC"/>
        </w:rPr>
        <w:t xml:space="preserve">       </w:t>
      </w:r>
      <m:oMath>
        <m:r>
          <m:rPr>
            <m:sty m:val="p"/>
          </m:rPr>
          <w:rPr>
            <w:rFonts w:ascii="Cambria Math" w:eastAsiaTheme="minorEastAsia" w:hAnsi="Cambria Math"/>
            <w:sz w:val="24"/>
            <w:szCs w:val="24"/>
            <w:lang w:val="es-EC"/>
          </w:rPr>
          <m:t>Z=(</m:t>
        </m:r>
        <m:d>
          <m:dPr>
            <m:ctrlPr>
              <w:rPr>
                <w:rFonts w:ascii="Cambria Math" w:eastAsiaTheme="minorEastAsia" w:hAnsi="Cambria Math"/>
                <w:i/>
                <w:iCs/>
                <w:sz w:val="24"/>
                <w:szCs w:val="24"/>
                <w:lang w:val="es-EC"/>
              </w:rPr>
            </m:ctrlPr>
          </m:dPr>
          <m:e>
            <m:r>
              <m:rPr>
                <m:sty m:val="p"/>
              </m:rPr>
              <w:rPr>
                <w:rFonts w:ascii="Cambria Math" w:eastAsiaTheme="minorEastAsia" w:hAnsi="Cambria Math"/>
                <w:sz w:val="24"/>
                <w:szCs w:val="24"/>
                <w:lang w:val="es-EC"/>
              </w:rPr>
              <m:t>1-</m:t>
            </m:r>
            <m:sSup>
              <m:sSupPr>
                <m:ctrlPr>
                  <w:rPr>
                    <w:rFonts w:ascii="Cambria Math" w:eastAsiaTheme="minorEastAsia" w:hAnsi="Cambria Math"/>
                    <w:i/>
                    <w:iCs/>
                    <w:sz w:val="24"/>
                    <w:szCs w:val="24"/>
                    <w:lang w:val="es-EC"/>
                  </w:rPr>
                </m:ctrlPr>
              </m:sSupPr>
              <m:e>
                <m:r>
                  <w:rPr>
                    <w:rFonts w:ascii="Cambria Math" w:eastAsiaTheme="minorEastAsia" w:hAnsi="Cambria Math"/>
                    <w:sz w:val="24"/>
                    <w:szCs w:val="24"/>
                    <w:lang w:val="es-EC"/>
                  </w:rPr>
                  <m:t>e</m:t>
                </m:r>
              </m:e>
              <m:sup>
                <m:r>
                  <m:rPr>
                    <m:sty m:val="p"/>
                  </m:rPr>
                  <w:rPr>
                    <w:rFonts w:ascii="Cambria Math" w:eastAsiaTheme="minorEastAsia" w:hAnsi="Cambria Math"/>
                    <w:sz w:val="24"/>
                    <w:szCs w:val="24"/>
                    <w:lang w:val="es-EC"/>
                  </w:rPr>
                  <m:t>2</m:t>
                </m:r>
              </m:sup>
            </m:sSup>
            <m:r>
              <m:rPr>
                <m:scr m:val="script"/>
                <m:sty m:val="p"/>
              </m:rPr>
              <w:rPr>
                <w:rFonts w:ascii="Cambria Math" w:eastAsiaTheme="minorEastAsia" w:hAnsi="Cambria Math"/>
                <w:sz w:val="24"/>
                <w:szCs w:val="24"/>
                <w:lang w:val="es-EC"/>
              </w:rPr>
              <m:t>) N+</m:t>
            </m:r>
            <m:r>
              <w:rPr>
                <w:rFonts w:ascii="Cambria Math" w:eastAsiaTheme="minorEastAsia" w:hAnsi="Cambria Math"/>
                <w:sz w:val="24"/>
                <w:szCs w:val="24"/>
                <w:lang w:val="es-EC"/>
              </w:rPr>
              <m:t>h</m:t>
            </m:r>
          </m:e>
        </m:d>
        <m:func>
          <m:funcPr>
            <m:ctrlPr>
              <w:rPr>
                <w:rFonts w:ascii="Cambria Math" w:eastAsiaTheme="minorEastAsia" w:hAnsi="Cambria Math"/>
                <w:i/>
                <w:iCs/>
                <w:sz w:val="24"/>
                <w:szCs w:val="24"/>
                <w:lang w:val="es-EC"/>
              </w:rPr>
            </m:ctrlPr>
          </m:funcPr>
          <m:fName>
            <m:r>
              <m:rPr>
                <m:sty m:val="p"/>
              </m:rPr>
              <w:rPr>
                <w:rFonts w:ascii="Cambria Math" w:eastAsiaTheme="minorEastAsia" w:hAnsi="Cambria Math"/>
                <w:sz w:val="24"/>
                <w:szCs w:val="24"/>
                <w:lang w:val="es-EC"/>
              </w:rPr>
              <m:t>sin</m:t>
            </m:r>
          </m:fName>
          <m:e>
            <m:r>
              <w:rPr>
                <w:rFonts w:ascii="Cambria Math" w:eastAsiaTheme="minorEastAsia" w:hAnsi="Cambria Math"/>
                <w:sz w:val="24"/>
                <w:szCs w:val="24"/>
                <w:lang w:val="es-EC"/>
              </w:rPr>
              <m:t>ϕ</m:t>
            </m:r>
          </m:e>
        </m:func>
      </m:oMath>
      <w:r w:rsidR="00E42CD7">
        <w:rPr>
          <w:iCs/>
          <w:sz w:val="24"/>
          <w:szCs w:val="24"/>
          <w:lang w:val="es-EC"/>
        </w:rPr>
        <w:tab/>
      </w:r>
      <w:r w:rsidR="00E42CD7">
        <w:rPr>
          <w:iCs/>
          <w:sz w:val="24"/>
          <w:szCs w:val="24"/>
          <w:lang w:val="es-EC"/>
        </w:rPr>
        <w:tab/>
      </w:r>
      <w:r w:rsidR="00E42CD7">
        <w:rPr>
          <w:iCs/>
          <w:sz w:val="24"/>
          <w:szCs w:val="24"/>
          <w:lang w:val="es-EC"/>
        </w:rPr>
        <w:tab/>
      </w:r>
      <w:r w:rsidR="00E42CD7">
        <w:rPr>
          <w:iCs/>
          <w:sz w:val="24"/>
          <w:szCs w:val="24"/>
          <w:lang w:val="es-EC"/>
        </w:rPr>
        <w:tab/>
      </w:r>
      <w:r w:rsidR="00E42CD7">
        <w:rPr>
          <w:iCs/>
          <w:sz w:val="24"/>
          <w:szCs w:val="24"/>
          <w:lang w:val="es-EC"/>
        </w:rPr>
        <w:tab/>
      </w:r>
      <w:r w:rsidR="00E42CD7">
        <w:rPr>
          <w:iCs/>
          <w:sz w:val="24"/>
          <w:szCs w:val="24"/>
          <w:lang w:val="es-EC"/>
        </w:rPr>
        <w:tab/>
      </w:r>
      <w:r w:rsidR="00E42CD7">
        <w:rPr>
          <w:iCs/>
          <w:sz w:val="24"/>
          <w:szCs w:val="24"/>
          <w:lang w:val="es-EC"/>
        </w:rPr>
        <w:tab/>
      </w:r>
      <w:r w:rsidR="00E42CD7">
        <w:rPr>
          <w:iCs/>
          <w:sz w:val="24"/>
          <w:szCs w:val="24"/>
          <w:lang w:val="es-EC"/>
        </w:rPr>
        <w:tab/>
      </w:r>
      <w:r w:rsidR="00E42CD7">
        <w:rPr>
          <w:iCs/>
          <w:sz w:val="24"/>
          <w:szCs w:val="24"/>
          <w:lang w:val="es-EC"/>
        </w:rPr>
        <w:tab/>
      </w:r>
      <w:r w:rsidR="00E42CD7">
        <w:rPr>
          <w:iCs/>
          <w:sz w:val="24"/>
          <w:szCs w:val="24"/>
          <w:lang w:val="es-EC"/>
        </w:rPr>
        <w:tab/>
      </w:r>
      <w:r w:rsidR="00E42CD7">
        <w:rPr>
          <w:iCs/>
          <w:sz w:val="24"/>
          <w:szCs w:val="24"/>
          <w:lang w:val="es-EC"/>
        </w:rPr>
        <w:tab/>
      </w:r>
      <w:r w:rsidR="00E42CD7">
        <w:rPr>
          <w:iCs/>
          <w:sz w:val="24"/>
          <w:szCs w:val="24"/>
          <w:lang w:val="es-EC"/>
        </w:rPr>
        <w:tab/>
      </w:r>
      <w:r w:rsidR="00E42CD7">
        <w:rPr>
          <w:iCs/>
          <w:sz w:val="24"/>
          <w:szCs w:val="24"/>
          <w:lang w:val="es-EC"/>
        </w:rPr>
        <w:tab/>
      </w:r>
    </w:p>
    <w:p w14:paraId="326A2F45" w14:textId="77777777" w:rsidR="000F3706" w:rsidRPr="000F3706" w:rsidRDefault="000F3706" w:rsidP="000F3706">
      <w:pPr>
        <w:ind w:left="2880" w:firstLine="720"/>
        <w:jc w:val="both"/>
        <w:rPr>
          <w:sz w:val="24"/>
          <w:szCs w:val="24"/>
          <w:lang w:val="es-EC"/>
        </w:rPr>
      </w:pPr>
    </w:p>
    <w:p w14:paraId="2EA42BEE" w14:textId="02A08308" w:rsidR="000F3706" w:rsidRPr="000F3706" w:rsidRDefault="002629BC" w:rsidP="000F3706">
      <w:pPr>
        <w:jc w:val="both"/>
        <w:rPr>
          <w:sz w:val="24"/>
          <w:szCs w:val="24"/>
          <w:lang w:val="es-ES"/>
        </w:rPr>
      </w:pPr>
      <w:r>
        <w:rPr>
          <w:sz w:val="24"/>
          <w:szCs w:val="24"/>
          <w:lang w:val="es-ES"/>
        </w:rPr>
        <w:tab/>
      </w:r>
      <w:r w:rsidR="000F3706" w:rsidRPr="000F3706">
        <w:rPr>
          <w:sz w:val="24"/>
          <w:szCs w:val="24"/>
          <w:lang w:val="es-ES"/>
        </w:rPr>
        <w:t xml:space="preserve">Con   </w:t>
      </w:r>
    </w:p>
    <w:p w14:paraId="6B361656" w14:textId="77777777" w:rsidR="000F3706" w:rsidRPr="000F3706" w:rsidRDefault="000F3706" w:rsidP="000F3706">
      <w:pPr>
        <w:jc w:val="both"/>
        <w:rPr>
          <w:rFonts w:eastAsiaTheme="minorEastAsia"/>
          <w:iCs/>
          <w:sz w:val="24"/>
          <w:szCs w:val="24"/>
          <w:lang w:val="es-EC"/>
        </w:rPr>
      </w:pPr>
      <m:oMathPara>
        <m:oMath>
          <m:r>
            <m:rPr>
              <m:scr m:val="script"/>
              <m:sty m:val="p"/>
            </m:rPr>
            <w:rPr>
              <w:rFonts w:ascii="Cambria Math" w:hAnsi="Cambria Math"/>
              <w:sz w:val="24"/>
              <w:szCs w:val="24"/>
              <w:lang w:val="es-EC"/>
            </w:rPr>
            <m:t>N= </m:t>
          </m:r>
          <m:f>
            <m:fPr>
              <m:ctrlPr>
                <w:rPr>
                  <w:rFonts w:ascii="Cambria Math" w:hAnsi="Cambria Math"/>
                  <w:i/>
                  <w:iCs/>
                  <w:sz w:val="24"/>
                  <w:szCs w:val="24"/>
                  <w:lang w:val="es-EC"/>
                </w:rPr>
              </m:ctrlPr>
            </m:fPr>
            <m:num>
              <m:r>
                <w:rPr>
                  <w:rFonts w:ascii="Cambria Math" w:hAnsi="Cambria Math"/>
                  <w:sz w:val="24"/>
                  <w:szCs w:val="24"/>
                  <w:lang w:val="es-EC"/>
                </w:rPr>
                <m:t>a</m:t>
              </m:r>
            </m:num>
            <m:den>
              <m:rad>
                <m:radPr>
                  <m:degHide m:val="1"/>
                  <m:ctrlPr>
                    <w:rPr>
                      <w:rFonts w:ascii="Cambria Math" w:hAnsi="Cambria Math"/>
                      <w:i/>
                      <w:iCs/>
                      <w:sz w:val="24"/>
                      <w:szCs w:val="24"/>
                      <w:lang w:val="es-EC"/>
                    </w:rPr>
                  </m:ctrlPr>
                </m:radPr>
                <m:deg/>
                <m:e>
                  <m:r>
                    <m:rPr>
                      <m:sty m:val="p"/>
                    </m:rPr>
                    <w:rPr>
                      <w:rFonts w:ascii="Cambria Math" w:hAnsi="Cambria Math"/>
                      <w:sz w:val="24"/>
                      <w:szCs w:val="24"/>
                      <w:lang w:val="es-EC"/>
                    </w:rPr>
                    <m:t>1- </m:t>
                  </m:r>
                  <m:sSup>
                    <m:sSupPr>
                      <m:ctrlPr>
                        <w:rPr>
                          <w:rFonts w:ascii="Cambria Math" w:hAnsi="Cambria Math"/>
                          <w:i/>
                          <w:iCs/>
                          <w:sz w:val="24"/>
                          <w:szCs w:val="24"/>
                          <w:lang w:val="es-EC"/>
                        </w:rPr>
                      </m:ctrlPr>
                    </m:sSupPr>
                    <m:e>
                      <m:r>
                        <w:rPr>
                          <w:rFonts w:ascii="Cambria Math" w:hAnsi="Cambria Math"/>
                          <w:sz w:val="24"/>
                          <w:szCs w:val="24"/>
                          <w:lang w:val="es-EC"/>
                        </w:rPr>
                        <m:t>e</m:t>
                      </m:r>
                    </m:e>
                    <m:sup>
                      <m:r>
                        <m:rPr>
                          <m:sty m:val="p"/>
                        </m:rPr>
                        <w:rPr>
                          <w:rFonts w:ascii="Cambria Math" w:hAnsi="Cambria Math"/>
                          <w:sz w:val="24"/>
                          <w:szCs w:val="24"/>
                          <w:lang w:val="es-EC"/>
                        </w:rPr>
                        <m:t>2</m:t>
                      </m:r>
                    </m:sup>
                  </m:sSup>
                  <m:r>
                    <m:rPr>
                      <m:sty m:val="p"/>
                    </m:rPr>
                    <w:rPr>
                      <w:rFonts w:ascii="Cambria Math" w:hAnsi="Cambria Math"/>
                      <w:sz w:val="24"/>
                      <w:szCs w:val="24"/>
                      <w:lang w:val="es-EC"/>
                    </w:rPr>
                    <m:t> </m:t>
                  </m:r>
                  <m:func>
                    <m:funcPr>
                      <m:ctrlPr>
                        <w:rPr>
                          <w:rFonts w:ascii="Cambria Math" w:hAnsi="Cambria Math"/>
                          <w:i/>
                          <w:iCs/>
                          <w:sz w:val="24"/>
                          <w:szCs w:val="24"/>
                          <w:lang w:val="es-EC"/>
                        </w:rPr>
                      </m:ctrlPr>
                    </m:funcPr>
                    <m:fName>
                      <m:sSup>
                        <m:sSupPr>
                          <m:ctrlPr>
                            <w:rPr>
                              <w:rFonts w:ascii="Cambria Math" w:hAnsi="Cambria Math"/>
                              <w:i/>
                              <w:iCs/>
                              <w:sz w:val="24"/>
                              <w:szCs w:val="24"/>
                              <w:lang w:val="es-EC"/>
                            </w:rPr>
                          </m:ctrlPr>
                        </m:sSupPr>
                        <m:e>
                          <m:r>
                            <m:rPr>
                              <m:sty m:val="p"/>
                            </m:rPr>
                            <w:rPr>
                              <w:rFonts w:ascii="Cambria Math" w:hAnsi="Cambria Math"/>
                              <w:sz w:val="24"/>
                              <w:szCs w:val="24"/>
                              <w:lang w:val="es-EC"/>
                            </w:rPr>
                            <m:t>sin</m:t>
                          </m:r>
                        </m:e>
                        <m:sup>
                          <m:r>
                            <m:rPr>
                              <m:sty m:val="p"/>
                            </m:rPr>
                            <w:rPr>
                              <w:rFonts w:ascii="Cambria Math" w:hAnsi="Cambria Math"/>
                              <w:sz w:val="24"/>
                              <w:szCs w:val="24"/>
                              <w:lang w:val="es-EC"/>
                            </w:rPr>
                            <m:t>2</m:t>
                          </m:r>
                        </m:sup>
                      </m:sSup>
                    </m:fName>
                    <m:e>
                      <m:r>
                        <w:rPr>
                          <w:rFonts w:ascii="Cambria Math" w:hAnsi="Cambria Math"/>
                          <w:sz w:val="24"/>
                          <w:szCs w:val="24"/>
                          <w:lang w:val="es-EC"/>
                        </w:rPr>
                        <m:t>ϕ</m:t>
                      </m:r>
                    </m:e>
                  </m:func>
                </m:e>
              </m:rad>
            </m:den>
          </m:f>
        </m:oMath>
      </m:oMathPara>
    </w:p>
    <w:p w14:paraId="16F3EFB4" w14:textId="77777777" w:rsidR="00D83B83" w:rsidRDefault="002629BC" w:rsidP="002629BC">
      <w:pPr>
        <w:jc w:val="both"/>
        <w:rPr>
          <w:rFonts w:eastAsiaTheme="minorEastAsia"/>
          <w:iCs/>
          <w:sz w:val="24"/>
          <w:szCs w:val="24"/>
          <w:lang w:val="es-EC"/>
        </w:rPr>
      </w:pPr>
      <w:r>
        <w:rPr>
          <w:rFonts w:eastAsiaTheme="minorEastAsia"/>
          <w:iCs/>
          <w:sz w:val="24"/>
          <w:szCs w:val="24"/>
          <w:lang w:val="es-EC"/>
        </w:rPr>
        <w:tab/>
      </w:r>
    </w:p>
    <w:p w14:paraId="1503C905" w14:textId="273F9778" w:rsidR="000F3706" w:rsidRDefault="00D83B83" w:rsidP="002629BC">
      <w:pPr>
        <w:jc w:val="both"/>
        <w:rPr>
          <w:rFonts w:eastAsiaTheme="minorEastAsia"/>
          <w:iCs/>
          <w:sz w:val="24"/>
          <w:szCs w:val="24"/>
          <w:lang w:val="es-EC"/>
        </w:rPr>
      </w:pPr>
      <w:r>
        <w:rPr>
          <w:rFonts w:eastAsiaTheme="minorEastAsia"/>
          <w:iCs/>
          <w:sz w:val="24"/>
          <w:szCs w:val="24"/>
          <w:lang w:val="es-EC"/>
        </w:rPr>
        <w:tab/>
      </w:r>
      <w:r w:rsidR="000F3706" w:rsidRPr="000F3706">
        <w:rPr>
          <w:rFonts w:eastAsiaTheme="minorEastAsia"/>
          <w:iCs/>
          <w:sz w:val="24"/>
          <w:szCs w:val="24"/>
          <w:lang w:val="es-EC"/>
        </w:rPr>
        <w:t>Donde :</w:t>
      </w:r>
    </w:p>
    <w:p w14:paraId="0C23F0CF" w14:textId="77777777" w:rsidR="00D83B83" w:rsidRPr="000F3706" w:rsidRDefault="00D83B83" w:rsidP="002629BC">
      <w:pPr>
        <w:jc w:val="both"/>
        <w:rPr>
          <w:rFonts w:eastAsiaTheme="minorEastAsia"/>
          <w:iCs/>
          <w:sz w:val="24"/>
          <w:szCs w:val="24"/>
          <w:lang w:val="es-EC"/>
        </w:rPr>
      </w:pPr>
    </w:p>
    <w:p w14:paraId="4D438E52" w14:textId="77777777" w:rsidR="000F3706" w:rsidRPr="000F3706" w:rsidRDefault="000F3706" w:rsidP="00C55051">
      <w:pPr>
        <w:jc w:val="both"/>
        <w:rPr>
          <w:rFonts w:eastAsiaTheme="minorEastAsia"/>
          <w:iCs/>
          <w:sz w:val="24"/>
          <w:szCs w:val="24"/>
          <w:lang w:val="es-EC"/>
        </w:rPr>
      </w:pPr>
      <m:oMath>
        <m:r>
          <w:rPr>
            <w:rFonts w:ascii="Cambria Math" w:hAnsi="Cambria Math"/>
            <w:sz w:val="24"/>
            <w:szCs w:val="24"/>
            <w:lang w:val="es-EC"/>
          </w:rPr>
          <m:t>a</m:t>
        </m:r>
      </m:oMath>
      <w:r w:rsidRPr="000F3706">
        <w:rPr>
          <w:rFonts w:eastAsiaTheme="minorEastAsia"/>
          <w:iCs/>
          <w:sz w:val="24"/>
          <w:szCs w:val="24"/>
          <w:lang w:val="es-EC"/>
        </w:rPr>
        <w:tab/>
        <w:t xml:space="preserve"> es el semi-eje mayor del elipsoide</w:t>
      </w:r>
    </w:p>
    <w:p w14:paraId="46171DB9" w14:textId="77777777" w:rsidR="002629BC" w:rsidRDefault="000F3706" w:rsidP="00C55051">
      <w:pPr>
        <w:jc w:val="both"/>
        <w:rPr>
          <w:rFonts w:eastAsiaTheme="minorEastAsia"/>
          <w:iCs/>
          <w:sz w:val="24"/>
          <w:szCs w:val="24"/>
          <w:lang w:val="es-EC"/>
        </w:rPr>
      </w:pPr>
      <w:r w:rsidRPr="000F3706">
        <w:rPr>
          <w:rFonts w:eastAsiaTheme="minorEastAsia"/>
          <w:i/>
          <w:iCs/>
          <w:sz w:val="24"/>
          <w:szCs w:val="24"/>
          <w:lang w:val="es-EC"/>
        </w:rPr>
        <w:t>e</w:t>
      </w:r>
      <w:r w:rsidRPr="000F3706">
        <w:rPr>
          <w:rFonts w:eastAsiaTheme="minorEastAsia"/>
          <w:iCs/>
          <w:sz w:val="24"/>
          <w:szCs w:val="24"/>
          <w:lang w:val="es-EC"/>
        </w:rPr>
        <w:tab/>
        <w:t xml:space="preserve"> es la excentricidad principal del elipsoide</w:t>
      </w:r>
    </w:p>
    <w:p w14:paraId="6CF4921C" w14:textId="3D822D78" w:rsidR="0073124E" w:rsidRPr="002629BC" w:rsidRDefault="000F3706" w:rsidP="00C55051">
      <w:pPr>
        <w:jc w:val="both"/>
        <w:rPr>
          <w:rFonts w:eastAsiaTheme="minorEastAsia"/>
          <w:iCs/>
          <w:sz w:val="24"/>
          <w:szCs w:val="24"/>
          <w:lang w:val="es-EC"/>
        </w:rPr>
      </w:pPr>
      <m:oMath>
        <m:r>
          <m:rPr>
            <m:scr m:val="script"/>
            <m:sty m:val="p"/>
          </m:rPr>
          <w:rPr>
            <w:rFonts w:ascii="Cambria Math" w:hAnsi="Cambria Math"/>
            <w:sz w:val="24"/>
            <w:szCs w:val="24"/>
            <w:lang w:val="es-EC"/>
          </w:rPr>
          <m:t>N</m:t>
        </m:r>
      </m:oMath>
      <w:r w:rsidRPr="000F3706">
        <w:rPr>
          <w:rFonts w:ascii="Cambria Math" w:eastAsiaTheme="minorEastAsia" w:hAnsi="Cambria Math"/>
          <w:iCs/>
          <w:sz w:val="24"/>
          <w:szCs w:val="24"/>
          <w:lang w:val="es-EC"/>
        </w:rPr>
        <w:t xml:space="preserve"> </w:t>
      </w:r>
      <w:r w:rsidRPr="000F3706">
        <w:rPr>
          <w:rFonts w:ascii="Cambria Math" w:eastAsiaTheme="minorEastAsia" w:hAnsi="Cambria Math"/>
          <w:iCs/>
          <w:sz w:val="24"/>
          <w:szCs w:val="24"/>
          <w:lang w:val="es-EC"/>
        </w:rPr>
        <w:tab/>
        <w:t xml:space="preserve"> </w:t>
      </w:r>
      <w:r w:rsidRPr="004221FB">
        <w:rPr>
          <w:rFonts w:eastAsiaTheme="minorEastAsia"/>
          <w:iCs/>
          <w:sz w:val="24"/>
          <w:szCs w:val="24"/>
          <w:lang w:val="es-EC"/>
        </w:rPr>
        <w:t>es la normal</w:t>
      </w:r>
    </w:p>
    <w:p w14:paraId="0366D0F0" w14:textId="77777777" w:rsidR="0073124E" w:rsidRDefault="0073124E" w:rsidP="0073124E">
      <w:pPr>
        <w:pStyle w:val="Els-body-text"/>
        <w:rPr>
          <w:lang w:val="es-EC"/>
        </w:rPr>
      </w:pPr>
    </w:p>
    <w:p w14:paraId="7AC6417E" w14:textId="77777777" w:rsidR="0073124E" w:rsidRPr="0073124E" w:rsidRDefault="0073124E" w:rsidP="0073124E">
      <w:pPr>
        <w:pStyle w:val="Els-body-text"/>
        <w:rPr>
          <w:lang w:val="es-EC"/>
        </w:rPr>
      </w:pPr>
    </w:p>
    <w:p w14:paraId="7B56D7B2" w14:textId="491EADA0" w:rsidR="00D93BF2" w:rsidRDefault="00560C1F" w:rsidP="00DF5227">
      <w:pPr>
        <w:pStyle w:val="Els-1storder-head"/>
        <w:spacing w:before="0" w:after="0" w:line="240" w:lineRule="auto"/>
        <w:jc w:val="both"/>
        <w:rPr>
          <w:sz w:val="24"/>
          <w:szCs w:val="24"/>
          <w:lang w:val="es-EC"/>
        </w:rPr>
      </w:pPr>
      <w:r w:rsidRPr="00667441">
        <w:rPr>
          <w:sz w:val="24"/>
          <w:szCs w:val="24"/>
          <w:lang w:val="es-EC"/>
        </w:rPr>
        <w:t>RESULTADOS Y  DISCUSIONES</w:t>
      </w:r>
    </w:p>
    <w:p w14:paraId="4D9DC565" w14:textId="50817CA8" w:rsidR="00DF5227" w:rsidRPr="00DF5227" w:rsidRDefault="00DF5227" w:rsidP="00DF5227">
      <w:pPr>
        <w:rPr>
          <w:sz w:val="24"/>
          <w:szCs w:val="24"/>
          <w:lang w:val="es-EC"/>
        </w:rPr>
      </w:pPr>
    </w:p>
    <w:p w14:paraId="71E3507D" w14:textId="6892B786" w:rsidR="00E370CD" w:rsidRPr="00A32BAF" w:rsidRDefault="007B4C16" w:rsidP="00E370CD">
      <w:pPr>
        <w:jc w:val="both"/>
        <w:rPr>
          <w:sz w:val="24"/>
          <w:szCs w:val="24"/>
          <w:lang w:val="es-ES"/>
        </w:rPr>
      </w:pPr>
      <w:r>
        <w:rPr>
          <w:sz w:val="24"/>
          <w:szCs w:val="24"/>
          <w:lang w:val="es-EC"/>
        </w:rPr>
        <w:tab/>
      </w:r>
      <w:r w:rsidR="00A32BAF">
        <w:rPr>
          <w:sz w:val="24"/>
          <w:szCs w:val="24"/>
          <w:lang w:val="es-EC"/>
        </w:rPr>
        <w:tab/>
      </w:r>
      <w:r w:rsidR="00E370CD" w:rsidRPr="00A32BAF">
        <w:rPr>
          <w:sz w:val="24"/>
          <w:szCs w:val="24"/>
          <w:lang w:val="es-ES"/>
        </w:rPr>
        <w:t xml:space="preserve">En la tabla 1, se indica las coordenadas UTM (E,N)  de los 8 puntos tomados en la parte inferior (Pi) y superior (Pia) del Centro, se puede observar que las coordenadas UTM son las mismas, porque la representación es hecha en el plano es decir en  2D, y no se puede distinguir la parte superior. Esto hace, que además de las distorsiones que se ha ´producido, debido a la altura sobre el elipsoide y a la proyección cartográfica utilizada, se hace imposible de visualizarlo en 3D el Centro Geográfico. </w:t>
      </w:r>
    </w:p>
    <w:p w14:paraId="4247C527" w14:textId="6641B2F3" w:rsidR="00A32BAF" w:rsidRDefault="00A32BAF" w:rsidP="00E370CD">
      <w:pPr>
        <w:jc w:val="both"/>
        <w:rPr>
          <w:sz w:val="24"/>
          <w:szCs w:val="24"/>
          <w:lang w:val="es-ES"/>
        </w:rPr>
      </w:pPr>
      <w:r>
        <w:rPr>
          <w:sz w:val="24"/>
          <w:szCs w:val="24"/>
          <w:lang w:val="es-ES"/>
        </w:rPr>
        <w:tab/>
      </w:r>
      <w:r>
        <w:rPr>
          <w:sz w:val="24"/>
          <w:szCs w:val="24"/>
          <w:lang w:val="es-ES"/>
        </w:rPr>
        <w:tab/>
      </w:r>
      <w:r w:rsidR="00E370CD" w:rsidRPr="00A32BAF">
        <w:rPr>
          <w:sz w:val="24"/>
          <w:szCs w:val="24"/>
          <w:lang w:val="es-ES"/>
        </w:rPr>
        <w:t>Las coordenadas UTM se transformó a geodésicas y posteriormente usando las ecuaciones (4), (5), y (6) se convirtieron a coordenadas espaciales geocéntricas referidas al Marco ITF08 y a la época 2016.43. En la misma Tabla 1, se observa las coordenadas espaciales (X,Y,Z)  de los 8 puntos tomados abajo, así como los ocho puntos tomados arriba del Centro. Como se puede observar las coordenadas espaciales son diferentes, debido a que cada punto ocupa un solo lugar en el espacio-tiempo definido. En cambio, con esta forma de ubicarlo en el espacio, se podría hacer una geovisualización en 3D y ubicarlo donde realmente se encuentra el objeto.</w:t>
      </w:r>
    </w:p>
    <w:p w14:paraId="017AF3AA" w14:textId="77777777" w:rsidR="00442B92" w:rsidRDefault="00442B92" w:rsidP="00E370CD">
      <w:pPr>
        <w:jc w:val="both"/>
        <w:rPr>
          <w:sz w:val="24"/>
          <w:szCs w:val="24"/>
          <w:lang w:val="es-ES"/>
        </w:rPr>
      </w:pPr>
    </w:p>
    <w:p w14:paraId="3893CEE9" w14:textId="05A266A0" w:rsidR="00E370CD" w:rsidRPr="00E42CD7" w:rsidRDefault="00E370CD" w:rsidP="00E370CD">
      <w:pPr>
        <w:jc w:val="both"/>
        <w:rPr>
          <w:sz w:val="22"/>
          <w:szCs w:val="22"/>
          <w:lang w:val="es-ES"/>
        </w:rPr>
      </w:pPr>
      <w:r w:rsidRPr="00A32BAF">
        <w:rPr>
          <w:sz w:val="24"/>
          <w:szCs w:val="24"/>
          <w:lang w:val="es-ES"/>
        </w:rPr>
        <w:t xml:space="preserve"> </w:t>
      </w:r>
    </w:p>
    <w:p w14:paraId="19759218" w14:textId="77777777" w:rsidR="00E370CD" w:rsidRPr="00E42CD7" w:rsidRDefault="00E370CD" w:rsidP="00E370CD">
      <w:pPr>
        <w:rPr>
          <w:sz w:val="22"/>
          <w:szCs w:val="22"/>
          <w:lang w:val="es-ES"/>
        </w:rPr>
      </w:pPr>
      <w:r w:rsidRPr="00E42CD7">
        <w:rPr>
          <w:iCs/>
          <w:sz w:val="22"/>
          <w:szCs w:val="22"/>
          <w:lang w:val="es-ES"/>
        </w:rPr>
        <w:lastRenderedPageBreak/>
        <w:t>Tabla 1.</w:t>
      </w:r>
      <w:r w:rsidRPr="00E42CD7">
        <w:rPr>
          <w:sz w:val="22"/>
          <w:szCs w:val="22"/>
          <w:lang w:val="es-ES"/>
        </w:rPr>
        <w:t xml:space="preserve"> Coordenadas UTM (E,N). Zona 17;  y Espaciales (X,Y,Z) de los puntos ubicados en el Centro Geográfico</w:t>
      </w:r>
    </w:p>
    <w:p w14:paraId="3CCB4F85" w14:textId="77777777" w:rsidR="00A32BAF" w:rsidRPr="00E42CD7" w:rsidRDefault="00A32BAF" w:rsidP="00E370CD">
      <w:pPr>
        <w:rPr>
          <w:sz w:val="22"/>
          <w:szCs w:val="22"/>
          <w:lang w:val="es-ES"/>
        </w:rPr>
      </w:pPr>
    </w:p>
    <w:tbl>
      <w:tblPr>
        <w:tblStyle w:val="Tablaconcuadrcula"/>
        <w:tblW w:w="0" w:type="auto"/>
        <w:jc w:val="center"/>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809"/>
        <w:gridCol w:w="1371"/>
        <w:gridCol w:w="1415"/>
        <w:gridCol w:w="1508"/>
        <w:gridCol w:w="1518"/>
        <w:gridCol w:w="1252"/>
      </w:tblGrid>
      <w:tr w:rsidR="00E370CD" w:rsidRPr="00572EAD" w14:paraId="7E6681B0" w14:textId="77777777" w:rsidTr="00343D46">
        <w:trPr>
          <w:jc w:val="center"/>
        </w:trPr>
        <w:tc>
          <w:tcPr>
            <w:tcW w:w="809" w:type="dxa"/>
          </w:tcPr>
          <w:p w14:paraId="4E726734" w14:textId="77777777" w:rsidR="00E370CD" w:rsidRPr="00A32BAF" w:rsidRDefault="00E370CD" w:rsidP="00D83B83">
            <w:pPr>
              <w:spacing w:line="360" w:lineRule="auto"/>
              <w:jc w:val="center"/>
              <w:rPr>
                <w:rFonts w:ascii="Times New Roman" w:hAnsi="Times New Roman"/>
                <w:lang w:val="es-ES"/>
              </w:rPr>
            </w:pPr>
            <w:r w:rsidRPr="00A32BAF">
              <w:rPr>
                <w:rFonts w:ascii="Times New Roman" w:hAnsi="Times New Roman"/>
                <w:lang w:val="es-ES"/>
              </w:rPr>
              <w:t>Punto</w:t>
            </w:r>
          </w:p>
        </w:tc>
        <w:tc>
          <w:tcPr>
            <w:tcW w:w="1371" w:type="dxa"/>
          </w:tcPr>
          <w:p w14:paraId="15EE107B" w14:textId="77777777" w:rsidR="00E370CD" w:rsidRPr="00A32BAF" w:rsidRDefault="00E370CD" w:rsidP="00D83B83">
            <w:pPr>
              <w:spacing w:line="360" w:lineRule="auto"/>
              <w:jc w:val="center"/>
              <w:rPr>
                <w:rFonts w:ascii="Times New Roman" w:hAnsi="Times New Roman"/>
                <w:lang w:val="es-ES"/>
              </w:rPr>
            </w:pPr>
            <w:r w:rsidRPr="00A32BAF">
              <w:rPr>
                <w:rFonts w:ascii="Times New Roman" w:hAnsi="Times New Roman"/>
                <w:lang w:val="es-ES"/>
              </w:rPr>
              <w:t>Este (m)</w:t>
            </w:r>
          </w:p>
        </w:tc>
        <w:tc>
          <w:tcPr>
            <w:tcW w:w="1415" w:type="dxa"/>
          </w:tcPr>
          <w:p w14:paraId="68FB094F" w14:textId="77777777" w:rsidR="00E370CD" w:rsidRPr="00A32BAF" w:rsidRDefault="00E370CD" w:rsidP="00D83B83">
            <w:pPr>
              <w:spacing w:line="360" w:lineRule="auto"/>
              <w:jc w:val="center"/>
              <w:rPr>
                <w:rFonts w:ascii="Times New Roman" w:hAnsi="Times New Roman"/>
                <w:lang w:val="es-ES"/>
              </w:rPr>
            </w:pPr>
            <w:r w:rsidRPr="00A32BAF">
              <w:rPr>
                <w:rFonts w:ascii="Times New Roman" w:hAnsi="Times New Roman"/>
                <w:lang w:val="es-ES"/>
              </w:rPr>
              <w:t>Norte (m)</w:t>
            </w:r>
          </w:p>
        </w:tc>
        <w:tc>
          <w:tcPr>
            <w:tcW w:w="1508" w:type="dxa"/>
          </w:tcPr>
          <w:p w14:paraId="01A1189C" w14:textId="77777777" w:rsidR="00E370CD" w:rsidRPr="00A32BAF" w:rsidRDefault="00E370CD" w:rsidP="00D83B83">
            <w:pPr>
              <w:spacing w:line="360" w:lineRule="auto"/>
              <w:jc w:val="center"/>
              <w:rPr>
                <w:rFonts w:ascii="Times New Roman" w:hAnsi="Times New Roman"/>
                <w:lang w:val="es-ES"/>
              </w:rPr>
            </w:pPr>
            <w:r w:rsidRPr="00A32BAF">
              <w:rPr>
                <w:rFonts w:ascii="Times New Roman" w:hAnsi="Times New Roman"/>
                <w:lang w:val="es-ES"/>
              </w:rPr>
              <w:t>X (m)</w:t>
            </w:r>
          </w:p>
        </w:tc>
        <w:tc>
          <w:tcPr>
            <w:tcW w:w="1518" w:type="dxa"/>
          </w:tcPr>
          <w:p w14:paraId="1C39C448" w14:textId="77777777" w:rsidR="00E370CD" w:rsidRPr="00A32BAF" w:rsidRDefault="00E370CD" w:rsidP="00D83B83">
            <w:pPr>
              <w:spacing w:line="360" w:lineRule="auto"/>
              <w:jc w:val="center"/>
              <w:rPr>
                <w:rFonts w:ascii="Times New Roman" w:hAnsi="Times New Roman"/>
                <w:lang w:val="es-ES"/>
              </w:rPr>
            </w:pPr>
            <w:r w:rsidRPr="00A32BAF">
              <w:rPr>
                <w:rFonts w:ascii="Times New Roman" w:hAnsi="Times New Roman"/>
                <w:lang w:val="es-ES"/>
              </w:rPr>
              <w:t>Y(m)</w:t>
            </w:r>
          </w:p>
        </w:tc>
        <w:tc>
          <w:tcPr>
            <w:tcW w:w="1252" w:type="dxa"/>
          </w:tcPr>
          <w:p w14:paraId="6F2BCD0E" w14:textId="77777777" w:rsidR="00E370CD" w:rsidRPr="00A32BAF" w:rsidRDefault="00E370CD" w:rsidP="00D83B83">
            <w:pPr>
              <w:spacing w:line="360" w:lineRule="auto"/>
              <w:jc w:val="center"/>
              <w:rPr>
                <w:rFonts w:ascii="Times New Roman" w:hAnsi="Times New Roman"/>
                <w:lang w:val="es-ES"/>
              </w:rPr>
            </w:pPr>
            <w:r w:rsidRPr="00A32BAF">
              <w:rPr>
                <w:rFonts w:ascii="Times New Roman" w:hAnsi="Times New Roman"/>
                <w:lang w:val="es-ES"/>
              </w:rPr>
              <w:t>Z(m)</w:t>
            </w:r>
          </w:p>
        </w:tc>
      </w:tr>
      <w:tr w:rsidR="00E370CD" w:rsidRPr="00572EAD" w14:paraId="38F82866" w14:textId="77777777" w:rsidTr="00343D46">
        <w:trPr>
          <w:jc w:val="center"/>
        </w:trPr>
        <w:tc>
          <w:tcPr>
            <w:tcW w:w="809" w:type="dxa"/>
          </w:tcPr>
          <w:p w14:paraId="3D8A3F3D" w14:textId="77777777" w:rsidR="00E370CD" w:rsidRPr="00A32BAF" w:rsidRDefault="00E370CD" w:rsidP="00D83B83">
            <w:pPr>
              <w:spacing w:line="360" w:lineRule="auto"/>
              <w:jc w:val="both"/>
              <w:rPr>
                <w:rFonts w:ascii="Times New Roman" w:hAnsi="Times New Roman"/>
                <w:lang w:val="es-ES"/>
              </w:rPr>
            </w:pPr>
            <w:r w:rsidRPr="00A32BAF">
              <w:rPr>
                <w:rFonts w:ascii="Times New Roman" w:hAnsi="Times New Roman"/>
                <w:lang w:val="es-ES"/>
              </w:rPr>
              <w:t>P1</w:t>
            </w:r>
          </w:p>
        </w:tc>
        <w:tc>
          <w:tcPr>
            <w:tcW w:w="1371" w:type="dxa"/>
          </w:tcPr>
          <w:p w14:paraId="7BA8DC33"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lang w:val="es-ES"/>
              </w:rPr>
              <w:t>784254.0097</w:t>
            </w:r>
          </w:p>
        </w:tc>
        <w:tc>
          <w:tcPr>
            <w:tcW w:w="1415" w:type="dxa"/>
          </w:tcPr>
          <w:p w14:paraId="181496F4"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lang w:val="es-ES"/>
              </w:rPr>
              <w:t>9965181.325</w:t>
            </w:r>
          </w:p>
        </w:tc>
        <w:tc>
          <w:tcPr>
            <w:tcW w:w="1508" w:type="dxa"/>
          </w:tcPr>
          <w:p w14:paraId="68EFBD05"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lang w:val="es-ES"/>
              </w:rPr>
              <w:t>1277938.107</w:t>
            </w:r>
          </w:p>
        </w:tc>
        <w:tc>
          <w:tcPr>
            <w:tcW w:w="1518" w:type="dxa"/>
          </w:tcPr>
          <w:p w14:paraId="5033535D"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lang w:val="es-ES"/>
              </w:rPr>
              <w:t>-6251267.875</w:t>
            </w:r>
          </w:p>
        </w:tc>
        <w:tc>
          <w:tcPr>
            <w:tcW w:w="1252" w:type="dxa"/>
          </w:tcPr>
          <w:p w14:paraId="5C11FBDD"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lang w:val="es-ES"/>
              </w:rPr>
              <w:t>-34811.411</w:t>
            </w:r>
          </w:p>
        </w:tc>
      </w:tr>
      <w:tr w:rsidR="00E370CD" w:rsidRPr="00810CB9" w14:paraId="4668BEB9" w14:textId="77777777" w:rsidTr="00343D46">
        <w:trPr>
          <w:jc w:val="center"/>
        </w:trPr>
        <w:tc>
          <w:tcPr>
            <w:tcW w:w="809" w:type="dxa"/>
          </w:tcPr>
          <w:p w14:paraId="2332A61A" w14:textId="77777777" w:rsidR="00E370CD" w:rsidRPr="00A32BAF" w:rsidRDefault="00E370CD" w:rsidP="00D83B83">
            <w:pPr>
              <w:spacing w:line="360" w:lineRule="auto"/>
              <w:jc w:val="both"/>
              <w:rPr>
                <w:rFonts w:ascii="Times New Roman" w:hAnsi="Times New Roman"/>
                <w:lang w:val="es-ES"/>
              </w:rPr>
            </w:pPr>
            <w:r w:rsidRPr="00A32BAF">
              <w:rPr>
                <w:rFonts w:ascii="Times New Roman" w:hAnsi="Times New Roman"/>
                <w:lang w:val="es-ES"/>
              </w:rPr>
              <w:t>P2</w:t>
            </w:r>
          </w:p>
        </w:tc>
        <w:tc>
          <w:tcPr>
            <w:tcW w:w="1371" w:type="dxa"/>
          </w:tcPr>
          <w:p w14:paraId="691AED23"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lang w:val="es-ES"/>
              </w:rPr>
              <w:t>784230.7789</w:t>
            </w:r>
          </w:p>
        </w:tc>
        <w:tc>
          <w:tcPr>
            <w:tcW w:w="1415" w:type="dxa"/>
          </w:tcPr>
          <w:p w14:paraId="490852AC"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lang w:val="es-ES"/>
              </w:rPr>
              <w:t>996518</w:t>
            </w:r>
            <w:r w:rsidRPr="00A32BAF">
              <w:rPr>
                <w:rFonts w:ascii="Times New Roman" w:hAnsi="Times New Roman"/>
              </w:rPr>
              <w:t>3.226</w:t>
            </w:r>
          </w:p>
        </w:tc>
        <w:tc>
          <w:tcPr>
            <w:tcW w:w="1508" w:type="dxa"/>
          </w:tcPr>
          <w:p w14:paraId="5F586D18"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1277915.353</w:t>
            </w:r>
          </w:p>
        </w:tc>
        <w:tc>
          <w:tcPr>
            <w:tcW w:w="1518" w:type="dxa"/>
          </w:tcPr>
          <w:p w14:paraId="5E5E1F0A"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-6251272.538</w:t>
            </w:r>
          </w:p>
        </w:tc>
        <w:tc>
          <w:tcPr>
            <w:tcW w:w="1252" w:type="dxa"/>
          </w:tcPr>
          <w:p w14:paraId="5BD99CFF"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-34809.517</w:t>
            </w:r>
          </w:p>
        </w:tc>
      </w:tr>
      <w:tr w:rsidR="00E370CD" w:rsidRPr="00810CB9" w14:paraId="73CDF6FF" w14:textId="77777777" w:rsidTr="00343D46">
        <w:trPr>
          <w:jc w:val="center"/>
        </w:trPr>
        <w:tc>
          <w:tcPr>
            <w:tcW w:w="809" w:type="dxa"/>
          </w:tcPr>
          <w:p w14:paraId="3B69A21D" w14:textId="77777777" w:rsidR="00E370CD" w:rsidRPr="00A32BAF" w:rsidRDefault="00E370CD" w:rsidP="00D83B83">
            <w:pPr>
              <w:spacing w:line="360" w:lineRule="auto"/>
              <w:jc w:val="both"/>
              <w:rPr>
                <w:rFonts w:ascii="Times New Roman" w:hAnsi="Times New Roman"/>
                <w:lang w:val="es-ES"/>
              </w:rPr>
            </w:pPr>
            <w:r w:rsidRPr="00A32BAF">
              <w:rPr>
                <w:rFonts w:ascii="Times New Roman" w:hAnsi="Times New Roman"/>
                <w:lang w:val="es-ES"/>
              </w:rPr>
              <w:t>P3</w:t>
            </w:r>
          </w:p>
        </w:tc>
        <w:tc>
          <w:tcPr>
            <w:tcW w:w="1371" w:type="dxa"/>
          </w:tcPr>
          <w:p w14:paraId="5E7D0362"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784228.7907</w:t>
            </w:r>
          </w:p>
        </w:tc>
        <w:tc>
          <w:tcPr>
            <w:tcW w:w="1415" w:type="dxa"/>
          </w:tcPr>
          <w:p w14:paraId="7CF7A010"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9965160.249</w:t>
            </w:r>
          </w:p>
        </w:tc>
        <w:tc>
          <w:tcPr>
            <w:tcW w:w="1508" w:type="dxa"/>
          </w:tcPr>
          <w:p w14:paraId="42C4815F"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1277913.386</w:t>
            </w:r>
          </w:p>
        </w:tc>
        <w:tc>
          <w:tcPr>
            <w:tcW w:w="1518" w:type="dxa"/>
          </w:tcPr>
          <w:p w14:paraId="07A3E139"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-6251272.811</w:t>
            </w:r>
          </w:p>
        </w:tc>
        <w:tc>
          <w:tcPr>
            <w:tcW w:w="1252" w:type="dxa"/>
          </w:tcPr>
          <w:p w14:paraId="3503F4AA"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-34832.489</w:t>
            </w:r>
          </w:p>
        </w:tc>
      </w:tr>
      <w:tr w:rsidR="00E370CD" w:rsidRPr="00810CB9" w14:paraId="6F0CD262" w14:textId="77777777" w:rsidTr="00343D46">
        <w:trPr>
          <w:jc w:val="center"/>
        </w:trPr>
        <w:tc>
          <w:tcPr>
            <w:tcW w:w="809" w:type="dxa"/>
          </w:tcPr>
          <w:p w14:paraId="3F897B4A" w14:textId="77777777" w:rsidR="00E370CD" w:rsidRPr="00A32BAF" w:rsidRDefault="00E370CD" w:rsidP="00D83B83">
            <w:pPr>
              <w:spacing w:line="360" w:lineRule="auto"/>
              <w:jc w:val="both"/>
              <w:rPr>
                <w:rFonts w:ascii="Times New Roman" w:hAnsi="Times New Roman"/>
                <w:lang w:val="es-ES"/>
              </w:rPr>
            </w:pPr>
            <w:r w:rsidRPr="00A32BAF">
              <w:rPr>
                <w:rFonts w:ascii="Times New Roman" w:hAnsi="Times New Roman"/>
                <w:lang w:val="es-ES"/>
              </w:rPr>
              <w:t>P4</w:t>
            </w:r>
          </w:p>
        </w:tc>
        <w:tc>
          <w:tcPr>
            <w:tcW w:w="1371" w:type="dxa"/>
          </w:tcPr>
          <w:p w14:paraId="184B9A08"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784247.9371</w:t>
            </w:r>
          </w:p>
        </w:tc>
        <w:tc>
          <w:tcPr>
            <w:tcW w:w="1415" w:type="dxa"/>
          </w:tcPr>
          <w:p w14:paraId="2760D7B6"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9965158.625</w:t>
            </w:r>
          </w:p>
        </w:tc>
        <w:tc>
          <w:tcPr>
            <w:tcW w:w="1508" w:type="dxa"/>
          </w:tcPr>
          <w:p w14:paraId="49401A70"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1277932.139</w:t>
            </w:r>
          </w:p>
        </w:tc>
        <w:tc>
          <w:tcPr>
            <w:tcW w:w="1518" w:type="dxa"/>
          </w:tcPr>
          <w:p w14:paraId="3B4312CE"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-6251268.968</w:t>
            </w:r>
          </w:p>
        </w:tc>
        <w:tc>
          <w:tcPr>
            <w:tcW w:w="1252" w:type="dxa"/>
          </w:tcPr>
          <w:p w14:paraId="173533B1"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-34834.108</w:t>
            </w:r>
          </w:p>
        </w:tc>
      </w:tr>
      <w:tr w:rsidR="00E370CD" w:rsidRPr="00810CB9" w14:paraId="57C36691" w14:textId="77777777" w:rsidTr="00343D46">
        <w:trPr>
          <w:jc w:val="center"/>
        </w:trPr>
        <w:tc>
          <w:tcPr>
            <w:tcW w:w="809" w:type="dxa"/>
          </w:tcPr>
          <w:p w14:paraId="59EFE592" w14:textId="77777777" w:rsidR="00E370CD" w:rsidRPr="00A32BAF" w:rsidRDefault="00E370CD" w:rsidP="00D83B83">
            <w:pPr>
              <w:spacing w:line="360" w:lineRule="auto"/>
              <w:jc w:val="both"/>
              <w:rPr>
                <w:rFonts w:ascii="Times New Roman" w:hAnsi="Times New Roman"/>
                <w:lang w:val="es-ES"/>
              </w:rPr>
            </w:pPr>
            <w:r w:rsidRPr="00A32BAF">
              <w:rPr>
                <w:rFonts w:ascii="Times New Roman" w:hAnsi="Times New Roman"/>
                <w:lang w:val="es-ES"/>
              </w:rPr>
              <w:t>P5</w:t>
            </w:r>
          </w:p>
        </w:tc>
        <w:tc>
          <w:tcPr>
            <w:tcW w:w="1371" w:type="dxa"/>
          </w:tcPr>
          <w:p w14:paraId="63470880" w14:textId="77777777" w:rsidR="00E370CD" w:rsidRPr="00A32BAF" w:rsidRDefault="00E370CD" w:rsidP="00D83B83">
            <w:pPr>
              <w:spacing w:line="360" w:lineRule="auto"/>
              <w:jc w:val="right"/>
              <w:rPr>
                <w:rFonts w:ascii="Times New Roman" w:hAnsi="Times New Roman"/>
              </w:rPr>
            </w:pPr>
            <w:r w:rsidRPr="00A32BAF">
              <w:rPr>
                <w:rFonts w:ascii="Times New Roman" w:hAnsi="Times New Roman"/>
              </w:rPr>
              <w:t>784246.8977</w:t>
            </w:r>
          </w:p>
        </w:tc>
        <w:tc>
          <w:tcPr>
            <w:tcW w:w="1415" w:type="dxa"/>
          </w:tcPr>
          <w:p w14:paraId="371DF702" w14:textId="77777777" w:rsidR="00E370CD" w:rsidRPr="00A32BAF" w:rsidRDefault="00E370CD" w:rsidP="00D83B83">
            <w:pPr>
              <w:spacing w:line="360" w:lineRule="auto"/>
              <w:jc w:val="right"/>
              <w:rPr>
                <w:rFonts w:ascii="Times New Roman" w:hAnsi="Times New Roman"/>
              </w:rPr>
            </w:pPr>
            <w:r w:rsidRPr="00A32BAF">
              <w:rPr>
                <w:rFonts w:ascii="Times New Roman" w:hAnsi="Times New Roman"/>
              </w:rPr>
              <w:t>9965145.982</w:t>
            </w:r>
          </w:p>
        </w:tc>
        <w:tc>
          <w:tcPr>
            <w:tcW w:w="1508" w:type="dxa"/>
          </w:tcPr>
          <w:p w14:paraId="1399DFC5"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1277931.110</w:t>
            </w:r>
          </w:p>
        </w:tc>
        <w:tc>
          <w:tcPr>
            <w:tcW w:w="1518" w:type="dxa"/>
          </w:tcPr>
          <w:p w14:paraId="112A4C74"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-6251269.107</w:t>
            </w:r>
          </w:p>
        </w:tc>
        <w:tc>
          <w:tcPr>
            <w:tcW w:w="1252" w:type="dxa"/>
          </w:tcPr>
          <w:p w14:paraId="1EC3C759"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-34846.754</w:t>
            </w:r>
          </w:p>
        </w:tc>
      </w:tr>
      <w:tr w:rsidR="00E370CD" w:rsidRPr="00810CB9" w14:paraId="6D66C8E6" w14:textId="77777777" w:rsidTr="00343D46">
        <w:trPr>
          <w:jc w:val="center"/>
        </w:trPr>
        <w:tc>
          <w:tcPr>
            <w:tcW w:w="809" w:type="dxa"/>
          </w:tcPr>
          <w:p w14:paraId="7E429C38" w14:textId="77777777" w:rsidR="00E370CD" w:rsidRPr="00A32BAF" w:rsidRDefault="00E370CD" w:rsidP="00D83B83">
            <w:pPr>
              <w:spacing w:line="360" w:lineRule="auto"/>
              <w:jc w:val="both"/>
              <w:rPr>
                <w:rFonts w:ascii="Times New Roman" w:hAnsi="Times New Roman"/>
                <w:lang w:val="es-ES"/>
              </w:rPr>
            </w:pPr>
            <w:r w:rsidRPr="00A32BAF">
              <w:rPr>
                <w:rFonts w:ascii="Times New Roman" w:hAnsi="Times New Roman"/>
                <w:lang w:val="es-ES"/>
              </w:rPr>
              <w:t>P6</w:t>
            </w:r>
          </w:p>
        </w:tc>
        <w:tc>
          <w:tcPr>
            <w:tcW w:w="1371" w:type="dxa"/>
          </w:tcPr>
          <w:p w14:paraId="5C6FFE7D" w14:textId="77777777" w:rsidR="00E370CD" w:rsidRPr="00A32BAF" w:rsidRDefault="00E370CD" w:rsidP="00D83B83">
            <w:pPr>
              <w:spacing w:line="360" w:lineRule="auto"/>
              <w:jc w:val="right"/>
              <w:rPr>
                <w:rFonts w:ascii="Times New Roman" w:hAnsi="Times New Roman"/>
              </w:rPr>
            </w:pPr>
            <w:r w:rsidRPr="00A32BAF">
              <w:rPr>
                <w:rFonts w:ascii="Times New Roman" w:hAnsi="Times New Roman"/>
              </w:rPr>
              <w:t>784270.1332</w:t>
            </w:r>
          </w:p>
        </w:tc>
        <w:tc>
          <w:tcPr>
            <w:tcW w:w="1415" w:type="dxa"/>
          </w:tcPr>
          <w:p w14:paraId="4F82DBD9" w14:textId="77777777" w:rsidR="00E370CD" w:rsidRPr="00A32BAF" w:rsidRDefault="00E370CD" w:rsidP="00D83B83">
            <w:pPr>
              <w:spacing w:line="360" w:lineRule="auto"/>
              <w:jc w:val="right"/>
              <w:rPr>
                <w:rFonts w:ascii="Times New Roman" w:hAnsi="Times New Roman"/>
              </w:rPr>
            </w:pPr>
            <w:r w:rsidRPr="00A32BAF">
              <w:rPr>
                <w:rFonts w:ascii="Times New Roman" w:hAnsi="Times New Roman"/>
              </w:rPr>
              <w:t>9965143.819</w:t>
            </w:r>
          </w:p>
        </w:tc>
        <w:tc>
          <w:tcPr>
            <w:tcW w:w="1508" w:type="dxa"/>
          </w:tcPr>
          <w:p w14:paraId="6A38F6E3"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1277953.868</w:t>
            </w:r>
          </w:p>
        </w:tc>
        <w:tc>
          <w:tcPr>
            <w:tcW w:w="1518" w:type="dxa"/>
          </w:tcPr>
          <w:p w14:paraId="26644140"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-6251264.443</w:t>
            </w:r>
          </w:p>
        </w:tc>
        <w:tc>
          <w:tcPr>
            <w:tcW w:w="1252" w:type="dxa"/>
          </w:tcPr>
          <w:p w14:paraId="6F280578"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-34848.905</w:t>
            </w:r>
          </w:p>
        </w:tc>
      </w:tr>
      <w:tr w:rsidR="00E370CD" w:rsidRPr="00810CB9" w14:paraId="614ECDC8" w14:textId="77777777" w:rsidTr="00343D46">
        <w:trPr>
          <w:jc w:val="center"/>
        </w:trPr>
        <w:tc>
          <w:tcPr>
            <w:tcW w:w="809" w:type="dxa"/>
          </w:tcPr>
          <w:p w14:paraId="1B360695" w14:textId="77777777" w:rsidR="00E370CD" w:rsidRPr="00A32BAF" w:rsidRDefault="00E370CD" w:rsidP="00D83B83">
            <w:pPr>
              <w:spacing w:line="360" w:lineRule="auto"/>
              <w:jc w:val="both"/>
              <w:rPr>
                <w:rFonts w:ascii="Times New Roman" w:hAnsi="Times New Roman"/>
                <w:lang w:val="es-ES"/>
              </w:rPr>
            </w:pPr>
            <w:r w:rsidRPr="00A32BAF">
              <w:rPr>
                <w:rFonts w:ascii="Times New Roman" w:hAnsi="Times New Roman"/>
                <w:lang w:val="es-ES"/>
              </w:rPr>
              <w:t>P7</w:t>
            </w:r>
          </w:p>
        </w:tc>
        <w:tc>
          <w:tcPr>
            <w:tcW w:w="1371" w:type="dxa"/>
          </w:tcPr>
          <w:p w14:paraId="02A752AE" w14:textId="77777777" w:rsidR="00E370CD" w:rsidRPr="00A32BAF" w:rsidRDefault="00E370CD" w:rsidP="00D83B83">
            <w:pPr>
              <w:spacing w:line="360" w:lineRule="auto"/>
              <w:jc w:val="right"/>
              <w:rPr>
                <w:rFonts w:ascii="Times New Roman" w:hAnsi="Times New Roman"/>
              </w:rPr>
            </w:pPr>
            <w:r w:rsidRPr="00A32BAF">
              <w:rPr>
                <w:rFonts w:ascii="Times New Roman" w:hAnsi="Times New Roman"/>
              </w:rPr>
              <w:t>784272.1161</w:t>
            </w:r>
          </w:p>
        </w:tc>
        <w:tc>
          <w:tcPr>
            <w:tcW w:w="1415" w:type="dxa"/>
          </w:tcPr>
          <w:p w14:paraId="681B9ACD" w14:textId="77777777" w:rsidR="00E370CD" w:rsidRPr="00A32BAF" w:rsidRDefault="00E370CD" w:rsidP="00D83B83">
            <w:pPr>
              <w:spacing w:line="360" w:lineRule="auto"/>
              <w:jc w:val="right"/>
              <w:rPr>
                <w:rFonts w:ascii="Times New Roman" w:hAnsi="Times New Roman"/>
              </w:rPr>
            </w:pPr>
            <w:r w:rsidRPr="00A32BAF">
              <w:rPr>
                <w:rFonts w:ascii="Times New Roman" w:hAnsi="Times New Roman"/>
              </w:rPr>
              <w:t>9965167.058</w:t>
            </w:r>
          </w:p>
        </w:tc>
        <w:tc>
          <w:tcPr>
            <w:tcW w:w="1508" w:type="dxa"/>
          </w:tcPr>
          <w:p w14:paraId="060E9028"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1277955.831</w:t>
            </w:r>
          </w:p>
        </w:tc>
        <w:tc>
          <w:tcPr>
            <w:tcW w:w="1518" w:type="dxa"/>
          </w:tcPr>
          <w:p w14:paraId="77BD054D"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-6251264.172</w:t>
            </w:r>
          </w:p>
        </w:tc>
        <w:tc>
          <w:tcPr>
            <w:tcW w:w="1252" w:type="dxa"/>
          </w:tcPr>
          <w:p w14:paraId="298152B6"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-34825.671</w:t>
            </w:r>
          </w:p>
        </w:tc>
      </w:tr>
      <w:tr w:rsidR="00E370CD" w:rsidRPr="00810CB9" w14:paraId="2815FE6B" w14:textId="77777777" w:rsidTr="00343D46">
        <w:trPr>
          <w:jc w:val="center"/>
        </w:trPr>
        <w:tc>
          <w:tcPr>
            <w:tcW w:w="809" w:type="dxa"/>
          </w:tcPr>
          <w:p w14:paraId="27395E4E" w14:textId="77777777" w:rsidR="00E370CD" w:rsidRPr="00A32BAF" w:rsidRDefault="00E370CD" w:rsidP="00D83B83">
            <w:pPr>
              <w:spacing w:line="360" w:lineRule="auto"/>
              <w:jc w:val="both"/>
              <w:rPr>
                <w:rFonts w:ascii="Times New Roman" w:hAnsi="Times New Roman"/>
                <w:lang w:val="es-ES"/>
              </w:rPr>
            </w:pPr>
            <w:r w:rsidRPr="00A32BAF">
              <w:rPr>
                <w:rFonts w:ascii="Times New Roman" w:hAnsi="Times New Roman"/>
                <w:lang w:val="es-ES"/>
              </w:rPr>
              <w:t>P8</w:t>
            </w:r>
          </w:p>
        </w:tc>
        <w:tc>
          <w:tcPr>
            <w:tcW w:w="1371" w:type="dxa"/>
          </w:tcPr>
          <w:p w14:paraId="5EE39859" w14:textId="77777777" w:rsidR="00E370CD" w:rsidRPr="00A32BAF" w:rsidRDefault="00E370CD" w:rsidP="00D83B83">
            <w:pPr>
              <w:spacing w:line="360" w:lineRule="auto"/>
              <w:jc w:val="right"/>
              <w:rPr>
                <w:rFonts w:ascii="Times New Roman" w:hAnsi="Times New Roman"/>
              </w:rPr>
            </w:pPr>
            <w:r w:rsidRPr="00A32BAF">
              <w:rPr>
                <w:rFonts w:ascii="Times New Roman" w:hAnsi="Times New Roman"/>
              </w:rPr>
              <w:t>784252.9706</w:t>
            </w:r>
          </w:p>
        </w:tc>
        <w:tc>
          <w:tcPr>
            <w:tcW w:w="1415" w:type="dxa"/>
          </w:tcPr>
          <w:p w14:paraId="5C586925" w14:textId="77777777" w:rsidR="00E370CD" w:rsidRPr="00A32BAF" w:rsidRDefault="00E370CD" w:rsidP="00D83B83">
            <w:pPr>
              <w:spacing w:line="360" w:lineRule="auto"/>
              <w:jc w:val="right"/>
              <w:rPr>
                <w:rFonts w:ascii="Times New Roman" w:hAnsi="Times New Roman"/>
              </w:rPr>
            </w:pPr>
            <w:r w:rsidRPr="00A32BAF">
              <w:rPr>
                <w:rFonts w:ascii="Times New Roman" w:hAnsi="Times New Roman"/>
              </w:rPr>
              <w:t>9965168.847</w:t>
            </w:r>
          </w:p>
        </w:tc>
        <w:tc>
          <w:tcPr>
            <w:tcW w:w="1508" w:type="dxa"/>
          </w:tcPr>
          <w:p w14:paraId="46C68FFA"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1277937.078</w:t>
            </w:r>
          </w:p>
        </w:tc>
        <w:tc>
          <w:tcPr>
            <w:tcW w:w="1518" w:type="dxa"/>
          </w:tcPr>
          <w:p w14:paraId="4A8E3400"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-6251268.016</w:t>
            </w:r>
          </w:p>
        </w:tc>
        <w:tc>
          <w:tcPr>
            <w:tcW w:w="1252" w:type="dxa"/>
          </w:tcPr>
          <w:p w14:paraId="4C6DB718"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-34823.887</w:t>
            </w:r>
          </w:p>
        </w:tc>
      </w:tr>
      <w:tr w:rsidR="00E370CD" w:rsidRPr="00810CB9" w14:paraId="1FE0C5C7" w14:textId="77777777" w:rsidTr="00343D46">
        <w:trPr>
          <w:jc w:val="center"/>
        </w:trPr>
        <w:tc>
          <w:tcPr>
            <w:tcW w:w="809" w:type="dxa"/>
          </w:tcPr>
          <w:p w14:paraId="6ECE1B85" w14:textId="77777777" w:rsidR="00E370CD" w:rsidRPr="00A32BAF" w:rsidRDefault="00E370CD" w:rsidP="00D83B83">
            <w:pPr>
              <w:spacing w:line="360" w:lineRule="auto"/>
              <w:rPr>
                <w:rFonts w:ascii="Times New Roman" w:hAnsi="Times New Roman"/>
              </w:rPr>
            </w:pPr>
            <w:r w:rsidRPr="00A32BAF">
              <w:rPr>
                <w:rFonts w:ascii="Times New Roman" w:hAnsi="Times New Roman"/>
              </w:rPr>
              <w:t>P1a</w:t>
            </w:r>
          </w:p>
        </w:tc>
        <w:tc>
          <w:tcPr>
            <w:tcW w:w="1371" w:type="dxa"/>
          </w:tcPr>
          <w:p w14:paraId="7402B68C" w14:textId="77777777" w:rsidR="00E370CD" w:rsidRPr="00A32BAF" w:rsidRDefault="00E370CD" w:rsidP="00D83B83">
            <w:pPr>
              <w:spacing w:line="360" w:lineRule="auto"/>
              <w:jc w:val="right"/>
              <w:rPr>
                <w:rFonts w:ascii="Times New Roman" w:hAnsi="Times New Roman"/>
              </w:rPr>
            </w:pPr>
            <w:r w:rsidRPr="00A32BAF">
              <w:rPr>
                <w:rFonts w:ascii="Times New Roman" w:hAnsi="Times New Roman"/>
              </w:rPr>
              <w:t>784254.0097</w:t>
            </w:r>
          </w:p>
        </w:tc>
        <w:tc>
          <w:tcPr>
            <w:tcW w:w="1415" w:type="dxa"/>
          </w:tcPr>
          <w:p w14:paraId="2722152B" w14:textId="77777777" w:rsidR="00E370CD" w:rsidRPr="00A32BAF" w:rsidRDefault="00E370CD" w:rsidP="00D83B83">
            <w:pPr>
              <w:spacing w:line="360" w:lineRule="auto"/>
              <w:jc w:val="right"/>
              <w:rPr>
                <w:rFonts w:ascii="Times New Roman" w:hAnsi="Times New Roman"/>
              </w:rPr>
            </w:pPr>
            <w:r w:rsidRPr="00A32BAF">
              <w:rPr>
                <w:rFonts w:ascii="Times New Roman" w:hAnsi="Times New Roman"/>
              </w:rPr>
              <w:t>9965181.325</w:t>
            </w:r>
          </w:p>
        </w:tc>
        <w:tc>
          <w:tcPr>
            <w:tcW w:w="1508" w:type="dxa"/>
          </w:tcPr>
          <w:p w14:paraId="6192D348"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1277939.940</w:t>
            </w:r>
          </w:p>
        </w:tc>
        <w:tc>
          <w:tcPr>
            <w:tcW w:w="1518" w:type="dxa"/>
          </w:tcPr>
          <w:p w14:paraId="58C067FE"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-6251276.840</w:t>
            </w:r>
          </w:p>
        </w:tc>
        <w:tc>
          <w:tcPr>
            <w:tcW w:w="1252" w:type="dxa"/>
          </w:tcPr>
          <w:p w14:paraId="68625842"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-34811.462</w:t>
            </w:r>
          </w:p>
        </w:tc>
      </w:tr>
      <w:tr w:rsidR="00E370CD" w:rsidRPr="00810CB9" w14:paraId="2505772C" w14:textId="77777777" w:rsidTr="00343D46">
        <w:trPr>
          <w:jc w:val="center"/>
        </w:trPr>
        <w:tc>
          <w:tcPr>
            <w:tcW w:w="809" w:type="dxa"/>
          </w:tcPr>
          <w:p w14:paraId="0D10290E" w14:textId="77777777" w:rsidR="00E370CD" w:rsidRPr="00A32BAF" w:rsidRDefault="00E370CD" w:rsidP="00D83B83">
            <w:pPr>
              <w:spacing w:line="360" w:lineRule="auto"/>
              <w:rPr>
                <w:rFonts w:ascii="Times New Roman" w:hAnsi="Times New Roman"/>
              </w:rPr>
            </w:pPr>
            <w:r w:rsidRPr="00A32BAF">
              <w:rPr>
                <w:rFonts w:ascii="Times New Roman" w:hAnsi="Times New Roman"/>
              </w:rPr>
              <w:t>P2a</w:t>
            </w:r>
          </w:p>
        </w:tc>
        <w:tc>
          <w:tcPr>
            <w:tcW w:w="1371" w:type="dxa"/>
          </w:tcPr>
          <w:p w14:paraId="4003B5AF" w14:textId="77777777" w:rsidR="00E370CD" w:rsidRPr="00A32BAF" w:rsidRDefault="00E370CD" w:rsidP="00D83B83">
            <w:pPr>
              <w:spacing w:line="360" w:lineRule="auto"/>
              <w:jc w:val="right"/>
              <w:rPr>
                <w:rFonts w:ascii="Times New Roman" w:hAnsi="Times New Roman"/>
              </w:rPr>
            </w:pPr>
            <w:r w:rsidRPr="00A32BAF">
              <w:rPr>
                <w:rFonts w:ascii="Times New Roman" w:hAnsi="Times New Roman"/>
              </w:rPr>
              <w:t>784230.7789</w:t>
            </w:r>
          </w:p>
        </w:tc>
        <w:tc>
          <w:tcPr>
            <w:tcW w:w="1415" w:type="dxa"/>
          </w:tcPr>
          <w:p w14:paraId="695DCBDF" w14:textId="77777777" w:rsidR="00E370CD" w:rsidRPr="00A32BAF" w:rsidRDefault="00E370CD" w:rsidP="00D83B83">
            <w:pPr>
              <w:spacing w:line="360" w:lineRule="auto"/>
              <w:jc w:val="right"/>
              <w:rPr>
                <w:rFonts w:ascii="Times New Roman" w:hAnsi="Times New Roman"/>
              </w:rPr>
            </w:pPr>
            <w:r w:rsidRPr="00A32BAF">
              <w:rPr>
                <w:rFonts w:ascii="Times New Roman" w:hAnsi="Times New Roman"/>
              </w:rPr>
              <w:t>9965183.226</w:t>
            </w:r>
          </w:p>
        </w:tc>
        <w:tc>
          <w:tcPr>
            <w:tcW w:w="1508" w:type="dxa"/>
          </w:tcPr>
          <w:p w14:paraId="4E6306EC"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1277917.186</w:t>
            </w:r>
          </w:p>
        </w:tc>
        <w:tc>
          <w:tcPr>
            <w:tcW w:w="1518" w:type="dxa"/>
          </w:tcPr>
          <w:p w14:paraId="480D6E91"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-6251281.502</w:t>
            </w:r>
          </w:p>
        </w:tc>
        <w:tc>
          <w:tcPr>
            <w:tcW w:w="1252" w:type="dxa"/>
          </w:tcPr>
          <w:p w14:paraId="46577A8E"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-34809.567</w:t>
            </w:r>
          </w:p>
        </w:tc>
      </w:tr>
      <w:tr w:rsidR="00E370CD" w:rsidRPr="00810CB9" w14:paraId="66910E80" w14:textId="77777777" w:rsidTr="00343D46">
        <w:trPr>
          <w:jc w:val="center"/>
        </w:trPr>
        <w:tc>
          <w:tcPr>
            <w:tcW w:w="809" w:type="dxa"/>
          </w:tcPr>
          <w:p w14:paraId="5DB9A7CD" w14:textId="77777777" w:rsidR="00E370CD" w:rsidRPr="00A32BAF" w:rsidRDefault="00E370CD" w:rsidP="00D83B83">
            <w:pPr>
              <w:spacing w:line="360" w:lineRule="auto"/>
              <w:rPr>
                <w:rFonts w:ascii="Times New Roman" w:hAnsi="Times New Roman"/>
              </w:rPr>
            </w:pPr>
            <w:r w:rsidRPr="00A32BAF">
              <w:rPr>
                <w:rFonts w:ascii="Times New Roman" w:hAnsi="Times New Roman"/>
              </w:rPr>
              <w:t>P3a</w:t>
            </w:r>
          </w:p>
        </w:tc>
        <w:tc>
          <w:tcPr>
            <w:tcW w:w="1371" w:type="dxa"/>
          </w:tcPr>
          <w:p w14:paraId="366754FD" w14:textId="77777777" w:rsidR="00E370CD" w:rsidRPr="00A32BAF" w:rsidRDefault="00E370CD" w:rsidP="00D83B83">
            <w:pPr>
              <w:spacing w:line="360" w:lineRule="auto"/>
              <w:jc w:val="right"/>
              <w:rPr>
                <w:rFonts w:ascii="Times New Roman" w:hAnsi="Times New Roman"/>
              </w:rPr>
            </w:pPr>
            <w:r w:rsidRPr="00A32BAF">
              <w:rPr>
                <w:rFonts w:ascii="Times New Roman" w:hAnsi="Times New Roman"/>
              </w:rPr>
              <w:t>784228.7907</w:t>
            </w:r>
          </w:p>
        </w:tc>
        <w:tc>
          <w:tcPr>
            <w:tcW w:w="1415" w:type="dxa"/>
          </w:tcPr>
          <w:p w14:paraId="35344EDE" w14:textId="77777777" w:rsidR="00E370CD" w:rsidRPr="00A32BAF" w:rsidRDefault="00E370CD" w:rsidP="00D83B83">
            <w:pPr>
              <w:spacing w:line="360" w:lineRule="auto"/>
              <w:jc w:val="right"/>
              <w:rPr>
                <w:rFonts w:ascii="Times New Roman" w:hAnsi="Times New Roman"/>
              </w:rPr>
            </w:pPr>
            <w:r w:rsidRPr="00A32BAF">
              <w:rPr>
                <w:rFonts w:ascii="Times New Roman" w:hAnsi="Times New Roman"/>
              </w:rPr>
              <w:t>9965160.249</w:t>
            </w:r>
          </w:p>
        </w:tc>
        <w:tc>
          <w:tcPr>
            <w:tcW w:w="1508" w:type="dxa"/>
          </w:tcPr>
          <w:p w14:paraId="32C27623"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1277915.219</w:t>
            </w:r>
          </w:p>
        </w:tc>
        <w:tc>
          <w:tcPr>
            <w:tcW w:w="1518" w:type="dxa"/>
          </w:tcPr>
          <w:p w14:paraId="693AEE3C"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-6251281.775</w:t>
            </w:r>
          </w:p>
        </w:tc>
        <w:tc>
          <w:tcPr>
            <w:tcW w:w="1252" w:type="dxa"/>
          </w:tcPr>
          <w:p w14:paraId="14D2659E"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-34832.539</w:t>
            </w:r>
          </w:p>
        </w:tc>
      </w:tr>
      <w:tr w:rsidR="00E370CD" w:rsidRPr="00810CB9" w14:paraId="26995F3E" w14:textId="77777777" w:rsidTr="00343D46">
        <w:trPr>
          <w:jc w:val="center"/>
        </w:trPr>
        <w:tc>
          <w:tcPr>
            <w:tcW w:w="809" w:type="dxa"/>
          </w:tcPr>
          <w:p w14:paraId="65E635DD" w14:textId="77777777" w:rsidR="00E370CD" w:rsidRPr="00A32BAF" w:rsidRDefault="00E370CD" w:rsidP="00D83B83">
            <w:pPr>
              <w:spacing w:line="360" w:lineRule="auto"/>
              <w:rPr>
                <w:rFonts w:ascii="Times New Roman" w:hAnsi="Times New Roman"/>
              </w:rPr>
            </w:pPr>
            <w:r w:rsidRPr="00A32BAF">
              <w:rPr>
                <w:rFonts w:ascii="Times New Roman" w:hAnsi="Times New Roman"/>
              </w:rPr>
              <w:t>P4a</w:t>
            </w:r>
          </w:p>
        </w:tc>
        <w:tc>
          <w:tcPr>
            <w:tcW w:w="1371" w:type="dxa"/>
          </w:tcPr>
          <w:p w14:paraId="4BAD58AB" w14:textId="77777777" w:rsidR="00E370CD" w:rsidRPr="00A32BAF" w:rsidRDefault="00E370CD" w:rsidP="00D83B83">
            <w:pPr>
              <w:spacing w:line="360" w:lineRule="auto"/>
              <w:jc w:val="right"/>
              <w:rPr>
                <w:rFonts w:ascii="Times New Roman" w:hAnsi="Times New Roman"/>
              </w:rPr>
            </w:pPr>
            <w:r w:rsidRPr="00A32BAF">
              <w:rPr>
                <w:rFonts w:ascii="Times New Roman" w:hAnsi="Times New Roman"/>
              </w:rPr>
              <w:t>784247.9371</w:t>
            </w:r>
          </w:p>
        </w:tc>
        <w:tc>
          <w:tcPr>
            <w:tcW w:w="1415" w:type="dxa"/>
          </w:tcPr>
          <w:p w14:paraId="542F7BDA" w14:textId="77777777" w:rsidR="00E370CD" w:rsidRPr="00A32BAF" w:rsidRDefault="00E370CD" w:rsidP="00D83B83">
            <w:pPr>
              <w:spacing w:line="360" w:lineRule="auto"/>
              <w:jc w:val="right"/>
              <w:rPr>
                <w:rFonts w:ascii="Times New Roman" w:hAnsi="Times New Roman"/>
              </w:rPr>
            </w:pPr>
            <w:r w:rsidRPr="00A32BAF">
              <w:rPr>
                <w:rFonts w:ascii="Times New Roman" w:hAnsi="Times New Roman"/>
              </w:rPr>
              <w:t>9965158.625</w:t>
            </w:r>
          </w:p>
        </w:tc>
        <w:tc>
          <w:tcPr>
            <w:tcW w:w="1508" w:type="dxa"/>
          </w:tcPr>
          <w:p w14:paraId="3CAF2AF8"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1277933.972</w:t>
            </w:r>
          </w:p>
        </w:tc>
        <w:tc>
          <w:tcPr>
            <w:tcW w:w="1518" w:type="dxa"/>
          </w:tcPr>
          <w:p w14:paraId="27103E97"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-6251277.933</w:t>
            </w:r>
          </w:p>
        </w:tc>
        <w:tc>
          <w:tcPr>
            <w:tcW w:w="1252" w:type="dxa"/>
          </w:tcPr>
          <w:p w14:paraId="353E002C"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-34834.158</w:t>
            </w:r>
          </w:p>
        </w:tc>
      </w:tr>
      <w:tr w:rsidR="00E370CD" w:rsidRPr="00810CB9" w14:paraId="4A3D85AD" w14:textId="77777777" w:rsidTr="00343D46">
        <w:trPr>
          <w:jc w:val="center"/>
        </w:trPr>
        <w:tc>
          <w:tcPr>
            <w:tcW w:w="809" w:type="dxa"/>
          </w:tcPr>
          <w:p w14:paraId="64E79D65" w14:textId="77777777" w:rsidR="00E370CD" w:rsidRPr="00A32BAF" w:rsidRDefault="00E370CD" w:rsidP="00D83B83">
            <w:pPr>
              <w:spacing w:line="360" w:lineRule="auto"/>
              <w:rPr>
                <w:rFonts w:ascii="Times New Roman" w:hAnsi="Times New Roman"/>
              </w:rPr>
            </w:pPr>
            <w:r w:rsidRPr="00A32BAF">
              <w:rPr>
                <w:rFonts w:ascii="Times New Roman" w:hAnsi="Times New Roman"/>
              </w:rPr>
              <w:t>P5a</w:t>
            </w:r>
          </w:p>
        </w:tc>
        <w:tc>
          <w:tcPr>
            <w:tcW w:w="1371" w:type="dxa"/>
          </w:tcPr>
          <w:p w14:paraId="248E1DA9" w14:textId="77777777" w:rsidR="00E370CD" w:rsidRPr="00A32BAF" w:rsidRDefault="00E370CD" w:rsidP="00D83B83">
            <w:pPr>
              <w:spacing w:line="360" w:lineRule="auto"/>
              <w:jc w:val="right"/>
              <w:rPr>
                <w:rFonts w:ascii="Times New Roman" w:hAnsi="Times New Roman"/>
              </w:rPr>
            </w:pPr>
            <w:r w:rsidRPr="00A32BAF">
              <w:rPr>
                <w:rFonts w:ascii="Times New Roman" w:hAnsi="Times New Roman"/>
              </w:rPr>
              <w:t>784246.8977</w:t>
            </w:r>
          </w:p>
        </w:tc>
        <w:tc>
          <w:tcPr>
            <w:tcW w:w="1415" w:type="dxa"/>
          </w:tcPr>
          <w:p w14:paraId="7B149A6F" w14:textId="77777777" w:rsidR="00E370CD" w:rsidRPr="00A32BAF" w:rsidRDefault="00E370CD" w:rsidP="00D83B83">
            <w:pPr>
              <w:spacing w:line="360" w:lineRule="auto"/>
              <w:jc w:val="right"/>
              <w:rPr>
                <w:rFonts w:ascii="Times New Roman" w:hAnsi="Times New Roman"/>
              </w:rPr>
            </w:pPr>
            <w:r w:rsidRPr="00A32BAF">
              <w:rPr>
                <w:rFonts w:ascii="Times New Roman" w:hAnsi="Times New Roman"/>
              </w:rPr>
              <w:t>9965145.982</w:t>
            </w:r>
          </w:p>
        </w:tc>
        <w:tc>
          <w:tcPr>
            <w:tcW w:w="1508" w:type="dxa"/>
          </w:tcPr>
          <w:p w14:paraId="60757D72"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1277932.943</w:t>
            </w:r>
          </w:p>
        </w:tc>
        <w:tc>
          <w:tcPr>
            <w:tcW w:w="1518" w:type="dxa"/>
          </w:tcPr>
          <w:p w14:paraId="165A78A0"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-6251278.072</w:t>
            </w:r>
          </w:p>
        </w:tc>
        <w:tc>
          <w:tcPr>
            <w:tcW w:w="1252" w:type="dxa"/>
          </w:tcPr>
          <w:p w14:paraId="27D24F6B"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-34846.799</w:t>
            </w:r>
          </w:p>
        </w:tc>
      </w:tr>
      <w:tr w:rsidR="00E370CD" w:rsidRPr="00810CB9" w14:paraId="341611CB" w14:textId="77777777" w:rsidTr="00343D46">
        <w:trPr>
          <w:jc w:val="center"/>
        </w:trPr>
        <w:tc>
          <w:tcPr>
            <w:tcW w:w="809" w:type="dxa"/>
          </w:tcPr>
          <w:p w14:paraId="353E1477" w14:textId="77777777" w:rsidR="00E370CD" w:rsidRPr="00A32BAF" w:rsidRDefault="00E370CD" w:rsidP="00D83B83">
            <w:pPr>
              <w:spacing w:line="360" w:lineRule="auto"/>
              <w:rPr>
                <w:rFonts w:ascii="Times New Roman" w:hAnsi="Times New Roman"/>
              </w:rPr>
            </w:pPr>
            <w:r w:rsidRPr="00A32BAF">
              <w:rPr>
                <w:rFonts w:ascii="Times New Roman" w:hAnsi="Times New Roman"/>
              </w:rPr>
              <w:t>P6a</w:t>
            </w:r>
          </w:p>
        </w:tc>
        <w:tc>
          <w:tcPr>
            <w:tcW w:w="1371" w:type="dxa"/>
          </w:tcPr>
          <w:p w14:paraId="29A3F22C" w14:textId="77777777" w:rsidR="00E370CD" w:rsidRPr="00A32BAF" w:rsidRDefault="00E370CD" w:rsidP="00D83B83">
            <w:pPr>
              <w:spacing w:line="360" w:lineRule="auto"/>
              <w:jc w:val="right"/>
              <w:rPr>
                <w:rFonts w:ascii="Times New Roman" w:hAnsi="Times New Roman"/>
              </w:rPr>
            </w:pPr>
            <w:r w:rsidRPr="00A32BAF">
              <w:rPr>
                <w:rFonts w:ascii="Times New Roman" w:hAnsi="Times New Roman"/>
              </w:rPr>
              <w:t>784270.1332</w:t>
            </w:r>
          </w:p>
        </w:tc>
        <w:tc>
          <w:tcPr>
            <w:tcW w:w="1415" w:type="dxa"/>
          </w:tcPr>
          <w:p w14:paraId="118E4CC4" w14:textId="77777777" w:rsidR="00E370CD" w:rsidRPr="00A32BAF" w:rsidRDefault="00E370CD" w:rsidP="00D83B83">
            <w:pPr>
              <w:spacing w:line="360" w:lineRule="auto"/>
              <w:jc w:val="right"/>
              <w:rPr>
                <w:rFonts w:ascii="Times New Roman" w:hAnsi="Times New Roman"/>
              </w:rPr>
            </w:pPr>
            <w:r w:rsidRPr="00A32BAF">
              <w:rPr>
                <w:rFonts w:ascii="Times New Roman" w:hAnsi="Times New Roman"/>
              </w:rPr>
              <w:t>9965143.819</w:t>
            </w:r>
          </w:p>
        </w:tc>
        <w:tc>
          <w:tcPr>
            <w:tcW w:w="1508" w:type="dxa"/>
          </w:tcPr>
          <w:p w14:paraId="1B23B952"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1277955.701</w:t>
            </w:r>
          </w:p>
        </w:tc>
        <w:tc>
          <w:tcPr>
            <w:tcW w:w="1518" w:type="dxa"/>
          </w:tcPr>
          <w:p w14:paraId="44894885"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-6251273.408</w:t>
            </w:r>
          </w:p>
        </w:tc>
        <w:tc>
          <w:tcPr>
            <w:tcW w:w="1252" w:type="dxa"/>
          </w:tcPr>
          <w:p w14:paraId="61AFE5F7"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-34848.956</w:t>
            </w:r>
          </w:p>
        </w:tc>
      </w:tr>
      <w:tr w:rsidR="00E370CD" w:rsidRPr="00810CB9" w14:paraId="11702CCE" w14:textId="77777777" w:rsidTr="00343D46">
        <w:trPr>
          <w:jc w:val="center"/>
        </w:trPr>
        <w:tc>
          <w:tcPr>
            <w:tcW w:w="809" w:type="dxa"/>
          </w:tcPr>
          <w:p w14:paraId="4DB56326" w14:textId="77777777" w:rsidR="00E370CD" w:rsidRPr="00A32BAF" w:rsidRDefault="00E370CD" w:rsidP="00D83B83">
            <w:pPr>
              <w:spacing w:line="360" w:lineRule="auto"/>
              <w:rPr>
                <w:rFonts w:ascii="Times New Roman" w:hAnsi="Times New Roman"/>
              </w:rPr>
            </w:pPr>
            <w:r w:rsidRPr="00A32BAF">
              <w:rPr>
                <w:rFonts w:ascii="Times New Roman" w:hAnsi="Times New Roman"/>
              </w:rPr>
              <w:t>P7a</w:t>
            </w:r>
          </w:p>
        </w:tc>
        <w:tc>
          <w:tcPr>
            <w:tcW w:w="1371" w:type="dxa"/>
          </w:tcPr>
          <w:p w14:paraId="42A990CE" w14:textId="77777777" w:rsidR="00E370CD" w:rsidRPr="00A32BAF" w:rsidRDefault="00E370CD" w:rsidP="00D83B83">
            <w:pPr>
              <w:spacing w:line="360" w:lineRule="auto"/>
              <w:jc w:val="right"/>
              <w:rPr>
                <w:rFonts w:ascii="Times New Roman" w:hAnsi="Times New Roman"/>
              </w:rPr>
            </w:pPr>
            <w:r w:rsidRPr="00A32BAF">
              <w:rPr>
                <w:rFonts w:ascii="Times New Roman" w:hAnsi="Times New Roman"/>
              </w:rPr>
              <w:t>784272.1161</w:t>
            </w:r>
          </w:p>
        </w:tc>
        <w:tc>
          <w:tcPr>
            <w:tcW w:w="1415" w:type="dxa"/>
          </w:tcPr>
          <w:p w14:paraId="7E250D2B" w14:textId="77777777" w:rsidR="00E370CD" w:rsidRPr="00A32BAF" w:rsidRDefault="00E370CD" w:rsidP="00D83B83">
            <w:pPr>
              <w:spacing w:line="360" w:lineRule="auto"/>
              <w:jc w:val="right"/>
              <w:rPr>
                <w:rFonts w:ascii="Times New Roman" w:hAnsi="Times New Roman"/>
              </w:rPr>
            </w:pPr>
            <w:r w:rsidRPr="00A32BAF">
              <w:rPr>
                <w:rFonts w:ascii="Times New Roman" w:hAnsi="Times New Roman"/>
              </w:rPr>
              <w:t>9965167.058</w:t>
            </w:r>
          </w:p>
        </w:tc>
        <w:tc>
          <w:tcPr>
            <w:tcW w:w="1508" w:type="dxa"/>
          </w:tcPr>
          <w:p w14:paraId="6E771EC2"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1277957.664</w:t>
            </w:r>
          </w:p>
        </w:tc>
        <w:tc>
          <w:tcPr>
            <w:tcW w:w="1518" w:type="dxa"/>
          </w:tcPr>
          <w:p w14:paraId="6AE3E74B"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-6251273.137</w:t>
            </w:r>
          </w:p>
        </w:tc>
        <w:tc>
          <w:tcPr>
            <w:tcW w:w="1252" w:type="dxa"/>
          </w:tcPr>
          <w:p w14:paraId="442D1AF6"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-34825.721</w:t>
            </w:r>
          </w:p>
        </w:tc>
      </w:tr>
      <w:tr w:rsidR="00E370CD" w:rsidRPr="00810CB9" w14:paraId="0F5115CF" w14:textId="77777777" w:rsidTr="00343D46">
        <w:trPr>
          <w:jc w:val="center"/>
        </w:trPr>
        <w:tc>
          <w:tcPr>
            <w:tcW w:w="809" w:type="dxa"/>
          </w:tcPr>
          <w:p w14:paraId="1773A1B9" w14:textId="77777777" w:rsidR="00E370CD" w:rsidRPr="00A32BAF" w:rsidRDefault="00E370CD" w:rsidP="00D83B83">
            <w:pPr>
              <w:spacing w:line="360" w:lineRule="auto"/>
              <w:rPr>
                <w:rFonts w:ascii="Times New Roman" w:hAnsi="Times New Roman"/>
              </w:rPr>
            </w:pPr>
            <w:r w:rsidRPr="00A32BAF">
              <w:rPr>
                <w:rFonts w:ascii="Times New Roman" w:hAnsi="Times New Roman"/>
              </w:rPr>
              <w:t>P8a</w:t>
            </w:r>
          </w:p>
        </w:tc>
        <w:tc>
          <w:tcPr>
            <w:tcW w:w="1371" w:type="dxa"/>
          </w:tcPr>
          <w:p w14:paraId="4A0FE33D" w14:textId="77777777" w:rsidR="00E370CD" w:rsidRPr="00A32BAF" w:rsidRDefault="00E370CD" w:rsidP="00D83B83">
            <w:pPr>
              <w:spacing w:line="360" w:lineRule="auto"/>
              <w:jc w:val="right"/>
              <w:rPr>
                <w:rFonts w:ascii="Times New Roman" w:hAnsi="Times New Roman"/>
              </w:rPr>
            </w:pPr>
            <w:r w:rsidRPr="00A32BAF">
              <w:rPr>
                <w:rFonts w:ascii="Times New Roman" w:hAnsi="Times New Roman"/>
              </w:rPr>
              <w:t>784252.9706</w:t>
            </w:r>
          </w:p>
        </w:tc>
        <w:tc>
          <w:tcPr>
            <w:tcW w:w="1415" w:type="dxa"/>
          </w:tcPr>
          <w:p w14:paraId="5E8D7B5E" w14:textId="77777777" w:rsidR="00E370CD" w:rsidRPr="00A32BAF" w:rsidRDefault="00E370CD" w:rsidP="00D83B83">
            <w:pPr>
              <w:spacing w:line="360" w:lineRule="auto"/>
              <w:jc w:val="right"/>
              <w:rPr>
                <w:rFonts w:ascii="Times New Roman" w:hAnsi="Times New Roman"/>
              </w:rPr>
            </w:pPr>
            <w:r w:rsidRPr="00A32BAF">
              <w:rPr>
                <w:rFonts w:ascii="Times New Roman" w:hAnsi="Times New Roman"/>
              </w:rPr>
              <w:t>9965168.847</w:t>
            </w:r>
          </w:p>
        </w:tc>
        <w:tc>
          <w:tcPr>
            <w:tcW w:w="1508" w:type="dxa"/>
          </w:tcPr>
          <w:p w14:paraId="74C2A7AD"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1277938.911</w:t>
            </w:r>
          </w:p>
        </w:tc>
        <w:tc>
          <w:tcPr>
            <w:tcW w:w="1518" w:type="dxa"/>
          </w:tcPr>
          <w:p w14:paraId="6AA79294"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-6251276.980</w:t>
            </w:r>
          </w:p>
        </w:tc>
        <w:tc>
          <w:tcPr>
            <w:tcW w:w="1252" w:type="dxa"/>
          </w:tcPr>
          <w:p w14:paraId="39AF25FC" w14:textId="77777777" w:rsidR="00E370CD" w:rsidRPr="00A32BAF" w:rsidRDefault="00E370CD" w:rsidP="00D83B83">
            <w:pPr>
              <w:spacing w:line="360" w:lineRule="auto"/>
              <w:jc w:val="right"/>
              <w:rPr>
                <w:rFonts w:ascii="Times New Roman" w:hAnsi="Times New Roman"/>
                <w:lang w:val="es-ES"/>
              </w:rPr>
            </w:pPr>
            <w:r w:rsidRPr="00A32BAF">
              <w:rPr>
                <w:rFonts w:ascii="Times New Roman" w:hAnsi="Times New Roman"/>
              </w:rPr>
              <w:t>-34823.937</w:t>
            </w:r>
          </w:p>
        </w:tc>
      </w:tr>
    </w:tbl>
    <w:p w14:paraId="34BE50D6" w14:textId="77777777" w:rsidR="00E370CD" w:rsidRDefault="00E370CD" w:rsidP="00E370CD">
      <w:pPr>
        <w:jc w:val="both"/>
        <w:rPr>
          <w:lang w:val="es-ES"/>
        </w:rPr>
      </w:pPr>
    </w:p>
    <w:p w14:paraId="042FE2C9" w14:textId="30219481" w:rsidR="00E370CD" w:rsidRPr="00E370CD" w:rsidRDefault="00A32BAF" w:rsidP="00E370CD">
      <w:pPr>
        <w:jc w:val="both"/>
        <w:rPr>
          <w:sz w:val="24"/>
          <w:szCs w:val="24"/>
          <w:lang w:val="es-ES"/>
        </w:rPr>
      </w:pPr>
      <w:r>
        <w:rPr>
          <w:sz w:val="24"/>
          <w:szCs w:val="24"/>
          <w:lang w:val="es-ES"/>
        </w:rPr>
        <w:tab/>
      </w:r>
      <w:r>
        <w:rPr>
          <w:sz w:val="24"/>
          <w:szCs w:val="24"/>
          <w:lang w:val="es-ES"/>
        </w:rPr>
        <w:tab/>
      </w:r>
      <w:r w:rsidR="00E370CD" w:rsidRPr="00E370CD">
        <w:rPr>
          <w:sz w:val="24"/>
          <w:szCs w:val="24"/>
          <w:lang w:val="es-ES"/>
        </w:rPr>
        <w:t>Con el procedimiento clásico, a las distancias hay que realizar las correcciones de los factores de escala debido a la altura y a la proyección cartográfica. Por la ubicación del Centro Geográfico, el factor combinado de los dos factores, como media, da un valor de 1.000203. Las distancias entre los puntos varían de 12 m a 24 m, por lo que indica que la distancia medida en la cartografía es más grande que la distancia en el terreno entre 2.4 mm a 4.9 mm. Lógicamente, estos valores, al nivel de los milímetros es por la distancia corta entre los puntos, que para distancias más grandes la distorsión va ser mayor.</w:t>
      </w:r>
    </w:p>
    <w:p w14:paraId="3C1BDF9C" w14:textId="3920652C" w:rsidR="00E370CD" w:rsidRPr="00E370CD" w:rsidRDefault="00A32BAF" w:rsidP="00E370CD">
      <w:pPr>
        <w:jc w:val="both"/>
        <w:rPr>
          <w:sz w:val="24"/>
          <w:szCs w:val="24"/>
          <w:lang w:val="es-ES"/>
        </w:rPr>
      </w:pPr>
      <w:r>
        <w:rPr>
          <w:sz w:val="24"/>
          <w:szCs w:val="24"/>
          <w:lang w:val="es-ES"/>
        </w:rPr>
        <w:tab/>
      </w:r>
      <w:r>
        <w:rPr>
          <w:sz w:val="24"/>
          <w:szCs w:val="24"/>
          <w:lang w:val="es-ES"/>
        </w:rPr>
        <w:tab/>
      </w:r>
      <w:r w:rsidR="00E370CD" w:rsidRPr="00E370CD">
        <w:rPr>
          <w:sz w:val="24"/>
          <w:szCs w:val="24"/>
          <w:lang w:val="es-ES"/>
        </w:rPr>
        <w:t>Justamente, para evitar estas distorsiones, se propone comenzar a trabajar con coordenadas espaciales cuyo origen está en el geocentro, como es el caso de los Sistemas de Referencia Terrestre Convencional. De esta manera, un punto va ser posicionado de forma unívoca en el espacio-tiempo, es decir, va a tener una sola coordenada; y no como sucede en la cartografía, que las mismas coordenadas UTM tienen varios puntos, diferenciándolas solo para la zona UTM.</w:t>
      </w:r>
    </w:p>
    <w:p w14:paraId="7BCCDA64" w14:textId="5A049069" w:rsidR="00E370CD" w:rsidRPr="00E370CD" w:rsidRDefault="00A32BAF" w:rsidP="00E370CD">
      <w:pPr>
        <w:jc w:val="both"/>
        <w:rPr>
          <w:sz w:val="24"/>
          <w:szCs w:val="24"/>
          <w:lang w:val="es-ES"/>
        </w:rPr>
      </w:pPr>
      <w:r>
        <w:rPr>
          <w:sz w:val="24"/>
          <w:szCs w:val="24"/>
          <w:lang w:val="es-ES"/>
        </w:rPr>
        <w:tab/>
      </w:r>
      <w:r>
        <w:rPr>
          <w:sz w:val="24"/>
          <w:szCs w:val="24"/>
          <w:lang w:val="es-ES"/>
        </w:rPr>
        <w:tab/>
      </w:r>
      <w:r w:rsidR="00E370CD" w:rsidRPr="00E370CD">
        <w:rPr>
          <w:sz w:val="24"/>
          <w:szCs w:val="24"/>
          <w:lang w:val="es-ES"/>
        </w:rPr>
        <w:t xml:space="preserve">El procedimiento realizado para la obtención de los datos tuvo que ser determinada por instrumentación y métodos topográficos tradicionales para obtener las coordenadas planas UTM y luego convertirlas a espaciales (X,Y,Z). Esto se debió a que estos equipos no pueden colocar coordenadas espaciales referidas al geocentro. Actualmente, existen otras tecnologías como los GNSS, Lidar; que facilitaría la obtención de los datos en coordenadas espaciales geocéntricas. En futuros trabajos, estas tecnologías se integrarán para realizar la representación del territorio de los objetos en 3D. </w:t>
      </w:r>
    </w:p>
    <w:p w14:paraId="32181007" w14:textId="7DF85E07" w:rsidR="00622574" w:rsidRPr="00622574" w:rsidRDefault="00622574" w:rsidP="00E370CD">
      <w:pPr>
        <w:pStyle w:val="Textoindependiente2"/>
        <w:tabs>
          <w:tab w:val="left" w:pos="567"/>
        </w:tabs>
        <w:spacing w:after="0" w:line="240" w:lineRule="auto"/>
        <w:jc w:val="both"/>
        <w:rPr>
          <w:sz w:val="24"/>
          <w:szCs w:val="24"/>
          <w:lang w:val="es-EC"/>
        </w:rPr>
      </w:pPr>
    </w:p>
    <w:p w14:paraId="602BAA2B" w14:textId="77777777" w:rsidR="003C015A" w:rsidRPr="00606845" w:rsidRDefault="00560C1F" w:rsidP="00DF5227">
      <w:pPr>
        <w:pStyle w:val="Textoindependiente2"/>
        <w:tabs>
          <w:tab w:val="left" w:pos="432"/>
        </w:tabs>
        <w:spacing w:after="0" w:line="240" w:lineRule="auto"/>
        <w:jc w:val="both"/>
        <w:rPr>
          <w:b/>
          <w:sz w:val="24"/>
          <w:szCs w:val="24"/>
          <w:lang w:val="es-EC"/>
        </w:rPr>
      </w:pPr>
      <w:r w:rsidRPr="00606845">
        <w:rPr>
          <w:b/>
          <w:sz w:val="24"/>
          <w:szCs w:val="24"/>
          <w:lang w:val="es-EC"/>
        </w:rPr>
        <w:lastRenderedPageBreak/>
        <w:t>CONCLUSIONES</w:t>
      </w:r>
    </w:p>
    <w:p w14:paraId="062C1FDC" w14:textId="0286FF56" w:rsidR="00DF5227" w:rsidRPr="00DF5227" w:rsidRDefault="00DF5227" w:rsidP="00DF5227">
      <w:pPr>
        <w:rPr>
          <w:sz w:val="24"/>
          <w:szCs w:val="24"/>
          <w:lang w:val="es-EC"/>
        </w:rPr>
      </w:pPr>
    </w:p>
    <w:p w14:paraId="62F31716" w14:textId="77777777" w:rsidR="00863DD7" w:rsidRPr="00863DD7" w:rsidRDefault="007B4C16" w:rsidP="00085069">
      <w:pPr>
        <w:pStyle w:val="Textoindependiente2"/>
        <w:tabs>
          <w:tab w:val="left" w:pos="567"/>
        </w:tabs>
        <w:spacing w:after="0" w:line="240" w:lineRule="auto"/>
        <w:jc w:val="both"/>
        <w:rPr>
          <w:sz w:val="24"/>
          <w:szCs w:val="24"/>
          <w:lang w:val="es-ES"/>
        </w:rPr>
      </w:pPr>
      <w:r>
        <w:rPr>
          <w:sz w:val="24"/>
          <w:szCs w:val="24"/>
          <w:lang w:val="es-EC"/>
        </w:rPr>
        <w:tab/>
      </w:r>
      <w:r w:rsidR="00863DD7" w:rsidRPr="00863DD7">
        <w:rPr>
          <w:sz w:val="24"/>
          <w:szCs w:val="24"/>
          <w:lang w:val="es-ES"/>
        </w:rPr>
        <w:t>La determinación de coordenadas espaciales referidas al centro de masas de la Tierra permite ubicar un objeto en su posición real dentro del Geoespacio de manera precisa y unívoca, en un espacio-tiempo definido y dentro de un solo sistema de coordenadas geocéntrico. Esta metodología posibilita la representación tridimensional de los objetos y evita la necesidad de aplicar correcciones derivadas de las distorsiones que surgen en los procedimientos teóricos empleados para representar el territorio en dos dimensiones, donde las coordenadas se dividen en componentes horizontales y verticales.</w:t>
      </w:r>
    </w:p>
    <w:p w14:paraId="22C999C9" w14:textId="5B89E673" w:rsidR="00863DD7" w:rsidRDefault="0062588D" w:rsidP="00085069">
      <w:pPr>
        <w:pStyle w:val="Textoindependiente2"/>
        <w:tabs>
          <w:tab w:val="left" w:pos="567"/>
        </w:tabs>
        <w:spacing w:after="0" w:line="240" w:lineRule="auto"/>
        <w:jc w:val="both"/>
        <w:rPr>
          <w:sz w:val="24"/>
          <w:szCs w:val="24"/>
          <w:lang w:val="es-ES"/>
        </w:rPr>
      </w:pPr>
      <w:r>
        <w:rPr>
          <w:sz w:val="24"/>
          <w:szCs w:val="24"/>
          <w:lang w:val="es-ES"/>
        </w:rPr>
        <w:tab/>
      </w:r>
      <w:r w:rsidR="00863DD7" w:rsidRPr="00863DD7">
        <w:rPr>
          <w:sz w:val="24"/>
          <w:szCs w:val="24"/>
          <w:lang w:val="es-ES"/>
        </w:rPr>
        <w:t>El trabajo directo con objetos en un Geoespacio 3D abre la posibilidad de una geovisualización más fiel a la realidad, aprovechando el desarrollo de tecnologías emergentes que ya se encuentran disponibles, como la realidad aumentada y la realidad virtual. A ello se suman innovaciones en curso, entre ellas los sistemas de proyección holográfica, que ampliarán las capacidades de representación y análisis espacial en un futuro cercano.</w:t>
      </w:r>
    </w:p>
    <w:p w14:paraId="4D8FCE39" w14:textId="347EF7F1" w:rsidR="004B3048" w:rsidRPr="00863DD7" w:rsidRDefault="004B3048" w:rsidP="00863DD7">
      <w:pPr>
        <w:pStyle w:val="Textoindependiente2"/>
        <w:tabs>
          <w:tab w:val="left" w:pos="567"/>
        </w:tabs>
        <w:spacing w:line="240" w:lineRule="auto"/>
        <w:jc w:val="both"/>
        <w:rPr>
          <w:sz w:val="24"/>
          <w:szCs w:val="24"/>
          <w:lang w:val="es-ES"/>
        </w:rPr>
      </w:pPr>
      <w:r>
        <w:rPr>
          <w:sz w:val="24"/>
          <w:szCs w:val="24"/>
          <w:lang w:val="es-ES"/>
        </w:rPr>
        <w:tab/>
        <w:t>L</w:t>
      </w:r>
      <w:r w:rsidRPr="004B3048">
        <w:rPr>
          <w:sz w:val="24"/>
          <w:szCs w:val="24"/>
          <w:lang w:val="es-ES"/>
        </w:rPr>
        <w:t xml:space="preserve">a incorporación del Geoespacio 3D supone un avance decisivo para la representación y el análisis del territorio, al eliminar las correcciones y limitaciones inherentes a los modelos bidimensionales y permitir descripciones más fieles de la realidad física. Esta evolución no solo mejora la precisión geométrica, sino que facilita nuevas formas de interacción y visualización </w:t>
      </w:r>
      <w:r>
        <w:rPr>
          <w:sz w:val="24"/>
          <w:szCs w:val="24"/>
          <w:lang w:val="es-ES"/>
        </w:rPr>
        <w:t xml:space="preserve"> </w:t>
      </w:r>
      <w:r w:rsidRPr="004B3048">
        <w:rPr>
          <w:sz w:val="24"/>
          <w:szCs w:val="24"/>
          <w:lang w:val="es-ES"/>
        </w:rPr>
        <w:t>que amplían las posibilidades de aplicación en ingeniería, planificación y gestión territorial. En definitiva, la transición hacia modelos tridimensionales ofrece una base más robusta para la toma de decisiones y la innovación en múltiples disciplinas relacionadas con la geoinformación.</w:t>
      </w:r>
    </w:p>
    <w:p w14:paraId="4DED389D" w14:textId="2B1D71FD" w:rsidR="00DF5227" w:rsidRPr="00DF5227" w:rsidRDefault="00DF5227" w:rsidP="00863DD7">
      <w:pPr>
        <w:pStyle w:val="Textoindependiente2"/>
        <w:tabs>
          <w:tab w:val="left" w:pos="567"/>
        </w:tabs>
        <w:spacing w:line="240" w:lineRule="auto"/>
        <w:jc w:val="both"/>
        <w:rPr>
          <w:sz w:val="24"/>
          <w:szCs w:val="24"/>
          <w:lang w:val="es-EC"/>
        </w:rPr>
      </w:pPr>
    </w:p>
    <w:p w14:paraId="0DCD269B" w14:textId="77777777" w:rsidR="00D93BF2" w:rsidRPr="002167BF" w:rsidRDefault="005A78B2" w:rsidP="00DF5227">
      <w:pPr>
        <w:pStyle w:val="Els-1storder-head"/>
        <w:spacing w:before="0" w:after="0" w:line="240" w:lineRule="auto"/>
        <w:jc w:val="both"/>
        <w:rPr>
          <w:sz w:val="22"/>
          <w:szCs w:val="22"/>
        </w:rPr>
      </w:pPr>
      <w:r w:rsidRPr="002167BF">
        <w:rPr>
          <w:sz w:val="22"/>
          <w:szCs w:val="22"/>
        </w:rPr>
        <w:t>REFERENC</w:t>
      </w:r>
      <w:r w:rsidR="005D6CEF" w:rsidRPr="002167BF">
        <w:rPr>
          <w:sz w:val="22"/>
          <w:szCs w:val="22"/>
        </w:rPr>
        <w:t>IA</w:t>
      </w:r>
      <w:r w:rsidRPr="002167BF">
        <w:rPr>
          <w:sz w:val="22"/>
          <w:szCs w:val="22"/>
        </w:rPr>
        <w:t>S</w:t>
      </w:r>
    </w:p>
    <w:p w14:paraId="124EB51E" w14:textId="4C5A030B" w:rsidR="00DF5227" w:rsidRPr="002167BF" w:rsidRDefault="00DF5227" w:rsidP="00DF5227">
      <w:pPr>
        <w:rPr>
          <w:sz w:val="22"/>
          <w:szCs w:val="22"/>
          <w:lang w:val="en-US"/>
        </w:rPr>
      </w:pPr>
    </w:p>
    <w:p w14:paraId="518E10DC" w14:textId="7C84B53F" w:rsidR="00FB2B1C" w:rsidRPr="002167BF" w:rsidRDefault="00FB2B1C" w:rsidP="00442B92">
      <w:pPr>
        <w:ind w:left="284" w:hanging="284"/>
        <w:jc w:val="both"/>
        <w:rPr>
          <w:sz w:val="22"/>
          <w:szCs w:val="22"/>
        </w:rPr>
      </w:pPr>
      <w:r w:rsidRPr="002167BF">
        <w:rPr>
          <w:sz w:val="22"/>
          <w:szCs w:val="22"/>
        </w:rPr>
        <w:t>Altamimi, Z., Sillard, P. y Boucher, C. (2001) ‘The terrestrial reference frame and the dynamic Earth’, EOS. Transactions, American Geophysical Union, 82(25), p. 273.</w:t>
      </w:r>
    </w:p>
    <w:p w14:paraId="5229B910" w14:textId="29507C2B" w:rsidR="00FB2B1C" w:rsidRPr="002167BF" w:rsidRDefault="00FB2B1C" w:rsidP="00442B92">
      <w:pPr>
        <w:ind w:left="284" w:hanging="284"/>
        <w:jc w:val="both"/>
        <w:rPr>
          <w:sz w:val="22"/>
          <w:szCs w:val="22"/>
        </w:rPr>
      </w:pPr>
      <w:r w:rsidRPr="002167BF">
        <w:rPr>
          <w:sz w:val="22"/>
          <w:szCs w:val="22"/>
        </w:rPr>
        <w:t>Bill, R., Blankenbach, J., Breunig, M., Haunert, J.H., Heipke, C., Herle, S.</w:t>
      </w:r>
      <w:r w:rsidR="00AF75D9" w:rsidRPr="002167BF">
        <w:rPr>
          <w:sz w:val="22"/>
          <w:szCs w:val="22"/>
        </w:rPr>
        <w:t>,</w:t>
      </w:r>
      <w:r w:rsidRPr="002167BF">
        <w:rPr>
          <w:sz w:val="22"/>
          <w:szCs w:val="22"/>
        </w:rPr>
        <w:t xml:space="preserve"> Werner, M. (2022) ‘Geospatial information research: state of the art, case studies and future perspectives’, PFG – Journal of Photogrammetry, Remote Sensing and Geoinformation Science, 90(4), pp. 349–389.</w:t>
      </w:r>
    </w:p>
    <w:p w14:paraId="25AD7F4B" w14:textId="77777777" w:rsidR="00FB2B1C" w:rsidRPr="002167BF" w:rsidRDefault="00FB2B1C" w:rsidP="00442B92">
      <w:pPr>
        <w:ind w:left="284" w:hanging="284"/>
        <w:jc w:val="both"/>
        <w:rPr>
          <w:sz w:val="22"/>
          <w:szCs w:val="22"/>
          <w:lang w:val="es-ES"/>
        </w:rPr>
      </w:pPr>
      <w:r w:rsidRPr="002167BF">
        <w:rPr>
          <w:sz w:val="22"/>
          <w:szCs w:val="22"/>
          <w:lang w:val="es-ES"/>
        </w:rPr>
        <w:t>Carvajal, T. y Tierra, A. (2017) ‘Realidad aumentada usada como herramienta en la educación para la visualización de la Historia de la forma de la Tierra’, V Simposio de Historia IPGH 2017, Universidad Católica del Ecuador, Quito, 7–9 noviembre. doi:10.13140/RG.2.2.17981.97761.</w:t>
      </w:r>
    </w:p>
    <w:p w14:paraId="0BF929FB" w14:textId="77777777" w:rsidR="00FB2B1C" w:rsidRPr="002167BF" w:rsidRDefault="00FB2B1C" w:rsidP="00442B92">
      <w:pPr>
        <w:ind w:left="284" w:hanging="284"/>
        <w:jc w:val="both"/>
        <w:rPr>
          <w:sz w:val="22"/>
          <w:szCs w:val="22"/>
        </w:rPr>
      </w:pPr>
      <w:r w:rsidRPr="002167BF">
        <w:rPr>
          <w:sz w:val="22"/>
          <w:szCs w:val="22"/>
        </w:rPr>
        <w:t>Gharineiat, Z., Tarsha Kurdi, F. y Campbell, G. (2022) ‘Review of automatic processing of topography and surface feature identification LiDAR data using machine learning techniques’, Remote Sensing, 14(19), p. 4685.</w:t>
      </w:r>
    </w:p>
    <w:p w14:paraId="70CC2B77" w14:textId="77777777" w:rsidR="00FB2B1C" w:rsidRPr="002167BF" w:rsidRDefault="00FB2B1C" w:rsidP="00442B92">
      <w:pPr>
        <w:ind w:left="284" w:hanging="284"/>
        <w:jc w:val="both"/>
        <w:rPr>
          <w:sz w:val="22"/>
          <w:szCs w:val="22"/>
        </w:rPr>
      </w:pPr>
      <w:r w:rsidRPr="002167BF">
        <w:rPr>
          <w:sz w:val="22"/>
          <w:szCs w:val="22"/>
        </w:rPr>
        <w:t>Gosling, P.C. y Symeonakis, E. (2020) ‘Automated map projection selection for GIS’, Cartography and Geographic Information Science, 47(3), pp. 261–276.</w:t>
      </w:r>
    </w:p>
    <w:p w14:paraId="63AC77A7" w14:textId="77777777" w:rsidR="00FB2B1C" w:rsidRPr="002167BF" w:rsidRDefault="00FB2B1C" w:rsidP="00442B92">
      <w:pPr>
        <w:ind w:left="284" w:hanging="284"/>
        <w:jc w:val="both"/>
        <w:rPr>
          <w:sz w:val="22"/>
          <w:szCs w:val="22"/>
        </w:rPr>
      </w:pPr>
      <w:r w:rsidRPr="002167BF">
        <w:rPr>
          <w:sz w:val="22"/>
          <w:szCs w:val="22"/>
        </w:rPr>
        <w:t>Hargitai, H., Wang, J., Stooke, P.J., Karachevtseva, I., Kereszturi, Á. y Gede, M. (2017) ‘Map projections in planetary cartography’, en Lecture Notes in Geoinformation and Cartography. Cham: Springer International Publishing, pp. 177–202. doi:10.1007/978-3-319-51835-0_7.</w:t>
      </w:r>
    </w:p>
    <w:p w14:paraId="6A773295" w14:textId="77777777" w:rsidR="00FB2B1C" w:rsidRPr="002167BF" w:rsidRDefault="00FB2B1C" w:rsidP="00442B92">
      <w:pPr>
        <w:ind w:left="284" w:hanging="284"/>
        <w:jc w:val="both"/>
        <w:rPr>
          <w:sz w:val="22"/>
          <w:szCs w:val="22"/>
        </w:rPr>
      </w:pPr>
      <w:r w:rsidRPr="002167BF">
        <w:rPr>
          <w:sz w:val="22"/>
          <w:szCs w:val="22"/>
        </w:rPr>
        <w:t>Hussain, M. y Al-Bakri, M. (2021) ‘Investigating the effect of cartographic properties on updating cadastral maps’, IOP Conference Series: Materials Science and Engineering, 1090(1), p. 012061. doi:10.1088/1757-899X/1090/1/012061.</w:t>
      </w:r>
    </w:p>
    <w:p w14:paraId="79DC7410" w14:textId="77777777" w:rsidR="00FB2B1C" w:rsidRPr="0083175E" w:rsidRDefault="00FB2B1C" w:rsidP="00442B92">
      <w:pPr>
        <w:ind w:left="284" w:hanging="284"/>
        <w:jc w:val="both"/>
        <w:rPr>
          <w:sz w:val="22"/>
          <w:szCs w:val="22"/>
          <w:lang w:val="es-ES"/>
        </w:rPr>
      </w:pPr>
      <w:r w:rsidRPr="002167BF">
        <w:rPr>
          <w:sz w:val="22"/>
          <w:szCs w:val="22"/>
          <w:lang w:val="es-ES"/>
        </w:rPr>
        <w:t xml:space="preserve">Petit, G. y Luzum, B. (eds.) </w:t>
      </w:r>
      <w:r w:rsidRPr="002167BF">
        <w:rPr>
          <w:sz w:val="22"/>
          <w:szCs w:val="22"/>
        </w:rPr>
        <w:t xml:space="preserve">(2010) IERS Conventions (2010). IERS Technical Note 36. </w:t>
      </w:r>
      <w:r w:rsidRPr="0083175E">
        <w:rPr>
          <w:sz w:val="22"/>
          <w:szCs w:val="22"/>
          <w:lang w:val="es-ES"/>
        </w:rPr>
        <w:t>Frankfurt: Verlag des Bundesamts für Kartographie und Geodäsie.</w:t>
      </w:r>
    </w:p>
    <w:p w14:paraId="195D8645" w14:textId="74BCA00B" w:rsidR="00FB2B1C" w:rsidRPr="002167BF" w:rsidRDefault="00FB2B1C" w:rsidP="00442B92">
      <w:pPr>
        <w:ind w:left="284" w:hanging="284"/>
        <w:jc w:val="both"/>
        <w:rPr>
          <w:sz w:val="22"/>
          <w:szCs w:val="22"/>
          <w:lang w:val="es-ES"/>
        </w:rPr>
      </w:pPr>
      <w:r w:rsidRPr="002167BF">
        <w:rPr>
          <w:sz w:val="22"/>
          <w:szCs w:val="22"/>
          <w:lang w:val="es-ES"/>
        </w:rPr>
        <w:t>Instituto Geográfico Militar – IGM (2019) Adopción del Sistema de Referencia SIRGAS-Ecuador: Resolución No. 2019-037-IGM-JUR. Disponible en: https://www.geoportaligm.gob.ec/portal/ (Accedido: 24 septiembre 2025).</w:t>
      </w:r>
    </w:p>
    <w:p w14:paraId="33F4D3AB" w14:textId="62EA87E5" w:rsidR="00FB2B1C" w:rsidRPr="002167BF" w:rsidRDefault="00FB2B1C" w:rsidP="00442B92">
      <w:pPr>
        <w:ind w:left="284" w:hanging="284"/>
        <w:jc w:val="both"/>
        <w:rPr>
          <w:sz w:val="22"/>
          <w:szCs w:val="22"/>
        </w:rPr>
      </w:pPr>
      <w:r w:rsidRPr="002167BF">
        <w:rPr>
          <w:sz w:val="22"/>
          <w:szCs w:val="22"/>
        </w:rPr>
        <w:t>Lapaine, M. (2024) ‘A problem in “Basic Cartography”’, International Journal of Cartography, 10(1), pp. 118–131.</w:t>
      </w:r>
    </w:p>
    <w:p w14:paraId="31AD58DD" w14:textId="77777777" w:rsidR="00442B92" w:rsidRDefault="00442B92" w:rsidP="00442B92">
      <w:pPr>
        <w:ind w:left="284" w:hanging="284"/>
        <w:jc w:val="both"/>
        <w:rPr>
          <w:sz w:val="22"/>
          <w:szCs w:val="22"/>
        </w:rPr>
      </w:pPr>
    </w:p>
    <w:p w14:paraId="220B54DF" w14:textId="77777777" w:rsidR="00442B92" w:rsidRDefault="00442B92" w:rsidP="00442B92">
      <w:pPr>
        <w:ind w:left="284" w:hanging="284"/>
        <w:jc w:val="both"/>
        <w:rPr>
          <w:sz w:val="22"/>
          <w:szCs w:val="22"/>
        </w:rPr>
      </w:pPr>
    </w:p>
    <w:p w14:paraId="52690F5A" w14:textId="5716D58D" w:rsidR="00FB2B1C" w:rsidRPr="002167BF" w:rsidRDefault="00FB2B1C" w:rsidP="00442B92">
      <w:pPr>
        <w:ind w:left="284" w:hanging="284"/>
        <w:jc w:val="both"/>
        <w:rPr>
          <w:sz w:val="22"/>
          <w:szCs w:val="22"/>
        </w:rPr>
      </w:pPr>
      <w:r w:rsidRPr="002167BF">
        <w:rPr>
          <w:sz w:val="22"/>
          <w:szCs w:val="22"/>
        </w:rPr>
        <w:lastRenderedPageBreak/>
        <w:t>Lee, J., Lee, Y., Park, S. y Hong, C. (2023) ‘Implementing a digital twin of an underground utility tunnel for geospatial feature extraction using a multimodal image sensor’, Applied Sciences, 13(16), p. 9137.</w:t>
      </w:r>
    </w:p>
    <w:p w14:paraId="237ECD6F" w14:textId="77777777" w:rsidR="00FB2B1C" w:rsidRPr="002167BF" w:rsidRDefault="00FB2B1C" w:rsidP="00442B92">
      <w:pPr>
        <w:ind w:left="284" w:hanging="284"/>
        <w:jc w:val="both"/>
        <w:rPr>
          <w:sz w:val="22"/>
          <w:szCs w:val="22"/>
        </w:rPr>
      </w:pPr>
      <w:r w:rsidRPr="002167BF">
        <w:rPr>
          <w:sz w:val="22"/>
          <w:szCs w:val="22"/>
        </w:rPr>
        <w:t>Rizo-Maestre, C., González-Avilés, Á., Galiano-Garrigós, A., Andújar-Montoya, M.D. y Puchol-García, J.A. (2020) ‘UAV+ BIM: Incorporation of photogrammetric techniques in architectural projects with building information modeling versus classical work processes’, Remote Sensing, 12(14), p. 2329.</w:t>
      </w:r>
    </w:p>
    <w:p w14:paraId="529BD7B7" w14:textId="77777777" w:rsidR="00FB2B1C" w:rsidRPr="002167BF" w:rsidRDefault="00FB2B1C" w:rsidP="00442B92">
      <w:pPr>
        <w:ind w:left="284" w:hanging="284"/>
        <w:jc w:val="both"/>
        <w:rPr>
          <w:sz w:val="22"/>
          <w:szCs w:val="22"/>
        </w:rPr>
      </w:pPr>
      <w:r w:rsidRPr="002167BF">
        <w:rPr>
          <w:sz w:val="22"/>
          <w:szCs w:val="22"/>
        </w:rPr>
        <w:t>Seeber, G. (1993) Satellite geodesy. New York: Walter de Gruyter.</w:t>
      </w:r>
    </w:p>
    <w:p w14:paraId="3FAF70C1" w14:textId="77777777" w:rsidR="00FB2B1C" w:rsidRPr="002167BF" w:rsidRDefault="00FB2B1C" w:rsidP="00442B92">
      <w:pPr>
        <w:ind w:left="284" w:hanging="284"/>
        <w:jc w:val="both"/>
        <w:rPr>
          <w:sz w:val="22"/>
          <w:szCs w:val="22"/>
        </w:rPr>
      </w:pPr>
      <w:r w:rsidRPr="002167BF">
        <w:rPr>
          <w:sz w:val="22"/>
          <w:szCs w:val="22"/>
        </w:rPr>
        <w:t>Shahidinejad, J., Kalantari, M. y Rajabifard, A. (2024) ‘3D cadastral database systems – A systematic literature review’, ISPRS International Journal of Geo-Information, 13(1), p. 30. doi:10.3390/ijgi13010030.</w:t>
      </w:r>
    </w:p>
    <w:p w14:paraId="48857DD2" w14:textId="77777777" w:rsidR="00FB2B1C" w:rsidRPr="002167BF" w:rsidRDefault="00FB2B1C" w:rsidP="00442B92">
      <w:pPr>
        <w:ind w:left="284" w:hanging="284"/>
        <w:jc w:val="both"/>
        <w:rPr>
          <w:sz w:val="22"/>
          <w:szCs w:val="22"/>
        </w:rPr>
      </w:pPr>
      <w:r w:rsidRPr="002167BF">
        <w:rPr>
          <w:sz w:val="22"/>
          <w:szCs w:val="22"/>
        </w:rPr>
        <w:t>Snyder, J.P. (1987) Map projections: A working manual. United States Geological Survey Professional Paper 1395. Washington, DC: United States Government Printing Office. doi:10.3133/pp1395.</w:t>
      </w:r>
    </w:p>
    <w:p w14:paraId="4438B5BC" w14:textId="77777777" w:rsidR="00FB2B1C" w:rsidRPr="002167BF" w:rsidRDefault="00FB2B1C" w:rsidP="00442B92">
      <w:pPr>
        <w:ind w:left="284" w:hanging="284"/>
        <w:jc w:val="both"/>
        <w:rPr>
          <w:sz w:val="22"/>
          <w:szCs w:val="22"/>
        </w:rPr>
      </w:pPr>
      <w:r w:rsidRPr="002167BF">
        <w:rPr>
          <w:sz w:val="22"/>
          <w:szCs w:val="22"/>
        </w:rPr>
        <w:t>Tierra, A. y De Freitas, S. (2002) ‘Predicting free-air gravity anomaly using artificial neural network’, en International Association of Geodesy Symposia. Vol. 124, pp. 215–218.</w:t>
      </w:r>
    </w:p>
    <w:p w14:paraId="4EA0BBF9" w14:textId="77777777" w:rsidR="00FB2B1C" w:rsidRPr="002167BF" w:rsidRDefault="00FB2B1C" w:rsidP="00442B92">
      <w:pPr>
        <w:ind w:left="284" w:hanging="284"/>
        <w:jc w:val="both"/>
        <w:rPr>
          <w:sz w:val="22"/>
          <w:szCs w:val="22"/>
        </w:rPr>
      </w:pPr>
      <w:r w:rsidRPr="002167BF">
        <w:rPr>
          <w:sz w:val="22"/>
          <w:szCs w:val="22"/>
        </w:rPr>
        <w:t>Tierra, A., Dalazoana, R. y De Freitas, S. (2008) ‘Using an artificial neural network to improve the transformation of coordinates between classical geodetic reference frames’, Computers &amp; Geosciences, 34, pp. 181–189.</w:t>
      </w:r>
    </w:p>
    <w:p w14:paraId="07580EA9" w14:textId="77777777" w:rsidR="00FB2B1C" w:rsidRPr="002167BF" w:rsidRDefault="00FB2B1C" w:rsidP="00442B92">
      <w:pPr>
        <w:ind w:left="284" w:hanging="284"/>
        <w:jc w:val="both"/>
        <w:rPr>
          <w:sz w:val="22"/>
          <w:szCs w:val="22"/>
        </w:rPr>
      </w:pPr>
      <w:r w:rsidRPr="002167BF">
        <w:rPr>
          <w:sz w:val="22"/>
          <w:szCs w:val="22"/>
        </w:rPr>
        <w:t>Tobiáš, P. y Cajthaml, J. (2021) ‘Models of cultural heritage buildings in a procedurally generated geospatial environment’, Transactions in GIS, 25(2), pp. 1104–1122.</w:t>
      </w:r>
    </w:p>
    <w:p w14:paraId="58371CA5" w14:textId="77777777" w:rsidR="00FB2B1C" w:rsidRPr="002167BF" w:rsidRDefault="00FB2B1C" w:rsidP="00442B92">
      <w:pPr>
        <w:ind w:left="284" w:hanging="284"/>
        <w:jc w:val="both"/>
        <w:rPr>
          <w:sz w:val="22"/>
          <w:szCs w:val="22"/>
        </w:rPr>
      </w:pPr>
      <w:r w:rsidRPr="002167BF">
        <w:rPr>
          <w:sz w:val="22"/>
          <w:szCs w:val="22"/>
        </w:rPr>
        <w:t>Velastegui-Cáceres, J., Rodríguez-Espinosa, V.M. y Padilla-Almeida, O. (2020) ‘Urban cadastral situation in Ecuador: Analysis to determine the degree of proximity of the cadastral systems to the 3D cadastral model’, Land, 9(10), p. 357. doi:10.3390/land9100357.</w:t>
      </w:r>
    </w:p>
    <w:p w14:paraId="5552C912" w14:textId="77777777" w:rsidR="00FB2B1C" w:rsidRPr="002167BF" w:rsidRDefault="00FB2B1C" w:rsidP="00442B92">
      <w:pPr>
        <w:ind w:left="284" w:hanging="284"/>
        <w:jc w:val="both"/>
        <w:rPr>
          <w:sz w:val="22"/>
          <w:szCs w:val="22"/>
        </w:rPr>
      </w:pPr>
      <w:r w:rsidRPr="002167BF">
        <w:rPr>
          <w:sz w:val="22"/>
          <w:szCs w:val="22"/>
        </w:rPr>
        <w:t>Yang, Z., Jiang, W., Lin, Y. y Elberink, S.O. (2020) ‘Using training samples retrieved from a topographic map and unsupervised segmentation for the classification of airborne laser scanning data’, Remote Sensing, 12(5), p. 877.</w:t>
      </w:r>
    </w:p>
    <w:p w14:paraId="63F89D4A" w14:textId="77777777" w:rsidR="00FB2B1C" w:rsidRPr="002167BF" w:rsidRDefault="00FB2B1C" w:rsidP="00442B92">
      <w:pPr>
        <w:ind w:left="284" w:hanging="284"/>
        <w:jc w:val="both"/>
        <w:rPr>
          <w:sz w:val="22"/>
          <w:szCs w:val="22"/>
        </w:rPr>
      </w:pPr>
      <w:r w:rsidRPr="002167BF">
        <w:rPr>
          <w:sz w:val="22"/>
          <w:szCs w:val="22"/>
        </w:rPr>
        <w:t>Ziggah, Y., Youjian, H., Tierra, A., Konaté, A. y Hui, Z. (2016) ‘Performance evaluation of artificial neural networks for planimetric coordinate transformation: Case study Ghana’, Arabian Journal of Geosciences, 9(17), pp. 1–16. doi:10.1007/s12517-016-2729-7.</w:t>
      </w:r>
    </w:p>
    <w:p w14:paraId="2238276A" w14:textId="77777777" w:rsidR="003349A9" w:rsidRPr="00FB2B1C" w:rsidRDefault="003349A9" w:rsidP="00442B92">
      <w:pPr>
        <w:pStyle w:val="Els-body-text"/>
        <w:spacing w:line="240" w:lineRule="auto"/>
        <w:ind w:left="284" w:hanging="284"/>
        <w:rPr>
          <w:color w:val="FF0000"/>
          <w:sz w:val="24"/>
          <w:szCs w:val="24"/>
          <w:lang w:val="en-GB"/>
        </w:rPr>
      </w:pPr>
    </w:p>
    <w:sectPr w:rsidR="003349A9" w:rsidRPr="00FB2B1C" w:rsidSect="00A002EC">
      <w:headerReference w:type="even" r:id="rId19"/>
      <w:headerReference w:type="default" r:id="rId20"/>
      <w:footerReference w:type="even" r:id="rId21"/>
      <w:footerReference w:type="default" r:id="rId22"/>
      <w:headerReference w:type="first" r:id="rId23"/>
      <w:footerReference w:type="first" r:id="rId24"/>
      <w:footnotePr>
        <w:numFmt w:val="chicago"/>
      </w:footnotePr>
      <w:type w:val="nextColumn"/>
      <w:pgSz w:w="11907" w:h="16839" w:code="9"/>
      <w:pgMar w:top="1418" w:right="1418" w:bottom="1418" w:left="1418" w:header="907" w:footer="158" w:gutter="0"/>
      <w:pgNumType w:start="16"/>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299006" w14:textId="77777777" w:rsidR="0011410F" w:rsidRDefault="0011410F">
      <w:r>
        <w:separator/>
      </w:r>
    </w:p>
    <w:p w14:paraId="6886F38B" w14:textId="77777777" w:rsidR="0011410F" w:rsidRDefault="0011410F"/>
  </w:endnote>
  <w:endnote w:type="continuationSeparator" w:id="0">
    <w:p w14:paraId="7AE9A358" w14:textId="77777777" w:rsidR="0011410F" w:rsidRDefault="0011410F">
      <w:r>
        <w:continuationSeparator/>
      </w:r>
    </w:p>
    <w:p w14:paraId="702C66A5" w14:textId="77777777" w:rsidR="0011410F" w:rsidRDefault="001141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585A78-8147-4440-B047-C7593BC05A8A}"/>
    <w:embedBold r:id="rId2" w:fontKey="{87E19773-3626-4A93-817F-E27E4AE7A2C3}"/>
    <w:embedItalic r:id="rId3" w:fontKey="{473C9C30-0554-4781-A866-C0B773781D41}"/>
    <w:embedBoldItalic r:id="rId4" w:fontKey="{54E3FC4A-D5D7-4FDC-B181-928B674AB41A}"/>
  </w:font>
  <w:font w:name="Symbol">
    <w:panose1 w:val="05050102010706020507"/>
    <w:charset w:val="02"/>
    <w:family w:val="roman"/>
    <w:pitch w:val="variable"/>
    <w:sig w:usb0="00000000" w:usb1="10000000" w:usb2="00000000" w:usb3="00000000" w:csb0="80000000" w:csb1="00000000"/>
    <w:embedRegular r:id="rId5" w:fontKey="{5241DB5C-3C3E-4A43-857F-8ADB8E08AA67}"/>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6" w:subsetted="1" w:fontKey="{4B5C41AB-91B8-4695-966F-F516B1879199}"/>
    <w:embedItalic r:id="rId7" w:subsetted="1" w:fontKey="{2D33625E-B66C-4846-BE75-89D4CFE56BB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BAE29" w14:textId="5E295F27" w:rsidR="00871944" w:rsidRPr="00CD142B" w:rsidRDefault="00871944" w:rsidP="00871944">
    <w:pPr>
      <w:tabs>
        <w:tab w:val="center" w:pos="4419"/>
        <w:tab w:val="right" w:pos="8838"/>
      </w:tabs>
      <w:jc w:val="center"/>
      <w:rPr>
        <w:rFonts w:eastAsia="Calibri"/>
        <w:lang w:val="es-EC" w:eastAsia="es-EC"/>
      </w:rPr>
    </w:pPr>
    <w:r w:rsidRPr="00CD142B">
      <w:rPr>
        <w:rFonts w:eastAsia="Calibri"/>
        <w:lang w:val="es-EC" w:eastAsia="es-EC"/>
      </w:rPr>
      <w:t>Revista GEOESPACIAL, 22(</w:t>
    </w:r>
    <w:r>
      <w:rPr>
        <w:rFonts w:eastAsia="Calibri"/>
        <w:lang w:val="es-EC" w:eastAsia="es-EC"/>
      </w:rPr>
      <w:t>2</w:t>
    </w:r>
    <w:r w:rsidRPr="00CD142B">
      <w:rPr>
        <w:rFonts w:eastAsia="Calibri"/>
        <w:lang w:val="es-EC" w:eastAsia="es-EC"/>
      </w:rPr>
      <w:t xml:space="preserve">): </w:t>
    </w:r>
    <w:r>
      <w:rPr>
        <w:rFonts w:eastAsia="Calibri"/>
        <w:lang w:val="es-EC" w:eastAsia="es-EC"/>
      </w:rPr>
      <w:t>16-2</w:t>
    </w:r>
    <w:r w:rsidR="00085069">
      <w:rPr>
        <w:rFonts w:eastAsia="Calibri"/>
        <w:lang w:val="es-EC" w:eastAsia="es-EC"/>
      </w:rPr>
      <w:t>5</w:t>
    </w:r>
  </w:p>
  <w:p w14:paraId="6F58726D" w14:textId="704F845D" w:rsidR="00871944" w:rsidRDefault="00085069" w:rsidP="00085069">
    <w:pPr>
      <w:pStyle w:val="Piedepgina"/>
      <w:tabs>
        <w:tab w:val="clear" w:pos="4706"/>
        <w:tab w:val="clear" w:pos="9356"/>
        <w:tab w:val="clear" w:pos="10080"/>
        <w:tab w:val="left" w:pos="780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6DB38" w14:textId="3A1FC454" w:rsidR="00871944" w:rsidRPr="00CD142B" w:rsidRDefault="00871944" w:rsidP="00871944">
    <w:pPr>
      <w:tabs>
        <w:tab w:val="center" w:pos="4419"/>
        <w:tab w:val="right" w:pos="8838"/>
      </w:tabs>
      <w:jc w:val="center"/>
      <w:rPr>
        <w:rFonts w:eastAsia="Calibri"/>
        <w:lang w:val="es-EC" w:eastAsia="es-EC"/>
      </w:rPr>
    </w:pPr>
    <w:r w:rsidRPr="00CD142B">
      <w:rPr>
        <w:rFonts w:eastAsia="Calibri"/>
        <w:lang w:val="es-EC" w:eastAsia="es-EC"/>
      </w:rPr>
      <w:t>Revista GEOESPACIAL, 22(</w:t>
    </w:r>
    <w:r>
      <w:rPr>
        <w:rFonts w:eastAsia="Calibri"/>
        <w:lang w:val="es-EC" w:eastAsia="es-EC"/>
      </w:rPr>
      <w:t>2</w:t>
    </w:r>
    <w:r w:rsidRPr="00CD142B">
      <w:rPr>
        <w:rFonts w:eastAsia="Calibri"/>
        <w:lang w:val="es-EC" w:eastAsia="es-EC"/>
      </w:rPr>
      <w:t xml:space="preserve">): </w:t>
    </w:r>
    <w:r>
      <w:rPr>
        <w:rFonts w:eastAsia="Calibri"/>
        <w:lang w:val="es-EC" w:eastAsia="es-EC"/>
      </w:rPr>
      <w:t>16-2</w:t>
    </w:r>
    <w:r w:rsidR="00085069">
      <w:rPr>
        <w:rFonts w:eastAsia="Calibri"/>
        <w:lang w:val="es-EC" w:eastAsia="es-EC"/>
      </w:rPr>
      <w:t>5</w:t>
    </w:r>
  </w:p>
  <w:p w14:paraId="133D98EA" w14:textId="77777777" w:rsidR="00871944" w:rsidRDefault="00871944">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66321" w14:textId="77777777" w:rsidR="00A002EC" w:rsidRDefault="00A002EC" w:rsidP="00A002EC">
    <w:pPr>
      <w:tabs>
        <w:tab w:val="center" w:pos="4419"/>
        <w:tab w:val="right" w:pos="8838"/>
      </w:tabs>
      <w:jc w:val="center"/>
      <w:rPr>
        <w:rFonts w:eastAsia="Calibri"/>
        <w:lang w:val="es-EC" w:eastAsia="es-EC"/>
      </w:rPr>
    </w:pPr>
    <w:bookmarkStart w:id="1" w:name="_Hlk215581336"/>
  </w:p>
  <w:p w14:paraId="51B6414D" w14:textId="2BD59CE8" w:rsidR="00A002EC" w:rsidRPr="00CD142B" w:rsidRDefault="00A002EC" w:rsidP="00A002EC">
    <w:pPr>
      <w:tabs>
        <w:tab w:val="center" w:pos="4419"/>
        <w:tab w:val="right" w:pos="8838"/>
      </w:tabs>
      <w:jc w:val="center"/>
      <w:rPr>
        <w:rFonts w:eastAsia="Calibri"/>
        <w:lang w:val="es-EC" w:eastAsia="es-EC"/>
      </w:rPr>
    </w:pPr>
    <w:r w:rsidRPr="00CD142B">
      <w:rPr>
        <w:rFonts w:eastAsia="Calibri"/>
        <w:lang w:val="es-EC" w:eastAsia="es-EC"/>
      </w:rPr>
      <w:t>Revista GEOESPACIAL, 22(</w:t>
    </w:r>
    <w:r>
      <w:rPr>
        <w:rFonts w:eastAsia="Calibri"/>
        <w:lang w:val="es-EC" w:eastAsia="es-EC"/>
      </w:rPr>
      <w:t>2</w:t>
    </w:r>
    <w:r w:rsidRPr="00CD142B">
      <w:rPr>
        <w:rFonts w:eastAsia="Calibri"/>
        <w:lang w:val="es-EC" w:eastAsia="es-EC"/>
      </w:rPr>
      <w:t xml:space="preserve">): </w:t>
    </w:r>
    <w:r w:rsidR="00871944">
      <w:rPr>
        <w:rFonts w:eastAsia="Calibri"/>
        <w:lang w:val="es-EC" w:eastAsia="es-EC"/>
      </w:rPr>
      <w:t>16</w:t>
    </w:r>
    <w:r>
      <w:rPr>
        <w:rFonts w:eastAsia="Calibri"/>
        <w:lang w:val="es-EC" w:eastAsia="es-EC"/>
      </w:rPr>
      <w:t>-</w:t>
    </w:r>
    <w:r w:rsidR="00871944">
      <w:rPr>
        <w:rFonts w:eastAsia="Calibri"/>
        <w:lang w:val="es-EC" w:eastAsia="es-EC"/>
      </w:rPr>
      <w:t>2</w:t>
    </w:r>
    <w:r w:rsidR="00085069">
      <w:rPr>
        <w:rFonts w:eastAsia="Calibri"/>
        <w:lang w:val="es-EC" w:eastAsia="es-EC"/>
      </w:rPr>
      <w:t>5</w:t>
    </w:r>
  </w:p>
  <w:bookmarkEnd w:id="1"/>
  <w:p w14:paraId="0DDA0994" w14:textId="77777777" w:rsidR="00A002EC" w:rsidRDefault="00A002E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077EE8" w14:textId="77777777" w:rsidR="0011410F" w:rsidRDefault="0011410F">
      <w:pPr>
        <w:pStyle w:val="Piedepgina"/>
        <w:rPr>
          <w:lang w:val="en-GB"/>
        </w:rPr>
      </w:pPr>
      <w:r w:rsidRPr="0018244B">
        <w:drawing>
          <wp:inline distT="0" distB="0" distL="0" distR="0" wp14:anchorId="17866449" wp14:editId="19C1F9A5">
            <wp:extent cx="561975" cy="19050"/>
            <wp:effectExtent l="0" t="0" r="0" b="0"/>
            <wp:docPr id="2"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5B9C556F" w14:textId="77777777" w:rsidR="0011410F" w:rsidRDefault="0011410F"/>
  </w:footnote>
  <w:footnote w:type="continuationSeparator" w:id="0">
    <w:p w14:paraId="3F85A0AF" w14:textId="77777777" w:rsidR="0011410F" w:rsidRDefault="0011410F">
      <w:r>
        <w:continuationSeparator/>
      </w:r>
    </w:p>
    <w:p w14:paraId="0472300C" w14:textId="77777777" w:rsidR="0011410F" w:rsidRDefault="0011410F"/>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2720628"/>
      <w:docPartObj>
        <w:docPartGallery w:val="Page Numbers (Top of Page)"/>
        <w:docPartUnique/>
      </w:docPartObj>
    </w:sdtPr>
    <w:sdtEndPr/>
    <w:sdtContent>
      <w:p w14:paraId="68F7A8B1" w14:textId="6F226878" w:rsidR="00A002EC" w:rsidRPr="004569AF" w:rsidRDefault="004569AF" w:rsidP="004569AF">
        <w:pPr>
          <w:pStyle w:val="Encabezado"/>
          <w:numPr>
            <w:ilvl w:val="0"/>
            <w:numId w:val="7"/>
          </w:numPr>
          <w:rPr>
            <w:lang w:val="es-ES"/>
          </w:rPr>
        </w:pPr>
        <w:r w:rsidRPr="004569AF">
          <w:rPr>
            <w:sz w:val="20"/>
            <w:lang w:val="es-ES"/>
          </w:rPr>
          <w:t>T</w:t>
        </w:r>
        <w:r>
          <w:rPr>
            <w:sz w:val="20"/>
            <w:lang w:val="es-ES"/>
          </w:rPr>
          <w:t>ierra, D. Velasteguí, R. Salazar, O. Padilla, D. Pilataxi</w:t>
        </w:r>
        <w:r w:rsidRPr="004569AF">
          <w:rPr>
            <w:sz w:val="20"/>
            <w:lang w:val="es-ES"/>
          </w:rPr>
          <w:t xml:space="preserve">                                                           </w:t>
        </w:r>
        <w:r w:rsidRPr="004569AF">
          <w:rPr>
            <w:i w:val="0"/>
            <w:sz w:val="20"/>
            <w:lang w:val="es-ES"/>
          </w:rPr>
          <w:t xml:space="preserve"> Pág.</w:t>
        </w:r>
        <w:r w:rsidRPr="004569AF">
          <w:rPr>
            <w:i w:val="0"/>
            <w:sz w:val="20"/>
          </w:rPr>
          <w:sym w:font="Symbol" w:char="F07C"/>
        </w:r>
        <w:r w:rsidRPr="004569AF">
          <w:rPr>
            <w:i w:val="0"/>
            <w:sz w:val="20"/>
            <w:lang w:val="es-ES"/>
          </w:rPr>
          <w:t xml:space="preserve"> </w:t>
        </w:r>
        <w:r w:rsidR="00A002EC" w:rsidRPr="005A795A">
          <w:rPr>
            <w:i w:val="0"/>
            <w:sz w:val="20"/>
          </w:rPr>
          <w:fldChar w:fldCharType="begin"/>
        </w:r>
        <w:r w:rsidR="00A002EC" w:rsidRPr="005A795A">
          <w:rPr>
            <w:i w:val="0"/>
            <w:sz w:val="20"/>
            <w:lang w:val="es-ES"/>
          </w:rPr>
          <w:instrText>PAGE   \* MERGEFORMAT</w:instrText>
        </w:r>
        <w:r w:rsidR="00A002EC" w:rsidRPr="005A795A">
          <w:rPr>
            <w:i w:val="0"/>
            <w:sz w:val="20"/>
          </w:rPr>
          <w:fldChar w:fldCharType="separate"/>
        </w:r>
        <w:r w:rsidR="00367BAD">
          <w:rPr>
            <w:i w:val="0"/>
            <w:sz w:val="20"/>
            <w:lang w:val="es-ES"/>
          </w:rPr>
          <w:t>20</w:t>
        </w:r>
        <w:r w:rsidR="00A002EC" w:rsidRPr="005A795A">
          <w:rPr>
            <w:i w:val="0"/>
            <w:sz w:val="20"/>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2271189"/>
      <w:docPartObj>
        <w:docPartGallery w:val="Page Numbers (Top of Page)"/>
        <w:docPartUnique/>
      </w:docPartObj>
    </w:sdtPr>
    <w:sdtEndPr>
      <w:rPr>
        <w:sz w:val="20"/>
      </w:rPr>
    </w:sdtEndPr>
    <w:sdtContent>
      <w:p w14:paraId="079EC711" w14:textId="6D2C6E59" w:rsidR="00A002EC" w:rsidRPr="004569AF" w:rsidRDefault="004569AF">
        <w:pPr>
          <w:pStyle w:val="Encabezado"/>
          <w:rPr>
            <w:lang w:val="es-ES"/>
          </w:rPr>
        </w:pPr>
        <w:r>
          <w:rPr>
            <w:sz w:val="20"/>
            <w:lang w:val="es-ES"/>
          </w:rPr>
          <w:t xml:space="preserve">Representación espacial 3D referidas a un sistema         </w:t>
        </w:r>
        <w:r w:rsidRPr="004569AF">
          <w:rPr>
            <w:sz w:val="20"/>
            <w:lang w:val="es-ES"/>
          </w:rPr>
          <w:t xml:space="preserve">                                                                          </w:t>
        </w:r>
        <w:r w:rsidRPr="004569AF">
          <w:rPr>
            <w:i w:val="0"/>
            <w:sz w:val="20"/>
            <w:lang w:val="es-ES"/>
          </w:rPr>
          <w:t>Pág.</w:t>
        </w:r>
        <w:r w:rsidRPr="004569AF">
          <w:rPr>
            <w:i w:val="0"/>
            <w:sz w:val="20"/>
          </w:rPr>
          <w:sym w:font="Symbol" w:char="F07C"/>
        </w:r>
        <w:r w:rsidRPr="004569AF">
          <w:rPr>
            <w:i w:val="0"/>
            <w:sz w:val="20"/>
            <w:lang w:val="es-ES"/>
          </w:rPr>
          <w:t xml:space="preserve"> </w:t>
        </w:r>
        <w:r w:rsidR="00A002EC" w:rsidRPr="005A795A">
          <w:rPr>
            <w:i w:val="0"/>
            <w:sz w:val="20"/>
          </w:rPr>
          <w:fldChar w:fldCharType="begin"/>
        </w:r>
        <w:r w:rsidR="00A002EC" w:rsidRPr="005A795A">
          <w:rPr>
            <w:i w:val="0"/>
            <w:sz w:val="20"/>
            <w:lang w:val="es-ES"/>
          </w:rPr>
          <w:instrText>PAGE   \* MERGEFORMAT</w:instrText>
        </w:r>
        <w:r w:rsidR="00A002EC" w:rsidRPr="005A795A">
          <w:rPr>
            <w:i w:val="0"/>
            <w:sz w:val="20"/>
          </w:rPr>
          <w:fldChar w:fldCharType="separate"/>
        </w:r>
        <w:r w:rsidR="00367BAD">
          <w:rPr>
            <w:i w:val="0"/>
            <w:sz w:val="20"/>
            <w:lang w:val="es-ES"/>
          </w:rPr>
          <w:t>19</w:t>
        </w:r>
        <w:r w:rsidR="00A002EC" w:rsidRPr="005A795A">
          <w:rPr>
            <w:i w:val="0"/>
            <w:sz w:val="20"/>
          </w:rPr>
          <w:fldChar w:fldCharType="end"/>
        </w:r>
      </w:p>
    </w:sdtContent>
  </w:sdt>
  <w:p w14:paraId="69172EA3" w14:textId="310E2B45" w:rsidR="00531B1B" w:rsidRPr="004569AF" w:rsidRDefault="00531B1B">
    <w:pPr>
      <w:pStyle w:val="Encabezado"/>
      <w:tabs>
        <w:tab w:val="clear" w:pos="9356"/>
        <w:tab w:val="center" w:pos="4920"/>
        <w:tab w:val="right" w:pos="9214"/>
      </w:tabs>
      <w:rPr>
        <w:lang w:val="es-ES"/>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E4BE8" w14:textId="58B408B7" w:rsidR="00A002EC" w:rsidRPr="00CD142B" w:rsidRDefault="00A002EC" w:rsidP="00A002EC">
    <w:pPr>
      <w:jc w:val="both"/>
      <w:rPr>
        <w:rFonts w:eastAsia="Calibri"/>
        <w:lang w:val="es-EC" w:eastAsia="es-EC"/>
      </w:rPr>
    </w:pPr>
    <w:r w:rsidRPr="00CD142B">
      <w:rPr>
        <w:rFonts w:eastAsia="Calibri"/>
        <w:noProof/>
        <w:lang w:val="en-US"/>
      </w:rPr>
      <w:drawing>
        <wp:anchor distT="0" distB="0" distL="114300" distR="114300" simplePos="0" relativeHeight="251659264" behindDoc="0" locked="0" layoutInCell="1" allowOverlap="1" wp14:anchorId="754DC1B5" wp14:editId="430D28BA">
          <wp:simplePos x="0" y="0"/>
          <wp:positionH relativeFrom="column">
            <wp:posOffset>5095875</wp:posOffset>
          </wp:positionH>
          <wp:positionV relativeFrom="paragraph">
            <wp:posOffset>-259715</wp:posOffset>
          </wp:positionV>
          <wp:extent cx="533400" cy="713740"/>
          <wp:effectExtent l="0" t="0" r="0" b="0"/>
          <wp:wrapThrough wrapText="bothSides">
            <wp:wrapPolygon edited="0">
              <wp:start x="0" y="0"/>
              <wp:lineTo x="0" y="20754"/>
              <wp:lineTo x="20829" y="20754"/>
              <wp:lineTo x="20829" y="0"/>
              <wp:lineTo x="0" y="0"/>
            </wp:wrapPolygon>
          </wp:wrapThrough>
          <wp:docPr id="2087333084" name="Imagen 208733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a_Revista Geoespaci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3400" cy="713740"/>
                  </a:xfrm>
                  <a:prstGeom prst="rect">
                    <a:avLst/>
                  </a:prstGeom>
                </pic:spPr>
              </pic:pic>
            </a:graphicData>
          </a:graphic>
          <wp14:sizeRelH relativeFrom="margin">
            <wp14:pctWidth>0</wp14:pctWidth>
          </wp14:sizeRelH>
          <wp14:sizeRelV relativeFrom="margin">
            <wp14:pctHeight>0</wp14:pctHeight>
          </wp14:sizeRelV>
        </wp:anchor>
      </w:drawing>
    </w:r>
    <w:r w:rsidRPr="00CD142B">
      <w:rPr>
        <w:rFonts w:eastAsia="Calibri"/>
        <w:lang w:val="es-EC" w:eastAsia="es-EC"/>
      </w:rPr>
      <w:t>Revista GEOESPACIAL (</w:t>
    </w:r>
    <w:r>
      <w:rPr>
        <w:rFonts w:eastAsia="Calibri"/>
        <w:lang w:val="es-EC" w:eastAsia="es-EC"/>
      </w:rPr>
      <w:t>Julio-Diciembre</w:t>
    </w:r>
    <w:r w:rsidRPr="00CD142B">
      <w:rPr>
        <w:rFonts w:eastAsia="Calibri"/>
        <w:lang w:val="es-EC" w:eastAsia="es-EC"/>
      </w:rPr>
      <w:t xml:space="preserve"> 2025) 22(</w:t>
    </w:r>
    <w:r>
      <w:rPr>
        <w:rFonts w:eastAsia="Calibri"/>
        <w:lang w:val="es-EC" w:eastAsia="es-EC"/>
      </w:rPr>
      <w:t>2</w:t>
    </w:r>
    <w:r w:rsidRPr="00CD142B">
      <w:rPr>
        <w:rFonts w:eastAsia="Calibri"/>
        <w:lang w:val="es-EC" w:eastAsia="es-EC"/>
      </w:rPr>
      <w:t xml:space="preserve">): </w:t>
    </w:r>
    <w:r>
      <w:rPr>
        <w:rFonts w:eastAsia="Calibri"/>
        <w:lang w:val="es-EC" w:eastAsia="es-EC"/>
      </w:rPr>
      <w:t>16-2</w:t>
    </w:r>
    <w:r w:rsidR="00085069">
      <w:rPr>
        <w:rFonts w:eastAsia="Calibri"/>
        <w:lang w:val="es-EC" w:eastAsia="es-EC"/>
      </w:rPr>
      <w:t>5</w:t>
    </w:r>
  </w:p>
  <w:p w14:paraId="01A81E83" w14:textId="77777777" w:rsidR="00A002EC" w:rsidRDefault="00A002EC" w:rsidP="00A002EC">
    <w:pPr>
      <w:tabs>
        <w:tab w:val="center" w:pos="4419"/>
        <w:tab w:val="right" w:pos="8838"/>
      </w:tabs>
      <w:rPr>
        <w:rFonts w:eastAsia="Calibri"/>
        <w:lang w:val="es-EC" w:eastAsia="es-EC"/>
      </w:rPr>
    </w:pPr>
    <w:r w:rsidRPr="00CD142B">
      <w:rPr>
        <w:rFonts w:eastAsia="Calibri"/>
        <w:lang w:val="es-EC" w:eastAsia="es-EC"/>
      </w:rPr>
      <w:t xml:space="preserve">ISSN: 2600-5921            </w:t>
    </w:r>
  </w:p>
  <w:p w14:paraId="0EDCB500" w14:textId="77777777" w:rsidR="00A002EC" w:rsidRDefault="00A002EC" w:rsidP="00A002EC">
    <w:pPr>
      <w:tabs>
        <w:tab w:val="center" w:pos="4419"/>
        <w:tab w:val="right" w:pos="8838"/>
      </w:tabs>
      <w:rPr>
        <w:rFonts w:eastAsia="Calibri"/>
        <w:lang w:val="es-EC" w:eastAsia="es-EC"/>
      </w:rPr>
    </w:pPr>
  </w:p>
  <w:p w14:paraId="6002B508" w14:textId="29A73659" w:rsidR="00A002EC" w:rsidRPr="00CD142B" w:rsidRDefault="00A002EC" w:rsidP="00A002EC">
    <w:pPr>
      <w:tabs>
        <w:tab w:val="center" w:pos="4419"/>
        <w:tab w:val="right" w:pos="8838"/>
      </w:tabs>
      <w:rPr>
        <w:rFonts w:ascii="Calibri" w:eastAsia="Calibri" w:hAnsi="Calibri" w:cs="Calibri"/>
        <w:lang w:val="es-EC" w:eastAsia="es-EC"/>
      </w:rPr>
    </w:pPr>
    <w:r w:rsidRPr="00CD142B">
      <w:rPr>
        <w:rFonts w:eastAsia="Calibri"/>
        <w:lang w:val="es-EC" w:eastAsia="es-EC"/>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47B06"/>
    <w:multiLevelType w:val="hybridMultilevel"/>
    <w:tmpl w:val="32E85940"/>
    <w:lvl w:ilvl="0" w:tplc="04090015">
      <w:start w:val="1"/>
      <w:numFmt w:val="upp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4"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2"/>
  </w:num>
  <w:num w:numId="2">
    <w:abstractNumId w:val="5"/>
  </w:num>
  <w:num w:numId="3">
    <w:abstractNumId w:val="1"/>
  </w:num>
  <w:num w:numId="4">
    <w:abstractNumId w:val="3"/>
  </w:num>
  <w:num w:numId="5">
    <w:abstractNumId w:val="6"/>
  </w:num>
  <w:num w:numId="6">
    <w:abstractNumId w:val="4"/>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embedSystemFonts/>
  <w:saveSubsetFonts/>
  <w:mirrorMargins/>
  <w:attachedTemplate r:id="rId1"/>
  <w:defaultTabStop w:val="238"/>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79C"/>
    <w:rsid w:val="00001AE6"/>
    <w:rsid w:val="00005693"/>
    <w:rsid w:val="00016F12"/>
    <w:rsid w:val="00067655"/>
    <w:rsid w:val="000751C9"/>
    <w:rsid w:val="00077D36"/>
    <w:rsid w:val="00085069"/>
    <w:rsid w:val="00090B58"/>
    <w:rsid w:val="000B2914"/>
    <w:rsid w:val="000B5B03"/>
    <w:rsid w:val="000D779C"/>
    <w:rsid w:val="000E15B9"/>
    <w:rsid w:val="000E631D"/>
    <w:rsid w:val="000E7ADB"/>
    <w:rsid w:val="000F3706"/>
    <w:rsid w:val="000F3E91"/>
    <w:rsid w:val="00113CA7"/>
    <w:rsid w:val="0011410F"/>
    <w:rsid w:val="00143791"/>
    <w:rsid w:val="00154EE1"/>
    <w:rsid w:val="00181A4E"/>
    <w:rsid w:val="00190D60"/>
    <w:rsid w:val="001A5516"/>
    <w:rsid w:val="001A6849"/>
    <w:rsid w:val="001B0C57"/>
    <w:rsid w:val="001B7015"/>
    <w:rsid w:val="001C1028"/>
    <w:rsid w:val="001D4A69"/>
    <w:rsid w:val="001F12BD"/>
    <w:rsid w:val="001F1B90"/>
    <w:rsid w:val="002167BF"/>
    <w:rsid w:val="00224013"/>
    <w:rsid w:val="00236EA0"/>
    <w:rsid w:val="00242F77"/>
    <w:rsid w:val="00242FEC"/>
    <w:rsid w:val="00247BBC"/>
    <w:rsid w:val="00260A60"/>
    <w:rsid w:val="002629BC"/>
    <w:rsid w:val="00272FD4"/>
    <w:rsid w:val="00277F73"/>
    <w:rsid w:val="00293C2D"/>
    <w:rsid w:val="002B0067"/>
    <w:rsid w:val="002B4991"/>
    <w:rsid w:val="002B679C"/>
    <w:rsid w:val="002D12E3"/>
    <w:rsid w:val="002D1C9C"/>
    <w:rsid w:val="002F396D"/>
    <w:rsid w:val="003070A0"/>
    <w:rsid w:val="0031482F"/>
    <w:rsid w:val="00315916"/>
    <w:rsid w:val="003169B0"/>
    <w:rsid w:val="00334604"/>
    <w:rsid w:val="003349A9"/>
    <w:rsid w:val="003415DA"/>
    <w:rsid w:val="003447C1"/>
    <w:rsid w:val="00345215"/>
    <w:rsid w:val="003615C0"/>
    <w:rsid w:val="003639AB"/>
    <w:rsid w:val="00367BAD"/>
    <w:rsid w:val="00381010"/>
    <w:rsid w:val="00383360"/>
    <w:rsid w:val="003874DE"/>
    <w:rsid w:val="00387917"/>
    <w:rsid w:val="003900BA"/>
    <w:rsid w:val="00397DE7"/>
    <w:rsid w:val="003A1977"/>
    <w:rsid w:val="003A3F60"/>
    <w:rsid w:val="003B52CB"/>
    <w:rsid w:val="003B6D9E"/>
    <w:rsid w:val="003B7BA4"/>
    <w:rsid w:val="003C015A"/>
    <w:rsid w:val="003C5210"/>
    <w:rsid w:val="003D5DAE"/>
    <w:rsid w:val="003F5600"/>
    <w:rsid w:val="003F6BCD"/>
    <w:rsid w:val="004011EB"/>
    <w:rsid w:val="004149DF"/>
    <w:rsid w:val="00417F69"/>
    <w:rsid w:val="004221FB"/>
    <w:rsid w:val="00437853"/>
    <w:rsid w:val="00442B92"/>
    <w:rsid w:val="00451E15"/>
    <w:rsid w:val="00452F66"/>
    <w:rsid w:val="004569AF"/>
    <w:rsid w:val="00470E34"/>
    <w:rsid w:val="004843F1"/>
    <w:rsid w:val="0049026C"/>
    <w:rsid w:val="004A4853"/>
    <w:rsid w:val="004B3048"/>
    <w:rsid w:val="004E17CE"/>
    <w:rsid w:val="005060DA"/>
    <w:rsid w:val="005307E7"/>
    <w:rsid w:val="00531B1B"/>
    <w:rsid w:val="00532E26"/>
    <w:rsid w:val="00554CDD"/>
    <w:rsid w:val="005575CE"/>
    <w:rsid w:val="00560C1F"/>
    <w:rsid w:val="0057794A"/>
    <w:rsid w:val="00585913"/>
    <w:rsid w:val="00593FCC"/>
    <w:rsid w:val="005A78B2"/>
    <w:rsid w:val="005A795A"/>
    <w:rsid w:val="005B247F"/>
    <w:rsid w:val="005B34C0"/>
    <w:rsid w:val="005D6CEF"/>
    <w:rsid w:val="005E0E4D"/>
    <w:rsid w:val="005E1AC2"/>
    <w:rsid w:val="005E5878"/>
    <w:rsid w:val="005E73DB"/>
    <w:rsid w:val="005F38A4"/>
    <w:rsid w:val="00606845"/>
    <w:rsid w:val="006154F7"/>
    <w:rsid w:val="00620BDA"/>
    <w:rsid w:val="00622574"/>
    <w:rsid w:val="006245DA"/>
    <w:rsid w:val="0062588D"/>
    <w:rsid w:val="006310DE"/>
    <w:rsid w:val="006335CE"/>
    <w:rsid w:val="00651EAA"/>
    <w:rsid w:val="00667441"/>
    <w:rsid w:val="00682754"/>
    <w:rsid w:val="00684663"/>
    <w:rsid w:val="006847FE"/>
    <w:rsid w:val="006A07A9"/>
    <w:rsid w:val="006A3B66"/>
    <w:rsid w:val="006B4052"/>
    <w:rsid w:val="006D3505"/>
    <w:rsid w:val="006D56E5"/>
    <w:rsid w:val="006D7B05"/>
    <w:rsid w:val="006F55BB"/>
    <w:rsid w:val="0073124E"/>
    <w:rsid w:val="00731E24"/>
    <w:rsid w:val="00736404"/>
    <w:rsid w:val="00742F51"/>
    <w:rsid w:val="00757BCD"/>
    <w:rsid w:val="00763A7F"/>
    <w:rsid w:val="007652A8"/>
    <w:rsid w:val="0077042D"/>
    <w:rsid w:val="00783803"/>
    <w:rsid w:val="007A25DB"/>
    <w:rsid w:val="007A380D"/>
    <w:rsid w:val="007B4C16"/>
    <w:rsid w:val="007C2CC3"/>
    <w:rsid w:val="007C3649"/>
    <w:rsid w:val="007D084C"/>
    <w:rsid w:val="007D3E3D"/>
    <w:rsid w:val="007D51B3"/>
    <w:rsid w:val="007E05C6"/>
    <w:rsid w:val="007F0838"/>
    <w:rsid w:val="00803A3C"/>
    <w:rsid w:val="00813AD6"/>
    <w:rsid w:val="00817F9B"/>
    <w:rsid w:val="0083175E"/>
    <w:rsid w:val="00835BB2"/>
    <w:rsid w:val="008477CA"/>
    <w:rsid w:val="00850CD4"/>
    <w:rsid w:val="00857529"/>
    <w:rsid w:val="0086206B"/>
    <w:rsid w:val="00863DD7"/>
    <w:rsid w:val="00865273"/>
    <w:rsid w:val="00871944"/>
    <w:rsid w:val="0087471A"/>
    <w:rsid w:val="008767E3"/>
    <w:rsid w:val="00884ADE"/>
    <w:rsid w:val="008A4651"/>
    <w:rsid w:val="008B669D"/>
    <w:rsid w:val="008D04FC"/>
    <w:rsid w:val="00903B9B"/>
    <w:rsid w:val="00910C52"/>
    <w:rsid w:val="00912606"/>
    <w:rsid w:val="00915419"/>
    <w:rsid w:val="00940575"/>
    <w:rsid w:val="00957BA2"/>
    <w:rsid w:val="009622FA"/>
    <w:rsid w:val="00966751"/>
    <w:rsid w:val="00970CA6"/>
    <w:rsid w:val="0097330C"/>
    <w:rsid w:val="00975208"/>
    <w:rsid w:val="009A0074"/>
    <w:rsid w:val="009A07EF"/>
    <w:rsid w:val="009A5E64"/>
    <w:rsid w:val="009B10C8"/>
    <w:rsid w:val="009B1B39"/>
    <w:rsid w:val="009C32B8"/>
    <w:rsid w:val="009E3020"/>
    <w:rsid w:val="009F44D0"/>
    <w:rsid w:val="009F4ADA"/>
    <w:rsid w:val="00A002EC"/>
    <w:rsid w:val="00A17EC2"/>
    <w:rsid w:val="00A315E0"/>
    <w:rsid w:val="00A32BAF"/>
    <w:rsid w:val="00A3425A"/>
    <w:rsid w:val="00A36A73"/>
    <w:rsid w:val="00A36ED8"/>
    <w:rsid w:val="00A44547"/>
    <w:rsid w:val="00A7259F"/>
    <w:rsid w:val="00A77002"/>
    <w:rsid w:val="00A8281D"/>
    <w:rsid w:val="00A9177E"/>
    <w:rsid w:val="00AA7327"/>
    <w:rsid w:val="00AC2A4B"/>
    <w:rsid w:val="00AC79FE"/>
    <w:rsid w:val="00AE7B0C"/>
    <w:rsid w:val="00AF28CD"/>
    <w:rsid w:val="00AF300C"/>
    <w:rsid w:val="00AF75D9"/>
    <w:rsid w:val="00B10C12"/>
    <w:rsid w:val="00B237FA"/>
    <w:rsid w:val="00B35499"/>
    <w:rsid w:val="00B43A70"/>
    <w:rsid w:val="00B51047"/>
    <w:rsid w:val="00B52E20"/>
    <w:rsid w:val="00B5453C"/>
    <w:rsid w:val="00B55503"/>
    <w:rsid w:val="00B564F4"/>
    <w:rsid w:val="00B620DB"/>
    <w:rsid w:val="00B70362"/>
    <w:rsid w:val="00B90FFA"/>
    <w:rsid w:val="00B920D7"/>
    <w:rsid w:val="00BB3558"/>
    <w:rsid w:val="00BC357C"/>
    <w:rsid w:val="00BD5E71"/>
    <w:rsid w:val="00BD61F5"/>
    <w:rsid w:val="00BE5CA8"/>
    <w:rsid w:val="00BF506B"/>
    <w:rsid w:val="00C1452C"/>
    <w:rsid w:val="00C30254"/>
    <w:rsid w:val="00C30650"/>
    <w:rsid w:val="00C4492F"/>
    <w:rsid w:val="00C53962"/>
    <w:rsid w:val="00C55051"/>
    <w:rsid w:val="00C60022"/>
    <w:rsid w:val="00C641BC"/>
    <w:rsid w:val="00C70CD6"/>
    <w:rsid w:val="00C73F76"/>
    <w:rsid w:val="00C7482F"/>
    <w:rsid w:val="00CB641E"/>
    <w:rsid w:val="00CE3B47"/>
    <w:rsid w:val="00CF0C17"/>
    <w:rsid w:val="00CF2612"/>
    <w:rsid w:val="00D32450"/>
    <w:rsid w:val="00D332C5"/>
    <w:rsid w:val="00D4692B"/>
    <w:rsid w:val="00D63355"/>
    <w:rsid w:val="00D71207"/>
    <w:rsid w:val="00D72A5B"/>
    <w:rsid w:val="00D83295"/>
    <w:rsid w:val="00D83B83"/>
    <w:rsid w:val="00D93BF2"/>
    <w:rsid w:val="00D95C13"/>
    <w:rsid w:val="00DC12DA"/>
    <w:rsid w:val="00DC185B"/>
    <w:rsid w:val="00DC5334"/>
    <w:rsid w:val="00DF21DF"/>
    <w:rsid w:val="00DF5227"/>
    <w:rsid w:val="00E03A3C"/>
    <w:rsid w:val="00E20F22"/>
    <w:rsid w:val="00E26111"/>
    <w:rsid w:val="00E370CD"/>
    <w:rsid w:val="00E42CD7"/>
    <w:rsid w:val="00E508D3"/>
    <w:rsid w:val="00E64382"/>
    <w:rsid w:val="00E65DFE"/>
    <w:rsid w:val="00E72EF0"/>
    <w:rsid w:val="00EB2960"/>
    <w:rsid w:val="00EC0C0F"/>
    <w:rsid w:val="00EF3725"/>
    <w:rsid w:val="00F03116"/>
    <w:rsid w:val="00F03790"/>
    <w:rsid w:val="00F34137"/>
    <w:rsid w:val="00F436C3"/>
    <w:rsid w:val="00F61120"/>
    <w:rsid w:val="00F621AC"/>
    <w:rsid w:val="00F76301"/>
    <w:rsid w:val="00FB0D07"/>
    <w:rsid w:val="00FB24E9"/>
    <w:rsid w:val="00FB2B1C"/>
    <w:rsid w:val="00FC47FA"/>
    <w:rsid w:val="00FC72E0"/>
    <w:rsid w:val="00FD1730"/>
    <w:rsid w:val="00FE7C8C"/>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CA77103"/>
  <w15:docId w15:val="{EE67E84D-917F-4E90-B814-8A37971EB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41BC"/>
    <w:pPr>
      <w:widowControl w:val="0"/>
    </w:pPr>
    <w:rPr>
      <w:lang w:val="en-GB" w:eastAsia="en-US"/>
    </w:rPr>
  </w:style>
  <w:style w:type="paragraph" w:styleId="Ttulo1">
    <w:name w:val="heading 1"/>
    <w:basedOn w:val="Normal"/>
    <w:next w:val="Normal"/>
    <w:qFormat/>
    <w:rsid w:val="00C641B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Ttulo2">
    <w:name w:val="heading 2"/>
    <w:basedOn w:val="Normal"/>
    <w:next w:val="Normal"/>
    <w:link w:val="Ttulo2Car"/>
    <w:uiPriority w:val="9"/>
    <w:unhideWhenUsed/>
    <w:qFormat/>
    <w:rsid w:val="003C52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autoRedefine/>
    <w:qFormat/>
    <w:rsid w:val="00C641BC"/>
    <w:pPr>
      <w:keepNext/>
      <w:pBdr>
        <w:top w:val="single" w:sz="4" w:space="1" w:color="auto"/>
        <w:left w:val="single" w:sz="4" w:space="4" w:color="auto"/>
        <w:right w:val="single" w:sz="4" w:space="4" w:color="auto"/>
      </w:pBdr>
      <w:ind w:right="113"/>
      <w:outlineLvl w:val="2"/>
    </w:pPr>
    <w:rPr>
      <w:b/>
      <w:bCs/>
      <w:szCs w:val="24"/>
    </w:rPr>
  </w:style>
  <w:style w:type="paragraph" w:styleId="Ttulo4">
    <w:name w:val="heading 4"/>
    <w:basedOn w:val="Normal"/>
    <w:next w:val="Normal"/>
    <w:qFormat/>
    <w:rsid w:val="00C641BC"/>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pgrafe1">
    <w:name w:val="Epígrafe1"/>
    <w:basedOn w:val="Normal"/>
    <w:next w:val="Normal"/>
    <w:qFormat/>
    <w:rsid w:val="00C641BC"/>
    <w:pPr>
      <w:keepLines/>
      <w:spacing w:before="200" w:after="240" w:line="200" w:lineRule="exact"/>
    </w:pPr>
    <w:rPr>
      <w:sz w:val="16"/>
    </w:rPr>
  </w:style>
  <w:style w:type="paragraph" w:customStyle="1" w:styleId="Els-1storder-head">
    <w:name w:val="Els-1storder-head"/>
    <w:next w:val="Els-body-text"/>
    <w:rsid w:val="00C641BC"/>
    <w:pPr>
      <w:keepNext/>
      <w:suppressAutoHyphens/>
      <w:spacing w:before="240" w:after="240" w:line="240" w:lineRule="exact"/>
    </w:pPr>
    <w:rPr>
      <w:b/>
      <w:lang w:val="en-US" w:eastAsia="en-US"/>
    </w:rPr>
  </w:style>
  <w:style w:type="paragraph" w:customStyle="1" w:styleId="Els-2ndorder-head">
    <w:name w:val="Els-2ndorder-head"/>
    <w:next w:val="Els-body-text"/>
    <w:rsid w:val="00C641BC"/>
    <w:pPr>
      <w:keepNext/>
      <w:suppressAutoHyphens/>
      <w:spacing w:before="240" w:after="240" w:line="240" w:lineRule="exact"/>
    </w:pPr>
    <w:rPr>
      <w:i/>
      <w:lang w:val="en-US" w:eastAsia="en-US"/>
    </w:rPr>
  </w:style>
  <w:style w:type="paragraph" w:customStyle="1" w:styleId="Els-3rdorder-head">
    <w:name w:val="Els-3rdorder-head"/>
    <w:next w:val="Els-body-text"/>
    <w:rsid w:val="00C641BC"/>
    <w:pPr>
      <w:keepNext/>
      <w:suppressAutoHyphens/>
      <w:spacing w:before="240" w:line="240" w:lineRule="exact"/>
    </w:pPr>
    <w:rPr>
      <w:i/>
      <w:lang w:val="en-US" w:eastAsia="en-US"/>
    </w:rPr>
  </w:style>
  <w:style w:type="paragraph" w:customStyle="1" w:styleId="Els-4thorder-head">
    <w:name w:val="Els-4thorder-head"/>
    <w:next w:val="Els-body-text"/>
    <w:rsid w:val="00C641BC"/>
    <w:pPr>
      <w:keepNext/>
      <w:suppressAutoHyphens/>
      <w:spacing w:before="240" w:line="240" w:lineRule="exact"/>
    </w:pPr>
    <w:rPr>
      <w:i/>
      <w:lang w:val="en-US" w:eastAsia="en-US"/>
    </w:rPr>
  </w:style>
  <w:style w:type="paragraph" w:customStyle="1" w:styleId="Els-Abstract-head">
    <w:name w:val="Els-Abstract-head"/>
    <w:next w:val="Normal"/>
    <w:rsid w:val="00C641B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C641BC"/>
    <w:pPr>
      <w:spacing w:line="220" w:lineRule="exact"/>
      <w:jc w:val="both"/>
    </w:pPr>
    <w:rPr>
      <w:sz w:val="18"/>
      <w:lang w:val="en-US" w:eastAsia="en-US"/>
    </w:rPr>
  </w:style>
  <w:style w:type="paragraph" w:customStyle="1" w:styleId="Els-acknowledgement">
    <w:name w:val="Els-acknowledgement"/>
    <w:next w:val="Normal"/>
    <w:rsid w:val="00C641BC"/>
    <w:pPr>
      <w:keepNext/>
      <w:spacing w:before="480" w:after="240" w:line="220" w:lineRule="exact"/>
    </w:pPr>
    <w:rPr>
      <w:b/>
      <w:lang w:val="en-US" w:eastAsia="en-US"/>
    </w:rPr>
  </w:style>
  <w:style w:type="paragraph" w:customStyle="1" w:styleId="Els-aditional-article-history">
    <w:name w:val="Els-aditional-article-history"/>
    <w:basedOn w:val="Normal"/>
    <w:rsid w:val="00C641BC"/>
    <w:pPr>
      <w:spacing w:after="400" w:line="200" w:lineRule="exact"/>
      <w:jc w:val="center"/>
    </w:pPr>
    <w:rPr>
      <w:b/>
      <w:noProof/>
      <w:sz w:val="16"/>
      <w:lang w:val="en-US"/>
    </w:rPr>
  </w:style>
  <w:style w:type="paragraph" w:customStyle="1" w:styleId="Els-Affiliation">
    <w:name w:val="Els-Affiliation"/>
    <w:next w:val="Els-Abstract-head"/>
    <w:rsid w:val="00C641BC"/>
    <w:pPr>
      <w:suppressAutoHyphens/>
      <w:spacing w:line="200" w:lineRule="exact"/>
      <w:jc w:val="center"/>
    </w:pPr>
    <w:rPr>
      <w:i/>
      <w:noProof/>
      <w:sz w:val="16"/>
      <w:lang w:val="en-US" w:eastAsia="en-US"/>
    </w:rPr>
  </w:style>
  <w:style w:type="paragraph" w:customStyle="1" w:styleId="Els-appendixhead">
    <w:name w:val="Els-appendixhead"/>
    <w:next w:val="Normal"/>
    <w:rsid w:val="00C641BC"/>
    <w:pPr>
      <w:numPr>
        <w:numId w:val="1"/>
      </w:numPr>
      <w:spacing w:before="480" w:after="240" w:line="220" w:lineRule="exact"/>
    </w:pPr>
    <w:rPr>
      <w:b/>
      <w:lang w:val="en-US" w:eastAsia="en-US"/>
    </w:rPr>
  </w:style>
  <w:style w:type="paragraph" w:customStyle="1" w:styleId="Els-appendixsubhead">
    <w:name w:val="Els-appendixsubhead"/>
    <w:next w:val="Normal"/>
    <w:rsid w:val="00C641BC"/>
    <w:pPr>
      <w:numPr>
        <w:ilvl w:val="1"/>
        <w:numId w:val="2"/>
      </w:numPr>
      <w:spacing w:before="240" w:after="240" w:line="220" w:lineRule="exact"/>
    </w:pPr>
    <w:rPr>
      <w:i/>
      <w:lang w:val="en-US" w:eastAsia="en-US"/>
    </w:rPr>
  </w:style>
  <w:style w:type="paragraph" w:customStyle="1" w:styleId="Els-Author">
    <w:name w:val="Els-Author"/>
    <w:next w:val="Normal"/>
    <w:rsid w:val="00C641BC"/>
    <w:pPr>
      <w:keepNext/>
      <w:suppressAutoHyphens/>
      <w:spacing w:after="160" w:line="300" w:lineRule="exact"/>
      <w:jc w:val="center"/>
    </w:pPr>
    <w:rPr>
      <w:noProof/>
      <w:sz w:val="26"/>
      <w:lang w:val="en-US" w:eastAsia="en-US"/>
    </w:rPr>
  </w:style>
  <w:style w:type="paragraph" w:customStyle="1" w:styleId="Els-body-text">
    <w:name w:val="Els-body-text"/>
    <w:rsid w:val="00C641BC"/>
    <w:pPr>
      <w:spacing w:line="240" w:lineRule="exact"/>
      <w:ind w:firstLine="238"/>
      <w:jc w:val="both"/>
    </w:pPr>
    <w:rPr>
      <w:lang w:val="en-US" w:eastAsia="en-US"/>
    </w:rPr>
  </w:style>
  <w:style w:type="paragraph" w:customStyle="1" w:styleId="Els-bulletlist">
    <w:name w:val="Els-bulletlist"/>
    <w:basedOn w:val="Els-body-text"/>
    <w:rsid w:val="00C641BC"/>
    <w:pPr>
      <w:numPr>
        <w:numId w:val="3"/>
      </w:numPr>
      <w:tabs>
        <w:tab w:val="left" w:pos="240"/>
      </w:tabs>
      <w:jc w:val="left"/>
    </w:pPr>
  </w:style>
  <w:style w:type="paragraph" w:customStyle="1" w:styleId="Els-caption">
    <w:name w:val="Els-caption"/>
    <w:rsid w:val="00C641BC"/>
    <w:pPr>
      <w:keepLines/>
      <w:spacing w:before="200" w:after="240" w:line="200" w:lineRule="exact"/>
    </w:pPr>
    <w:rPr>
      <w:sz w:val="16"/>
      <w:lang w:val="en-US" w:eastAsia="en-US"/>
    </w:rPr>
  </w:style>
  <w:style w:type="paragraph" w:customStyle="1" w:styleId="Els-chem-equation">
    <w:name w:val="Els-chem-equation"/>
    <w:next w:val="Els-body-text"/>
    <w:rsid w:val="00C641B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C641BC"/>
    <w:pPr>
      <w:jc w:val="right"/>
    </w:pPr>
  </w:style>
  <w:style w:type="paragraph" w:customStyle="1" w:styleId="Els-collaboration-affiliation">
    <w:name w:val="Els-collaboration-affiliation"/>
    <w:basedOn w:val="Els-collaboration"/>
    <w:rsid w:val="00C641BC"/>
  </w:style>
  <w:style w:type="paragraph" w:customStyle="1" w:styleId="Els-presented-by">
    <w:name w:val="Els-presented-by"/>
    <w:rsid w:val="00C641BC"/>
    <w:pPr>
      <w:spacing w:after="200"/>
      <w:jc w:val="center"/>
    </w:pPr>
    <w:rPr>
      <w:b/>
      <w:sz w:val="16"/>
      <w:lang w:val="en-US" w:eastAsia="en-US"/>
    </w:rPr>
  </w:style>
  <w:style w:type="paragraph" w:customStyle="1" w:styleId="Els-dedicated-to">
    <w:name w:val="Els-dedicated-to"/>
    <w:basedOn w:val="Els-presented-by"/>
    <w:rsid w:val="00C641BC"/>
    <w:rPr>
      <w:b w:val="0"/>
    </w:rPr>
  </w:style>
  <w:style w:type="paragraph" w:customStyle="1" w:styleId="Els-equation">
    <w:name w:val="Els-equation"/>
    <w:next w:val="Normal"/>
    <w:rsid w:val="00C641B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C641BC"/>
    <w:pPr>
      <w:keepLines/>
      <w:widowControl w:val="0"/>
      <w:spacing w:line="200" w:lineRule="exact"/>
      <w:ind w:firstLine="245"/>
      <w:jc w:val="both"/>
    </w:pPr>
    <w:rPr>
      <w:sz w:val="16"/>
      <w:lang w:val="en-US" w:eastAsia="en-US"/>
    </w:rPr>
  </w:style>
  <w:style w:type="paragraph" w:customStyle="1" w:styleId="Els-history">
    <w:name w:val="Els-history"/>
    <w:next w:val="Normal"/>
    <w:rsid w:val="00C641BC"/>
    <w:pPr>
      <w:spacing w:before="120" w:after="400" w:line="200" w:lineRule="exact"/>
      <w:jc w:val="center"/>
    </w:pPr>
    <w:rPr>
      <w:noProof/>
      <w:sz w:val="16"/>
      <w:lang w:val="en-US" w:eastAsia="en-US"/>
    </w:rPr>
  </w:style>
  <w:style w:type="paragraph" w:customStyle="1" w:styleId="Els-journal-logo">
    <w:name w:val="Els-journal-logo"/>
    <w:rsid w:val="00C641B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C641B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C641BC"/>
    <w:pPr>
      <w:numPr>
        <w:numId w:val="4"/>
      </w:numPr>
      <w:tabs>
        <w:tab w:val="left" w:pos="240"/>
      </w:tabs>
      <w:ind w:left="480"/>
      <w:jc w:val="left"/>
    </w:pPr>
  </w:style>
  <w:style w:type="paragraph" w:customStyle="1" w:styleId="Els-reference">
    <w:name w:val="Els-reference"/>
    <w:rsid w:val="00C641B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C641BC"/>
    <w:pPr>
      <w:keepNext/>
      <w:spacing w:before="480" w:after="200" w:line="220" w:lineRule="exact"/>
    </w:pPr>
    <w:rPr>
      <w:b/>
      <w:lang w:val="en-US" w:eastAsia="en-US"/>
    </w:rPr>
  </w:style>
  <w:style w:type="paragraph" w:customStyle="1" w:styleId="Els-reprint-line">
    <w:name w:val="Els-reprint-line"/>
    <w:basedOn w:val="Normal"/>
    <w:rsid w:val="00C641BC"/>
    <w:pPr>
      <w:tabs>
        <w:tab w:val="left" w:pos="0"/>
        <w:tab w:val="center" w:pos="5443"/>
      </w:tabs>
      <w:jc w:val="center"/>
    </w:pPr>
    <w:rPr>
      <w:sz w:val="16"/>
    </w:rPr>
  </w:style>
  <w:style w:type="paragraph" w:customStyle="1" w:styleId="Els-table-text">
    <w:name w:val="Els-table-text"/>
    <w:rsid w:val="00C641BC"/>
    <w:pPr>
      <w:spacing w:after="80" w:line="200" w:lineRule="exact"/>
    </w:pPr>
    <w:rPr>
      <w:sz w:val="16"/>
      <w:lang w:val="en-US" w:eastAsia="en-US"/>
    </w:rPr>
  </w:style>
  <w:style w:type="paragraph" w:customStyle="1" w:styleId="Els-Title">
    <w:name w:val="Els-Title"/>
    <w:next w:val="Els-Author"/>
    <w:autoRedefine/>
    <w:rsid w:val="00C641BC"/>
    <w:pPr>
      <w:suppressAutoHyphens/>
      <w:spacing w:after="240" w:line="400" w:lineRule="exact"/>
      <w:jc w:val="center"/>
    </w:pPr>
    <w:rPr>
      <w:sz w:val="34"/>
      <w:lang w:val="en-US" w:eastAsia="en-US"/>
    </w:rPr>
  </w:style>
  <w:style w:type="character" w:styleId="Refdenotaalfinal">
    <w:name w:val="endnote reference"/>
    <w:semiHidden/>
    <w:rsid w:val="00C641BC"/>
    <w:rPr>
      <w:vertAlign w:val="superscript"/>
    </w:rPr>
  </w:style>
  <w:style w:type="paragraph" w:styleId="Encabezado">
    <w:name w:val="header"/>
    <w:link w:val="EncabezadoCar"/>
    <w:uiPriority w:val="99"/>
    <w:rsid w:val="00C641BC"/>
    <w:pPr>
      <w:tabs>
        <w:tab w:val="center" w:pos="4706"/>
        <w:tab w:val="right" w:pos="9356"/>
      </w:tabs>
      <w:spacing w:before="100" w:beforeAutospacing="1" w:after="240" w:line="200" w:lineRule="atLeast"/>
    </w:pPr>
    <w:rPr>
      <w:i/>
      <w:noProof/>
      <w:sz w:val="16"/>
      <w:lang w:val="en-US" w:eastAsia="en-US"/>
    </w:rPr>
  </w:style>
  <w:style w:type="paragraph" w:styleId="Piedepgina">
    <w:name w:val="footer"/>
    <w:basedOn w:val="Encabezado"/>
    <w:semiHidden/>
    <w:rsid w:val="00C641BC"/>
    <w:pPr>
      <w:tabs>
        <w:tab w:val="right" w:pos="10080"/>
      </w:tabs>
    </w:pPr>
    <w:rPr>
      <w:i w:val="0"/>
    </w:rPr>
  </w:style>
  <w:style w:type="character" w:styleId="Refdenotaalpie">
    <w:name w:val="footnote reference"/>
    <w:semiHidden/>
    <w:rsid w:val="00C641BC"/>
    <w:rPr>
      <w:vertAlign w:val="superscript"/>
    </w:rPr>
  </w:style>
  <w:style w:type="paragraph" w:styleId="Textonotapie">
    <w:name w:val="footnote text"/>
    <w:basedOn w:val="Normal"/>
    <w:semiHidden/>
    <w:rsid w:val="00C641BC"/>
    <w:rPr>
      <w:rFonts w:ascii="Univers" w:hAnsi="Univers"/>
    </w:rPr>
  </w:style>
  <w:style w:type="character" w:styleId="Hipervnculo">
    <w:name w:val="Hyperlink"/>
    <w:semiHidden/>
    <w:rsid w:val="00C641BC"/>
    <w:rPr>
      <w:color w:val="auto"/>
      <w:sz w:val="16"/>
      <w:u w:val="none"/>
    </w:rPr>
  </w:style>
  <w:style w:type="character" w:customStyle="1" w:styleId="MTEquationSection">
    <w:name w:val="MTEquationSection"/>
    <w:rsid w:val="00C641BC"/>
    <w:rPr>
      <w:vanish w:val="0"/>
      <w:color w:val="FF0000"/>
    </w:rPr>
  </w:style>
  <w:style w:type="character" w:styleId="Nmerodepgina">
    <w:name w:val="page number"/>
    <w:semiHidden/>
    <w:rsid w:val="00C641BC"/>
    <w:rPr>
      <w:sz w:val="16"/>
    </w:rPr>
  </w:style>
  <w:style w:type="paragraph" w:styleId="Textosinformato">
    <w:name w:val="Plain Text"/>
    <w:basedOn w:val="Normal"/>
    <w:semiHidden/>
    <w:rsid w:val="00C641BC"/>
    <w:rPr>
      <w:rFonts w:ascii="Courier New" w:hAnsi="Courier New" w:cs="Courier New"/>
      <w:lang w:val="en-US"/>
    </w:rPr>
  </w:style>
  <w:style w:type="paragraph" w:customStyle="1" w:styleId="Els-5thorder-head">
    <w:name w:val="Els-5thorder-head"/>
    <w:next w:val="Els-body-text"/>
    <w:rsid w:val="00C641BC"/>
    <w:pPr>
      <w:keepNext/>
      <w:suppressAutoHyphens/>
      <w:spacing w:line="240" w:lineRule="exact"/>
    </w:pPr>
    <w:rPr>
      <w:i/>
      <w:lang w:val="en-US" w:eastAsia="en-US"/>
    </w:rPr>
  </w:style>
  <w:style w:type="paragraph" w:customStyle="1" w:styleId="Els-Abstract-Copyright">
    <w:name w:val="Els-Abstract-Copyright"/>
    <w:basedOn w:val="Els-Abstract-text"/>
    <w:rsid w:val="00C641BC"/>
    <w:pPr>
      <w:spacing w:after="220"/>
    </w:pPr>
  </w:style>
  <w:style w:type="paragraph" w:customStyle="1" w:styleId="DocHead">
    <w:name w:val="DocHead"/>
    <w:rsid w:val="00C641BC"/>
    <w:pPr>
      <w:spacing w:before="240" w:after="240"/>
      <w:jc w:val="center"/>
    </w:pPr>
    <w:rPr>
      <w:sz w:val="24"/>
      <w:lang w:val="en-US" w:eastAsia="en-US"/>
    </w:rPr>
  </w:style>
  <w:style w:type="character" w:styleId="Hipervnculovisitado">
    <w:name w:val="FollowedHyperlink"/>
    <w:semiHidden/>
    <w:rsid w:val="00C641BC"/>
    <w:rPr>
      <w:color w:val="800080"/>
      <w:u w:val="single"/>
    </w:rPr>
  </w:style>
  <w:style w:type="character" w:customStyle="1" w:styleId="Els-1storder-headChar">
    <w:name w:val="Els-1storder-head Char"/>
    <w:rsid w:val="00C641BC"/>
    <w:rPr>
      <w:b/>
      <w:lang w:val="en-US" w:eastAsia="en-US" w:bidi="ar-SA"/>
    </w:rPr>
  </w:style>
  <w:style w:type="character" w:styleId="Refdecomentario">
    <w:name w:val="annotation reference"/>
    <w:uiPriority w:val="99"/>
    <w:semiHidden/>
    <w:unhideWhenUsed/>
    <w:rsid w:val="00C641BC"/>
    <w:rPr>
      <w:sz w:val="16"/>
      <w:szCs w:val="16"/>
    </w:rPr>
  </w:style>
  <w:style w:type="paragraph" w:styleId="Textodeglobo">
    <w:name w:val="Balloon Text"/>
    <w:basedOn w:val="Normal"/>
    <w:rsid w:val="00C641BC"/>
    <w:rPr>
      <w:rFonts w:ascii="Tahoma" w:hAnsi="Tahoma" w:cs="Tahoma"/>
      <w:sz w:val="16"/>
      <w:szCs w:val="16"/>
    </w:rPr>
  </w:style>
  <w:style w:type="character" w:customStyle="1" w:styleId="BalloonTextChar">
    <w:name w:val="Balloon Text Char"/>
    <w:rsid w:val="00C641BC"/>
    <w:rPr>
      <w:rFonts w:ascii="Tahoma" w:hAnsi="Tahoma" w:cs="Tahoma"/>
      <w:sz w:val="16"/>
      <w:szCs w:val="16"/>
      <w:lang w:eastAsia="en-US"/>
    </w:rPr>
  </w:style>
  <w:style w:type="paragraph" w:styleId="Textocomentario">
    <w:name w:val="annotation text"/>
    <w:basedOn w:val="Normal"/>
    <w:link w:val="TextocomentarioCar"/>
    <w:uiPriority w:val="99"/>
    <w:semiHidden/>
    <w:unhideWhenUsed/>
    <w:rsid w:val="00C641BC"/>
  </w:style>
  <w:style w:type="character" w:customStyle="1" w:styleId="CommentTextChar">
    <w:name w:val="Comment Text Char"/>
    <w:semiHidden/>
    <w:rsid w:val="00C641BC"/>
    <w:rPr>
      <w:lang w:val="en-GB"/>
    </w:rPr>
  </w:style>
  <w:style w:type="paragraph" w:styleId="Asuntodelcomentario">
    <w:name w:val="annotation subject"/>
    <w:basedOn w:val="Textocomentario"/>
    <w:next w:val="Textocomentario"/>
    <w:semiHidden/>
    <w:unhideWhenUsed/>
    <w:rsid w:val="00C641BC"/>
    <w:rPr>
      <w:b/>
      <w:bCs/>
    </w:rPr>
  </w:style>
  <w:style w:type="character" w:customStyle="1" w:styleId="CommentSubjectChar">
    <w:name w:val="Comment Subject Char"/>
    <w:semiHidden/>
    <w:rsid w:val="00C641BC"/>
    <w:rPr>
      <w:b/>
      <w:bCs/>
      <w:lang w:val="en-GB"/>
    </w:rPr>
  </w:style>
  <w:style w:type="paragraph" w:styleId="Sangradetextonormal">
    <w:name w:val="Body Text Indent"/>
    <w:basedOn w:val="Normal"/>
    <w:link w:val="SangradetextonormalCar"/>
    <w:semiHidden/>
    <w:rsid w:val="00C641B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C641BC"/>
    <w:pPr>
      <w:widowControl/>
      <w:ind w:left="720"/>
    </w:pPr>
    <w:rPr>
      <w:rFonts w:ascii="Arial" w:eastAsia="Batang" w:hAnsi="Arial"/>
      <w:sz w:val="22"/>
      <w:szCs w:val="24"/>
      <w:lang w:val="en-US" w:eastAsia="ko-KR"/>
    </w:rPr>
  </w:style>
  <w:style w:type="paragraph" w:styleId="Sangra2detindependiente">
    <w:name w:val="Body Text Indent 2"/>
    <w:basedOn w:val="Normal"/>
    <w:semiHidden/>
    <w:rsid w:val="00C641BC"/>
    <w:pPr>
      <w:ind w:firstLine="240"/>
    </w:pPr>
  </w:style>
  <w:style w:type="character" w:styleId="Textodelmarcadordeposicin">
    <w:name w:val="Placeholder Text"/>
    <w:uiPriority w:val="99"/>
    <w:semiHidden/>
    <w:rsid w:val="00BD61F5"/>
    <w:rPr>
      <w:color w:val="808080"/>
    </w:rPr>
  </w:style>
  <w:style w:type="character" w:customStyle="1" w:styleId="SangradetextonormalCar">
    <w:name w:val="Sangría de texto normal Car"/>
    <w:link w:val="Sangradetextonormal"/>
    <w:semiHidden/>
    <w:rsid w:val="003B6D9E"/>
    <w:rPr>
      <w:rFonts w:eastAsia="Times New Roman"/>
      <w:kern w:val="14"/>
      <w:lang w:val="en-US" w:eastAsia="en-US"/>
    </w:rPr>
  </w:style>
  <w:style w:type="paragraph" w:styleId="Prrafodelista">
    <w:name w:val="List Paragraph"/>
    <w:basedOn w:val="Normal"/>
    <w:uiPriority w:val="34"/>
    <w:qFormat/>
    <w:rsid w:val="003B6D9E"/>
    <w:pPr>
      <w:ind w:left="720"/>
      <w:contextualSpacing/>
    </w:pPr>
  </w:style>
  <w:style w:type="character" w:customStyle="1" w:styleId="EncabezadoCar">
    <w:name w:val="Encabezado Car"/>
    <w:link w:val="Encabezado"/>
    <w:uiPriority w:val="99"/>
    <w:rsid w:val="00272FD4"/>
    <w:rPr>
      <w:i/>
      <w:noProof/>
      <w:sz w:val="16"/>
      <w:lang w:val="en-US" w:eastAsia="en-US" w:bidi="ar-SA"/>
    </w:rPr>
  </w:style>
  <w:style w:type="paragraph" w:styleId="NormalWeb">
    <w:name w:val="Normal (Web)"/>
    <w:basedOn w:val="Normal"/>
    <w:uiPriority w:val="99"/>
    <w:unhideWhenUsed/>
    <w:rsid w:val="00D93BF2"/>
    <w:pPr>
      <w:widowControl/>
      <w:spacing w:before="100" w:beforeAutospacing="1" w:after="100" w:afterAutospacing="1"/>
    </w:pPr>
    <w:rPr>
      <w:rFonts w:eastAsia="Calibri"/>
      <w:sz w:val="24"/>
      <w:szCs w:val="24"/>
      <w:lang w:val="en-US"/>
    </w:rPr>
  </w:style>
  <w:style w:type="character" w:customStyle="1" w:styleId="TextocomentarioCar">
    <w:name w:val="Texto comentario Car"/>
    <w:link w:val="Textocomentario"/>
    <w:uiPriority w:val="99"/>
    <w:semiHidden/>
    <w:rsid w:val="00D93BF2"/>
    <w:rPr>
      <w:lang w:val="en-GB" w:eastAsia="en-US"/>
    </w:rPr>
  </w:style>
  <w:style w:type="table" w:styleId="Tablaconcuadrcula">
    <w:name w:val="Table Grid"/>
    <w:basedOn w:val="Tablanormal"/>
    <w:uiPriority w:val="39"/>
    <w:rsid w:val="00D93BF2"/>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itationconferencelocation">
    <w:name w:val="citation_conference_location"/>
    <w:basedOn w:val="Fuentedeprrafopredeter"/>
    <w:rsid w:val="00D93BF2"/>
  </w:style>
  <w:style w:type="paragraph" w:customStyle="1" w:styleId="Affiliation">
    <w:name w:val="Affiliation"/>
    <w:uiPriority w:val="99"/>
    <w:rsid w:val="00DC12DA"/>
    <w:pPr>
      <w:jc w:val="center"/>
    </w:pPr>
    <w:rPr>
      <w:rFonts w:eastAsia="Times New Roman"/>
      <w:lang w:val="en-US" w:eastAsia="en-US"/>
    </w:rPr>
  </w:style>
  <w:style w:type="paragraph" w:customStyle="1" w:styleId="Abstract">
    <w:name w:val="Abstract"/>
    <w:uiPriority w:val="99"/>
    <w:rsid w:val="00DC12DA"/>
    <w:pPr>
      <w:spacing w:after="200"/>
      <w:ind w:firstLine="274"/>
      <w:jc w:val="both"/>
    </w:pPr>
    <w:rPr>
      <w:rFonts w:eastAsia="Times New Roman"/>
      <w:b/>
      <w:bCs/>
      <w:sz w:val="18"/>
      <w:szCs w:val="18"/>
      <w:lang w:val="en-US" w:eastAsia="en-US"/>
    </w:rPr>
  </w:style>
  <w:style w:type="paragraph" w:styleId="Textoindependiente2">
    <w:name w:val="Body Text 2"/>
    <w:basedOn w:val="Normal"/>
    <w:link w:val="Textoindependiente2Car"/>
    <w:uiPriority w:val="99"/>
    <w:unhideWhenUsed/>
    <w:rsid w:val="00DC12DA"/>
    <w:pPr>
      <w:widowControl/>
      <w:spacing w:after="120" w:line="480" w:lineRule="auto"/>
      <w:jc w:val="center"/>
    </w:pPr>
    <w:rPr>
      <w:rFonts w:eastAsia="Times New Roman"/>
      <w:lang w:val="en-US"/>
    </w:rPr>
  </w:style>
  <w:style w:type="character" w:customStyle="1" w:styleId="Textoindependiente2Car">
    <w:name w:val="Texto independiente 2 Car"/>
    <w:link w:val="Textoindependiente2"/>
    <w:uiPriority w:val="99"/>
    <w:rsid w:val="00DC12DA"/>
    <w:rPr>
      <w:rFonts w:eastAsia="Times New Roman"/>
      <w:lang w:val="en-US" w:eastAsia="en-US"/>
    </w:rPr>
  </w:style>
  <w:style w:type="paragraph" w:styleId="Textoindependiente">
    <w:name w:val="Body Text"/>
    <w:basedOn w:val="Normal"/>
    <w:link w:val="TextoindependienteCar"/>
    <w:uiPriority w:val="99"/>
    <w:semiHidden/>
    <w:unhideWhenUsed/>
    <w:rsid w:val="00EF3725"/>
    <w:pPr>
      <w:spacing w:after="120"/>
    </w:pPr>
  </w:style>
  <w:style w:type="character" w:customStyle="1" w:styleId="TextoindependienteCar">
    <w:name w:val="Texto independiente Car"/>
    <w:link w:val="Textoindependiente"/>
    <w:uiPriority w:val="99"/>
    <w:semiHidden/>
    <w:rsid w:val="00EF3725"/>
    <w:rPr>
      <w:lang w:val="en-GB" w:eastAsia="en-US"/>
    </w:rPr>
  </w:style>
  <w:style w:type="paragraph" w:customStyle="1" w:styleId="tablefootnote">
    <w:name w:val="table footnote"/>
    <w:uiPriority w:val="99"/>
    <w:rsid w:val="008A4651"/>
    <w:pPr>
      <w:numPr>
        <w:numId w:val="5"/>
      </w:numPr>
      <w:tabs>
        <w:tab w:val="left" w:pos="29"/>
      </w:tabs>
      <w:spacing w:before="60" w:after="30"/>
      <w:jc w:val="right"/>
    </w:pPr>
    <w:rPr>
      <w:rFonts w:eastAsia="MS Mincho"/>
      <w:sz w:val="12"/>
      <w:szCs w:val="12"/>
      <w:lang w:val="en-US" w:eastAsia="en-US"/>
    </w:rPr>
  </w:style>
  <w:style w:type="paragraph" w:customStyle="1" w:styleId="references">
    <w:name w:val="references"/>
    <w:uiPriority w:val="99"/>
    <w:rsid w:val="00470E34"/>
    <w:pPr>
      <w:numPr>
        <w:numId w:val="6"/>
      </w:numPr>
      <w:spacing w:after="50" w:line="180" w:lineRule="exact"/>
      <w:jc w:val="both"/>
    </w:pPr>
    <w:rPr>
      <w:rFonts w:eastAsia="Times New Roman"/>
      <w:noProof/>
      <w:sz w:val="16"/>
      <w:szCs w:val="16"/>
      <w:lang w:val="en-US" w:eastAsia="en-US"/>
    </w:rPr>
  </w:style>
  <w:style w:type="paragraph" w:customStyle="1" w:styleId="BasicParagraph">
    <w:name w:val="[Basic Paragraph]"/>
    <w:basedOn w:val="Normal"/>
    <w:uiPriority w:val="99"/>
    <w:rsid w:val="000B2914"/>
    <w:pPr>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character" w:customStyle="1" w:styleId="Ttulo2Car">
    <w:name w:val="Título 2 Car"/>
    <w:basedOn w:val="Fuentedeprrafopredeter"/>
    <w:link w:val="Ttulo2"/>
    <w:uiPriority w:val="9"/>
    <w:rsid w:val="003C5210"/>
    <w:rPr>
      <w:rFonts w:asciiTheme="majorHAnsi" w:eastAsiaTheme="majorEastAsia" w:hAnsiTheme="majorHAnsi" w:cstheme="majorBidi"/>
      <w:color w:val="2E74B5" w:themeColor="accent1" w:themeShade="BF"/>
      <w:sz w:val="26"/>
      <w:szCs w:val="26"/>
      <w:lang w:val="en-GB" w:eastAsia="en-US"/>
    </w:rPr>
  </w:style>
  <w:style w:type="character" w:customStyle="1" w:styleId="UnresolvedMention">
    <w:name w:val="Unresolved Mention"/>
    <w:basedOn w:val="Fuentedeprrafopredeter"/>
    <w:uiPriority w:val="99"/>
    <w:semiHidden/>
    <w:unhideWhenUsed/>
    <w:rsid w:val="003C52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432359">
      <w:bodyDiv w:val="1"/>
      <w:marLeft w:val="0"/>
      <w:marRight w:val="0"/>
      <w:marTop w:val="0"/>
      <w:marBottom w:val="0"/>
      <w:divBdr>
        <w:top w:val="none" w:sz="0" w:space="0" w:color="auto"/>
        <w:left w:val="none" w:sz="0" w:space="0" w:color="auto"/>
        <w:bottom w:val="none" w:sz="0" w:space="0" w:color="auto"/>
        <w:right w:val="none" w:sz="0" w:space="0" w:color="auto"/>
      </w:divBdr>
      <w:divsChild>
        <w:div w:id="112408684">
          <w:marLeft w:val="0"/>
          <w:marRight w:val="0"/>
          <w:marTop w:val="0"/>
          <w:marBottom w:val="0"/>
          <w:divBdr>
            <w:top w:val="none" w:sz="0" w:space="0" w:color="auto"/>
            <w:left w:val="none" w:sz="0" w:space="0" w:color="auto"/>
            <w:bottom w:val="none" w:sz="0" w:space="0" w:color="auto"/>
            <w:right w:val="none" w:sz="0" w:space="0" w:color="auto"/>
          </w:divBdr>
        </w:div>
        <w:div w:id="140003315">
          <w:marLeft w:val="0"/>
          <w:marRight w:val="0"/>
          <w:marTop w:val="0"/>
          <w:marBottom w:val="0"/>
          <w:divBdr>
            <w:top w:val="none" w:sz="0" w:space="0" w:color="auto"/>
            <w:left w:val="none" w:sz="0" w:space="0" w:color="auto"/>
            <w:bottom w:val="none" w:sz="0" w:space="0" w:color="auto"/>
            <w:right w:val="none" w:sz="0" w:space="0" w:color="auto"/>
          </w:divBdr>
        </w:div>
        <w:div w:id="401830616">
          <w:marLeft w:val="0"/>
          <w:marRight w:val="0"/>
          <w:marTop w:val="0"/>
          <w:marBottom w:val="0"/>
          <w:divBdr>
            <w:top w:val="none" w:sz="0" w:space="0" w:color="auto"/>
            <w:left w:val="none" w:sz="0" w:space="0" w:color="auto"/>
            <w:bottom w:val="none" w:sz="0" w:space="0" w:color="auto"/>
            <w:right w:val="none" w:sz="0" w:space="0" w:color="auto"/>
          </w:divBdr>
        </w:div>
        <w:div w:id="459879591">
          <w:marLeft w:val="0"/>
          <w:marRight w:val="0"/>
          <w:marTop w:val="0"/>
          <w:marBottom w:val="0"/>
          <w:divBdr>
            <w:top w:val="none" w:sz="0" w:space="0" w:color="auto"/>
            <w:left w:val="none" w:sz="0" w:space="0" w:color="auto"/>
            <w:bottom w:val="none" w:sz="0" w:space="0" w:color="auto"/>
            <w:right w:val="none" w:sz="0" w:space="0" w:color="auto"/>
          </w:divBdr>
        </w:div>
        <w:div w:id="595553186">
          <w:marLeft w:val="0"/>
          <w:marRight w:val="0"/>
          <w:marTop w:val="0"/>
          <w:marBottom w:val="0"/>
          <w:divBdr>
            <w:top w:val="none" w:sz="0" w:space="0" w:color="auto"/>
            <w:left w:val="none" w:sz="0" w:space="0" w:color="auto"/>
            <w:bottom w:val="none" w:sz="0" w:space="0" w:color="auto"/>
            <w:right w:val="none" w:sz="0" w:space="0" w:color="auto"/>
          </w:divBdr>
        </w:div>
        <w:div w:id="600456330">
          <w:marLeft w:val="0"/>
          <w:marRight w:val="0"/>
          <w:marTop w:val="0"/>
          <w:marBottom w:val="0"/>
          <w:divBdr>
            <w:top w:val="none" w:sz="0" w:space="0" w:color="auto"/>
            <w:left w:val="none" w:sz="0" w:space="0" w:color="auto"/>
            <w:bottom w:val="none" w:sz="0" w:space="0" w:color="auto"/>
            <w:right w:val="none" w:sz="0" w:space="0" w:color="auto"/>
          </w:divBdr>
        </w:div>
        <w:div w:id="810829505">
          <w:marLeft w:val="0"/>
          <w:marRight w:val="0"/>
          <w:marTop w:val="0"/>
          <w:marBottom w:val="0"/>
          <w:divBdr>
            <w:top w:val="none" w:sz="0" w:space="0" w:color="auto"/>
            <w:left w:val="none" w:sz="0" w:space="0" w:color="auto"/>
            <w:bottom w:val="none" w:sz="0" w:space="0" w:color="auto"/>
            <w:right w:val="none" w:sz="0" w:space="0" w:color="auto"/>
          </w:divBdr>
        </w:div>
        <w:div w:id="846556352">
          <w:marLeft w:val="0"/>
          <w:marRight w:val="0"/>
          <w:marTop w:val="0"/>
          <w:marBottom w:val="0"/>
          <w:divBdr>
            <w:top w:val="none" w:sz="0" w:space="0" w:color="auto"/>
            <w:left w:val="none" w:sz="0" w:space="0" w:color="auto"/>
            <w:bottom w:val="none" w:sz="0" w:space="0" w:color="auto"/>
            <w:right w:val="none" w:sz="0" w:space="0" w:color="auto"/>
          </w:divBdr>
        </w:div>
        <w:div w:id="1046369830">
          <w:marLeft w:val="0"/>
          <w:marRight w:val="0"/>
          <w:marTop w:val="0"/>
          <w:marBottom w:val="0"/>
          <w:divBdr>
            <w:top w:val="none" w:sz="0" w:space="0" w:color="auto"/>
            <w:left w:val="none" w:sz="0" w:space="0" w:color="auto"/>
            <w:bottom w:val="none" w:sz="0" w:space="0" w:color="auto"/>
            <w:right w:val="none" w:sz="0" w:space="0" w:color="auto"/>
          </w:divBdr>
        </w:div>
        <w:div w:id="1187714406">
          <w:marLeft w:val="0"/>
          <w:marRight w:val="0"/>
          <w:marTop w:val="0"/>
          <w:marBottom w:val="0"/>
          <w:divBdr>
            <w:top w:val="none" w:sz="0" w:space="0" w:color="auto"/>
            <w:left w:val="none" w:sz="0" w:space="0" w:color="auto"/>
            <w:bottom w:val="none" w:sz="0" w:space="0" w:color="auto"/>
            <w:right w:val="none" w:sz="0" w:space="0" w:color="auto"/>
          </w:divBdr>
        </w:div>
        <w:div w:id="1411929570">
          <w:marLeft w:val="0"/>
          <w:marRight w:val="0"/>
          <w:marTop w:val="0"/>
          <w:marBottom w:val="0"/>
          <w:divBdr>
            <w:top w:val="none" w:sz="0" w:space="0" w:color="auto"/>
            <w:left w:val="none" w:sz="0" w:space="0" w:color="auto"/>
            <w:bottom w:val="none" w:sz="0" w:space="0" w:color="auto"/>
            <w:right w:val="none" w:sz="0" w:space="0" w:color="auto"/>
          </w:divBdr>
        </w:div>
        <w:div w:id="1422026610">
          <w:marLeft w:val="0"/>
          <w:marRight w:val="0"/>
          <w:marTop w:val="0"/>
          <w:marBottom w:val="0"/>
          <w:divBdr>
            <w:top w:val="none" w:sz="0" w:space="0" w:color="auto"/>
            <w:left w:val="none" w:sz="0" w:space="0" w:color="auto"/>
            <w:bottom w:val="none" w:sz="0" w:space="0" w:color="auto"/>
            <w:right w:val="none" w:sz="0" w:space="0" w:color="auto"/>
          </w:divBdr>
        </w:div>
        <w:div w:id="1509175989">
          <w:marLeft w:val="0"/>
          <w:marRight w:val="0"/>
          <w:marTop w:val="0"/>
          <w:marBottom w:val="0"/>
          <w:divBdr>
            <w:top w:val="none" w:sz="0" w:space="0" w:color="auto"/>
            <w:left w:val="none" w:sz="0" w:space="0" w:color="auto"/>
            <w:bottom w:val="none" w:sz="0" w:space="0" w:color="auto"/>
            <w:right w:val="none" w:sz="0" w:space="0" w:color="auto"/>
          </w:divBdr>
        </w:div>
        <w:div w:id="1621759815">
          <w:marLeft w:val="0"/>
          <w:marRight w:val="0"/>
          <w:marTop w:val="0"/>
          <w:marBottom w:val="0"/>
          <w:divBdr>
            <w:top w:val="none" w:sz="0" w:space="0" w:color="auto"/>
            <w:left w:val="none" w:sz="0" w:space="0" w:color="auto"/>
            <w:bottom w:val="none" w:sz="0" w:space="0" w:color="auto"/>
            <w:right w:val="none" w:sz="0" w:space="0" w:color="auto"/>
          </w:divBdr>
        </w:div>
        <w:div w:id="1755660662">
          <w:marLeft w:val="0"/>
          <w:marRight w:val="0"/>
          <w:marTop w:val="0"/>
          <w:marBottom w:val="0"/>
          <w:divBdr>
            <w:top w:val="none" w:sz="0" w:space="0" w:color="auto"/>
            <w:left w:val="none" w:sz="0" w:space="0" w:color="auto"/>
            <w:bottom w:val="none" w:sz="0" w:space="0" w:color="auto"/>
            <w:right w:val="none" w:sz="0" w:space="0" w:color="auto"/>
          </w:divBdr>
        </w:div>
        <w:div w:id="1928728948">
          <w:marLeft w:val="0"/>
          <w:marRight w:val="0"/>
          <w:marTop w:val="0"/>
          <w:marBottom w:val="0"/>
          <w:divBdr>
            <w:top w:val="none" w:sz="0" w:space="0" w:color="auto"/>
            <w:left w:val="none" w:sz="0" w:space="0" w:color="auto"/>
            <w:bottom w:val="none" w:sz="0" w:space="0" w:color="auto"/>
            <w:right w:val="none" w:sz="0" w:space="0" w:color="auto"/>
          </w:divBdr>
        </w:div>
        <w:div w:id="1948851522">
          <w:marLeft w:val="0"/>
          <w:marRight w:val="0"/>
          <w:marTop w:val="0"/>
          <w:marBottom w:val="0"/>
          <w:divBdr>
            <w:top w:val="none" w:sz="0" w:space="0" w:color="auto"/>
            <w:left w:val="none" w:sz="0" w:space="0" w:color="auto"/>
            <w:bottom w:val="none" w:sz="0" w:space="0" w:color="auto"/>
            <w:right w:val="none" w:sz="0" w:space="0" w:color="auto"/>
          </w:divBdr>
        </w:div>
        <w:div w:id="2004359024">
          <w:marLeft w:val="0"/>
          <w:marRight w:val="0"/>
          <w:marTop w:val="0"/>
          <w:marBottom w:val="0"/>
          <w:divBdr>
            <w:top w:val="none" w:sz="0" w:space="0" w:color="auto"/>
            <w:left w:val="none" w:sz="0" w:space="0" w:color="auto"/>
            <w:bottom w:val="none" w:sz="0" w:space="0" w:color="auto"/>
            <w:right w:val="none" w:sz="0" w:space="0" w:color="auto"/>
          </w:divBdr>
        </w:div>
        <w:div w:id="2107997992">
          <w:marLeft w:val="0"/>
          <w:marRight w:val="0"/>
          <w:marTop w:val="0"/>
          <w:marBottom w:val="0"/>
          <w:divBdr>
            <w:top w:val="none" w:sz="0" w:space="0" w:color="auto"/>
            <w:left w:val="none" w:sz="0" w:space="0" w:color="auto"/>
            <w:bottom w:val="none" w:sz="0" w:space="0" w:color="auto"/>
            <w:right w:val="none" w:sz="0" w:space="0" w:color="auto"/>
          </w:divBdr>
        </w:div>
      </w:divsChild>
    </w:div>
    <w:div w:id="146167959">
      <w:bodyDiv w:val="1"/>
      <w:marLeft w:val="0"/>
      <w:marRight w:val="0"/>
      <w:marTop w:val="0"/>
      <w:marBottom w:val="0"/>
      <w:divBdr>
        <w:top w:val="none" w:sz="0" w:space="0" w:color="auto"/>
        <w:left w:val="none" w:sz="0" w:space="0" w:color="auto"/>
        <w:bottom w:val="none" w:sz="0" w:space="0" w:color="auto"/>
        <w:right w:val="none" w:sz="0" w:space="0" w:color="auto"/>
      </w:divBdr>
      <w:divsChild>
        <w:div w:id="1092749640">
          <w:marLeft w:val="547"/>
          <w:marRight w:val="0"/>
          <w:marTop w:val="96"/>
          <w:marBottom w:val="0"/>
          <w:divBdr>
            <w:top w:val="none" w:sz="0" w:space="0" w:color="auto"/>
            <w:left w:val="none" w:sz="0" w:space="0" w:color="auto"/>
            <w:bottom w:val="none" w:sz="0" w:space="0" w:color="auto"/>
            <w:right w:val="none" w:sz="0" w:space="0" w:color="auto"/>
          </w:divBdr>
        </w:div>
      </w:divsChild>
    </w:div>
    <w:div w:id="324745393">
      <w:bodyDiv w:val="1"/>
      <w:marLeft w:val="0"/>
      <w:marRight w:val="0"/>
      <w:marTop w:val="0"/>
      <w:marBottom w:val="0"/>
      <w:divBdr>
        <w:top w:val="none" w:sz="0" w:space="0" w:color="auto"/>
        <w:left w:val="none" w:sz="0" w:space="0" w:color="auto"/>
        <w:bottom w:val="none" w:sz="0" w:space="0" w:color="auto"/>
        <w:right w:val="none" w:sz="0" w:space="0" w:color="auto"/>
      </w:divBdr>
      <w:divsChild>
        <w:div w:id="19479730">
          <w:marLeft w:val="0"/>
          <w:marRight w:val="0"/>
          <w:marTop w:val="0"/>
          <w:marBottom w:val="0"/>
          <w:divBdr>
            <w:top w:val="none" w:sz="0" w:space="0" w:color="auto"/>
            <w:left w:val="none" w:sz="0" w:space="0" w:color="auto"/>
            <w:bottom w:val="none" w:sz="0" w:space="0" w:color="auto"/>
            <w:right w:val="none" w:sz="0" w:space="0" w:color="auto"/>
          </w:divBdr>
        </w:div>
        <w:div w:id="323364240">
          <w:marLeft w:val="0"/>
          <w:marRight w:val="0"/>
          <w:marTop w:val="0"/>
          <w:marBottom w:val="0"/>
          <w:divBdr>
            <w:top w:val="none" w:sz="0" w:space="0" w:color="auto"/>
            <w:left w:val="none" w:sz="0" w:space="0" w:color="auto"/>
            <w:bottom w:val="none" w:sz="0" w:space="0" w:color="auto"/>
            <w:right w:val="none" w:sz="0" w:space="0" w:color="auto"/>
          </w:divBdr>
        </w:div>
        <w:div w:id="450787409">
          <w:marLeft w:val="0"/>
          <w:marRight w:val="0"/>
          <w:marTop w:val="0"/>
          <w:marBottom w:val="0"/>
          <w:divBdr>
            <w:top w:val="none" w:sz="0" w:space="0" w:color="auto"/>
            <w:left w:val="none" w:sz="0" w:space="0" w:color="auto"/>
            <w:bottom w:val="none" w:sz="0" w:space="0" w:color="auto"/>
            <w:right w:val="none" w:sz="0" w:space="0" w:color="auto"/>
          </w:divBdr>
        </w:div>
        <w:div w:id="470438453">
          <w:marLeft w:val="0"/>
          <w:marRight w:val="0"/>
          <w:marTop w:val="0"/>
          <w:marBottom w:val="0"/>
          <w:divBdr>
            <w:top w:val="none" w:sz="0" w:space="0" w:color="auto"/>
            <w:left w:val="none" w:sz="0" w:space="0" w:color="auto"/>
            <w:bottom w:val="none" w:sz="0" w:space="0" w:color="auto"/>
            <w:right w:val="none" w:sz="0" w:space="0" w:color="auto"/>
          </w:divBdr>
        </w:div>
        <w:div w:id="1216773853">
          <w:marLeft w:val="0"/>
          <w:marRight w:val="0"/>
          <w:marTop w:val="0"/>
          <w:marBottom w:val="0"/>
          <w:divBdr>
            <w:top w:val="none" w:sz="0" w:space="0" w:color="auto"/>
            <w:left w:val="none" w:sz="0" w:space="0" w:color="auto"/>
            <w:bottom w:val="none" w:sz="0" w:space="0" w:color="auto"/>
            <w:right w:val="none" w:sz="0" w:space="0" w:color="auto"/>
          </w:divBdr>
        </w:div>
        <w:div w:id="1516383319">
          <w:marLeft w:val="0"/>
          <w:marRight w:val="0"/>
          <w:marTop w:val="0"/>
          <w:marBottom w:val="0"/>
          <w:divBdr>
            <w:top w:val="none" w:sz="0" w:space="0" w:color="auto"/>
            <w:left w:val="none" w:sz="0" w:space="0" w:color="auto"/>
            <w:bottom w:val="none" w:sz="0" w:space="0" w:color="auto"/>
            <w:right w:val="none" w:sz="0" w:space="0" w:color="auto"/>
          </w:divBdr>
        </w:div>
        <w:div w:id="1676571611">
          <w:marLeft w:val="0"/>
          <w:marRight w:val="0"/>
          <w:marTop w:val="0"/>
          <w:marBottom w:val="0"/>
          <w:divBdr>
            <w:top w:val="none" w:sz="0" w:space="0" w:color="auto"/>
            <w:left w:val="none" w:sz="0" w:space="0" w:color="auto"/>
            <w:bottom w:val="none" w:sz="0" w:space="0" w:color="auto"/>
            <w:right w:val="none" w:sz="0" w:space="0" w:color="auto"/>
          </w:divBdr>
        </w:div>
      </w:divsChild>
    </w:div>
    <w:div w:id="1094672790">
      <w:bodyDiv w:val="1"/>
      <w:marLeft w:val="0"/>
      <w:marRight w:val="0"/>
      <w:marTop w:val="0"/>
      <w:marBottom w:val="0"/>
      <w:divBdr>
        <w:top w:val="none" w:sz="0" w:space="0" w:color="auto"/>
        <w:left w:val="none" w:sz="0" w:space="0" w:color="auto"/>
        <w:bottom w:val="none" w:sz="0" w:space="0" w:color="auto"/>
        <w:right w:val="none" w:sz="0" w:space="0" w:color="auto"/>
      </w:divBdr>
      <w:divsChild>
        <w:div w:id="1495607547">
          <w:marLeft w:val="547"/>
          <w:marRight w:val="0"/>
          <w:marTop w:val="96"/>
          <w:marBottom w:val="0"/>
          <w:divBdr>
            <w:top w:val="none" w:sz="0" w:space="0" w:color="auto"/>
            <w:left w:val="none" w:sz="0" w:space="0" w:color="auto"/>
            <w:bottom w:val="none" w:sz="0" w:space="0" w:color="auto"/>
            <w:right w:val="none" w:sz="0" w:space="0" w:color="auto"/>
          </w:divBdr>
        </w:div>
      </w:divsChild>
    </w:div>
    <w:div w:id="1247153449">
      <w:bodyDiv w:val="1"/>
      <w:marLeft w:val="0"/>
      <w:marRight w:val="0"/>
      <w:marTop w:val="0"/>
      <w:marBottom w:val="0"/>
      <w:divBdr>
        <w:top w:val="none" w:sz="0" w:space="0" w:color="auto"/>
        <w:left w:val="none" w:sz="0" w:space="0" w:color="auto"/>
        <w:bottom w:val="none" w:sz="0" w:space="0" w:color="auto"/>
        <w:right w:val="none" w:sz="0" w:space="0" w:color="auto"/>
      </w:divBdr>
    </w:div>
    <w:div w:id="1677532394">
      <w:bodyDiv w:val="1"/>
      <w:marLeft w:val="0"/>
      <w:marRight w:val="0"/>
      <w:marTop w:val="0"/>
      <w:marBottom w:val="0"/>
      <w:divBdr>
        <w:top w:val="none" w:sz="0" w:space="0" w:color="auto"/>
        <w:left w:val="none" w:sz="0" w:space="0" w:color="auto"/>
        <w:bottom w:val="none" w:sz="0" w:space="0" w:color="auto"/>
        <w:right w:val="none" w:sz="0" w:space="0" w:color="auto"/>
      </w:divBdr>
      <w:divsChild>
        <w:div w:id="20672714">
          <w:marLeft w:val="0"/>
          <w:marRight w:val="0"/>
          <w:marTop w:val="0"/>
          <w:marBottom w:val="0"/>
          <w:divBdr>
            <w:top w:val="none" w:sz="0" w:space="0" w:color="auto"/>
            <w:left w:val="none" w:sz="0" w:space="0" w:color="auto"/>
            <w:bottom w:val="none" w:sz="0" w:space="0" w:color="auto"/>
            <w:right w:val="none" w:sz="0" w:space="0" w:color="auto"/>
          </w:divBdr>
        </w:div>
        <w:div w:id="130173697">
          <w:marLeft w:val="0"/>
          <w:marRight w:val="0"/>
          <w:marTop w:val="0"/>
          <w:marBottom w:val="0"/>
          <w:divBdr>
            <w:top w:val="none" w:sz="0" w:space="0" w:color="auto"/>
            <w:left w:val="none" w:sz="0" w:space="0" w:color="auto"/>
            <w:bottom w:val="none" w:sz="0" w:space="0" w:color="auto"/>
            <w:right w:val="none" w:sz="0" w:space="0" w:color="auto"/>
          </w:divBdr>
        </w:div>
        <w:div w:id="384178355">
          <w:marLeft w:val="0"/>
          <w:marRight w:val="0"/>
          <w:marTop w:val="0"/>
          <w:marBottom w:val="0"/>
          <w:divBdr>
            <w:top w:val="none" w:sz="0" w:space="0" w:color="auto"/>
            <w:left w:val="none" w:sz="0" w:space="0" w:color="auto"/>
            <w:bottom w:val="none" w:sz="0" w:space="0" w:color="auto"/>
            <w:right w:val="none" w:sz="0" w:space="0" w:color="auto"/>
          </w:divBdr>
        </w:div>
        <w:div w:id="440758512">
          <w:marLeft w:val="0"/>
          <w:marRight w:val="0"/>
          <w:marTop w:val="0"/>
          <w:marBottom w:val="0"/>
          <w:divBdr>
            <w:top w:val="none" w:sz="0" w:space="0" w:color="auto"/>
            <w:left w:val="none" w:sz="0" w:space="0" w:color="auto"/>
            <w:bottom w:val="none" w:sz="0" w:space="0" w:color="auto"/>
            <w:right w:val="none" w:sz="0" w:space="0" w:color="auto"/>
          </w:divBdr>
        </w:div>
        <w:div w:id="457451554">
          <w:marLeft w:val="0"/>
          <w:marRight w:val="0"/>
          <w:marTop w:val="0"/>
          <w:marBottom w:val="0"/>
          <w:divBdr>
            <w:top w:val="none" w:sz="0" w:space="0" w:color="auto"/>
            <w:left w:val="none" w:sz="0" w:space="0" w:color="auto"/>
            <w:bottom w:val="none" w:sz="0" w:space="0" w:color="auto"/>
            <w:right w:val="none" w:sz="0" w:space="0" w:color="auto"/>
          </w:divBdr>
        </w:div>
        <w:div w:id="658508285">
          <w:marLeft w:val="0"/>
          <w:marRight w:val="0"/>
          <w:marTop w:val="0"/>
          <w:marBottom w:val="0"/>
          <w:divBdr>
            <w:top w:val="none" w:sz="0" w:space="0" w:color="auto"/>
            <w:left w:val="none" w:sz="0" w:space="0" w:color="auto"/>
            <w:bottom w:val="none" w:sz="0" w:space="0" w:color="auto"/>
            <w:right w:val="none" w:sz="0" w:space="0" w:color="auto"/>
          </w:divBdr>
        </w:div>
        <w:div w:id="663167908">
          <w:marLeft w:val="0"/>
          <w:marRight w:val="0"/>
          <w:marTop w:val="0"/>
          <w:marBottom w:val="0"/>
          <w:divBdr>
            <w:top w:val="none" w:sz="0" w:space="0" w:color="auto"/>
            <w:left w:val="none" w:sz="0" w:space="0" w:color="auto"/>
            <w:bottom w:val="none" w:sz="0" w:space="0" w:color="auto"/>
            <w:right w:val="none" w:sz="0" w:space="0" w:color="auto"/>
          </w:divBdr>
        </w:div>
        <w:div w:id="720322288">
          <w:marLeft w:val="0"/>
          <w:marRight w:val="0"/>
          <w:marTop w:val="0"/>
          <w:marBottom w:val="0"/>
          <w:divBdr>
            <w:top w:val="none" w:sz="0" w:space="0" w:color="auto"/>
            <w:left w:val="none" w:sz="0" w:space="0" w:color="auto"/>
            <w:bottom w:val="none" w:sz="0" w:space="0" w:color="auto"/>
            <w:right w:val="none" w:sz="0" w:space="0" w:color="auto"/>
          </w:divBdr>
        </w:div>
        <w:div w:id="732965924">
          <w:marLeft w:val="0"/>
          <w:marRight w:val="0"/>
          <w:marTop w:val="0"/>
          <w:marBottom w:val="0"/>
          <w:divBdr>
            <w:top w:val="none" w:sz="0" w:space="0" w:color="auto"/>
            <w:left w:val="none" w:sz="0" w:space="0" w:color="auto"/>
            <w:bottom w:val="none" w:sz="0" w:space="0" w:color="auto"/>
            <w:right w:val="none" w:sz="0" w:space="0" w:color="auto"/>
          </w:divBdr>
        </w:div>
        <w:div w:id="845285023">
          <w:marLeft w:val="0"/>
          <w:marRight w:val="0"/>
          <w:marTop w:val="0"/>
          <w:marBottom w:val="0"/>
          <w:divBdr>
            <w:top w:val="none" w:sz="0" w:space="0" w:color="auto"/>
            <w:left w:val="none" w:sz="0" w:space="0" w:color="auto"/>
            <w:bottom w:val="none" w:sz="0" w:space="0" w:color="auto"/>
            <w:right w:val="none" w:sz="0" w:space="0" w:color="auto"/>
          </w:divBdr>
        </w:div>
        <w:div w:id="1065641225">
          <w:marLeft w:val="0"/>
          <w:marRight w:val="0"/>
          <w:marTop w:val="0"/>
          <w:marBottom w:val="0"/>
          <w:divBdr>
            <w:top w:val="none" w:sz="0" w:space="0" w:color="auto"/>
            <w:left w:val="none" w:sz="0" w:space="0" w:color="auto"/>
            <w:bottom w:val="none" w:sz="0" w:space="0" w:color="auto"/>
            <w:right w:val="none" w:sz="0" w:space="0" w:color="auto"/>
          </w:divBdr>
        </w:div>
        <w:div w:id="1351377445">
          <w:marLeft w:val="0"/>
          <w:marRight w:val="0"/>
          <w:marTop w:val="0"/>
          <w:marBottom w:val="0"/>
          <w:divBdr>
            <w:top w:val="none" w:sz="0" w:space="0" w:color="auto"/>
            <w:left w:val="none" w:sz="0" w:space="0" w:color="auto"/>
            <w:bottom w:val="none" w:sz="0" w:space="0" w:color="auto"/>
            <w:right w:val="none" w:sz="0" w:space="0" w:color="auto"/>
          </w:divBdr>
        </w:div>
        <w:div w:id="1359500921">
          <w:marLeft w:val="0"/>
          <w:marRight w:val="0"/>
          <w:marTop w:val="0"/>
          <w:marBottom w:val="0"/>
          <w:divBdr>
            <w:top w:val="none" w:sz="0" w:space="0" w:color="auto"/>
            <w:left w:val="none" w:sz="0" w:space="0" w:color="auto"/>
            <w:bottom w:val="none" w:sz="0" w:space="0" w:color="auto"/>
            <w:right w:val="none" w:sz="0" w:space="0" w:color="auto"/>
          </w:divBdr>
        </w:div>
        <w:div w:id="1490756766">
          <w:marLeft w:val="0"/>
          <w:marRight w:val="0"/>
          <w:marTop w:val="0"/>
          <w:marBottom w:val="0"/>
          <w:divBdr>
            <w:top w:val="none" w:sz="0" w:space="0" w:color="auto"/>
            <w:left w:val="none" w:sz="0" w:space="0" w:color="auto"/>
            <w:bottom w:val="none" w:sz="0" w:space="0" w:color="auto"/>
            <w:right w:val="none" w:sz="0" w:space="0" w:color="auto"/>
          </w:divBdr>
        </w:div>
        <w:div w:id="1529488949">
          <w:marLeft w:val="0"/>
          <w:marRight w:val="0"/>
          <w:marTop w:val="0"/>
          <w:marBottom w:val="0"/>
          <w:divBdr>
            <w:top w:val="none" w:sz="0" w:space="0" w:color="auto"/>
            <w:left w:val="none" w:sz="0" w:space="0" w:color="auto"/>
            <w:bottom w:val="none" w:sz="0" w:space="0" w:color="auto"/>
            <w:right w:val="none" w:sz="0" w:space="0" w:color="auto"/>
          </w:divBdr>
        </w:div>
        <w:div w:id="1538657844">
          <w:marLeft w:val="0"/>
          <w:marRight w:val="0"/>
          <w:marTop w:val="0"/>
          <w:marBottom w:val="0"/>
          <w:divBdr>
            <w:top w:val="none" w:sz="0" w:space="0" w:color="auto"/>
            <w:left w:val="none" w:sz="0" w:space="0" w:color="auto"/>
            <w:bottom w:val="none" w:sz="0" w:space="0" w:color="auto"/>
            <w:right w:val="none" w:sz="0" w:space="0" w:color="auto"/>
          </w:divBdr>
        </w:div>
        <w:div w:id="1814785991">
          <w:marLeft w:val="0"/>
          <w:marRight w:val="0"/>
          <w:marTop w:val="0"/>
          <w:marBottom w:val="0"/>
          <w:divBdr>
            <w:top w:val="none" w:sz="0" w:space="0" w:color="auto"/>
            <w:left w:val="none" w:sz="0" w:space="0" w:color="auto"/>
            <w:bottom w:val="none" w:sz="0" w:space="0" w:color="auto"/>
            <w:right w:val="none" w:sz="0" w:space="0" w:color="auto"/>
          </w:divBdr>
        </w:div>
        <w:div w:id="1932469341">
          <w:marLeft w:val="0"/>
          <w:marRight w:val="0"/>
          <w:marTop w:val="0"/>
          <w:marBottom w:val="0"/>
          <w:divBdr>
            <w:top w:val="none" w:sz="0" w:space="0" w:color="auto"/>
            <w:left w:val="none" w:sz="0" w:space="0" w:color="auto"/>
            <w:bottom w:val="none" w:sz="0" w:space="0" w:color="auto"/>
            <w:right w:val="none" w:sz="0" w:space="0" w:color="auto"/>
          </w:divBdr>
        </w:div>
        <w:div w:id="1956983315">
          <w:marLeft w:val="0"/>
          <w:marRight w:val="0"/>
          <w:marTop w:val="0"/>
          <w:marBottom w:val="0"/>
          <w:divBdr>
            <w:top w:val="none" w:sz="0" w:space="0" w:color="auto"/>
            <w:left w:val="none" w:sz="0" w:space="0" w:color="auto"/>
            <w:bottom w:val="none" w:sz="0" w:space="0" w:color="auto"/>
            <w:right w:val="none" w:sz="0" w:space="0" w:color="auto"/>
          </w:divBdr>
        </w:div>
      </w:divsChild>
    </w:div>
    <w:div w:id="1975060048">
      <w:bodyDiv w:val="1"/>
      <w:marLeft w:val="0"/>
      <w:marRight w:val="0"/>
      <w:marTop w:val="0"/>
      <w:marBottom w:val="0"/>
      <w:divBdr>
        <w:top w:val="none" w:sz="0" w:space="0" w:color="auto"/>
        <w:left w:val="none" w:sz="0" w:space="0" w:color="auto"/>
        <w:bottom w:val="none" w:sz="0" w:space="0" w:color="auto"/>
        <w:right w:val="none" w:sz="0" w:space="0" w:color="auto"/>
      </w:divBdr>
      <w:divsChild>
        <w:div w:id="10029343">
          <w:marLeft w:val="0"/>
          <w:marRight w:val="0"/>
          <w:marTop w:val="0"/>
          <w:marBottom w:val="0"/>
          <w:divBdr>
            <w:top w:val="none" w:sz="0" w:space="0" w:color="auto"/>
            <w:left w:val="none" w:sz="0" w:space="0" w:color="auto"/>
            <w:bottom w:val="none" w:sz="0" w:space="0" w:color="auto"/>
            <w:right w:val="none" w:sz="0" w:space="0" w:color="auto"/>
          </w:divBdr>
        </w:div>
        <w:div w:id="18505486">
          <w:marLeft w:val="0"/>
          <w:marRight w:val="0"/>
          <w:marTop w:val="0"/>
          <w:marBottom w:val="0"/>
          <w:divBdr>
            <w:top w:val="none" w:sz="0" w:space="0" w:color="auto"/>
            <w:left w:val="none" w:sz="0" w:space="0" w:color="auto"/>
            <w:bottom w:val="none" w:sz="0" w:space="0" w:color="auto"/>
            <w:right w:val="none" w:sz="0" w:space="0" w:color="auto"/>
          </w:divBdr>
        </w:div>
        <w:div w:id="207300450">
          <w:marLeft w:val="0"/>
          <w:marRight w:val="0"/>
          <w:marTop w:val="0"/>
          <w:marBottom w:val="0"/>
          <w:divBdr>
            <w:top w:val="none" w:sz="0" w:space="0" w:color="auto"/>
            <w:left w:val="none" w:sz="0" w:space="0" w:color="auto"/>
            <w:bottom w:val="none" w:sz="0" w:space="0" w:color="auto"/>
            <w:right w:val="none" w:sz="0" w:space="0" w:color="auto"/>
          </w:divBdr>
        </w:div>
        <w:div w:id="216671301">
          <w:marLeft w:val="0"/>
          <w:marRight w:val="0"/>
          <w:marTop w:val="0"/>
          <w:marBottom w:val="0"/>
          <w:divBdr>
            <w:top w:val="none" w:sz="0" w:space="0" w:color="auto"/>
            <w:left w:val="none" w:sz="0" w:space="0" w:color="auto"/>
            <w:bottom w:val="none" w:sz="0" w:space="0" w:color="auto"/>
            <w:right w:val="none" w:sz="0" w:space="0" w:color="auto"/>
          </w:divBdr>
        </w:div>
        <w:div w:id="252009037">
          <w:marLeft w:val="0"/>
          <w:marRight w:val="0"/>
          <w:marTop w:val="0"/>
          <w:marBottom w:val="0"/>
          <w:divBdr>
            <w:top w:val="none" w:sz="0" w:space="0" w:color="auto"/>
            <w:left w:val="none" w:sz="0" w:space="0" w:color="auto"/>
            <w:bottom w:val="none" w:sz="0" w:space="0" w:color="auto"/>
            <w:right w:val="none" w:sz="0" w:space="0" w:color="auto"/>
          </w:divBdr>
        </w:div>
        <w:div w:id="279454319">
          <w:marLeft w:val="0"/>
          <w:marRight w:val="0"/>
          <w:marTop w:val="0"/>
          <w:marBottom w:val="0"/>
          <w:divBdr>
            <w:top w:val="none" w:sz="0" w:space="0" w:color="auto"/>
            <w:left w:val="none" w:sz="0" w:space="0" w:color="auto"/>
            <w:bottom w:val="none" w:sz="0" w:space="0" w:color="auto"/>
            <w:right w:val="none" w:sz="0" w:space="0" w:color="auto"/>
          </w:divBdr>
        </w:div>
        <w:div w:id="435829705">
          <w:marLeft w:val="0"/>
          <w:marRight w:val="0"/>
          <w:marTop w:val="0"/>
          <w:marBottom w:val="0"/>
          <w:divBdr>
            <w:top w:val="none" w:sz="0" w:space="0" w:color="auto"/>
            <w:left w:val="none" w:sz="0" w:space="0" w:color="auto"/>
            <w:bottom w:val="none" w:sz="0" w:space="0" w:color="auto"/>
            <w:right w:val="none" w:sz="0" w:space="0" w:color="auto"/>
          </w:divBdr>
        </w:div>
        <w:div w:id="497694370">
          <w:marLeft w:val="0"/>
          <w:marRight w:val="0"/>
          <w:marTop w:val="0"/>
          <w:marBottom w:val="0"/>
          <w:divBdr>
            <w:top w:val="none" w:sz="0" w:space="0" w:color="auto"/>
            <w:left w:val="none" w:sz="0" w:space="0" w:color="auto"/>
            <w:bottom w:val="none" w:sz="0" w:space="0" w:color="auto"/>
            <w:right w:val="none" w:sz="0" w:space="0" w:color="auto"/>
          </w:divBdr>
        </w:div>
        <w:div w:id="942298299">
          <w:marLeft w:val="0"/>
          <w:marRight w:val="0"/>
          <w:marTop w:val="0"/>
          <w:marBottom w:val="0"/>
          <w:divBdr>
            <w:top w:val="none" w:sz="0" w:space="0" w:color="auto"/>
            <w:left w:val="none" w:sz="0" w:space="0" w:color="auto"/>
            <w:bottom w:val="none" w:sz="0" w:space="0" w:color="auto"/>
            <w:right w:val="none" w:sz="0" w:space="0" w:color="auto"/>
          </w:divBdr>
        </w:div>
        <w:div w:id="946961153">
          <w:marLeft w:val="0"/>
          <w:marRight w:val="0"/>
          <w:marTop w:val="0"/>
          <w:marBottom w:val="0"/>
          <w:divBdr>
            <w:top w:val="none" w:sz="0" w:space="0" w:color="auto"/>
            <w:left w:val="none" w:sz="0" w:space="0" w:color="auto"/>
            <w:bottom w:val="none" w:sz="0" w:space="0" w:color="auto"/>
            <w:right w:val="none" w:sz="0" w:space="0" w:color="auto"/>
          </w:divBdr>
        </w:div>
        <w:div w:id="986325330">
          <w:marLeft w:val="0"/>
          <w:marRight w:val="0"/>
          <w:marTop w:val="0"/>
          <w:marBottom w:val="0"/>
          <w:divBdr>
            <w:top w:val="none" w:sz="0" w:space="0" w:color="auto"/>
            <w:left w:val="none" w:sz="0" w:space="0" w:color="auto"/>
            <w:bottom w:val="none" w:sz="0" w:space="0" w:color="auto"/>
            <w:right w:val="none" w:sz="0" w:space="0" w:color="auto"/>
          </w:divBdr>
        </w:div>
        <w:div w:id="1031804393">
          <w:marLeft w:val="0"/>
          <w:marRight w:val="0"/>
          <w:marTop w:val="0"/>
          <w:marBottom w:val="0"/>
          <w:divBdr>
            <w:top w:val="none" w:sz="0" w:space="0" w:color="auto"/>
            <w:left w:val="none" w:sz="0" w:space="0" w:color="auto"/>
            <w:bottom w:val="none" w:sz="0" w:space="0" w:color="auto"/>
            <w:right w:val="none" w:sz="0" w:space="0" w:color="auto"/>
          </w:divBdr>
        </w:div>
        <w:div w:id="1145973189">
          <w:marLeft w:val="0"/>
          <w:marRight w:val="0"/>
          <w:marTop w:val="0"/>
          <w:marBottom w:val="0"/>
          <w:divBdr>
            <w:top w:val="none" w:sz="0" w:space="0" w:color="auto"/>
            <w:left w:val="none" w:sz="0" w:space="0" w:color="auto"/>
            <w:bottom w:val="none" w:sz="0" w:space="0" w:color="auto"/>
            <w:right w:val="none" w:sz="0" w:space="0" w:color="auto"/>
          </w:divBdr>
        </w:div>
        <w:div w:id="1157261050">
          <w:marLeft w:val="0"/>
          <w:marRight w:val="0"/>
          <w:marTop w:val="0"/>
          <w:marBottom w:val="0"/>
          <w:divBdr>
            <w:top w:val="none" w:sz="0" w:space="0" w:color="auto"/>
            <w:left w:val="none" w:sz="0" w:space="0" w:color="auto"/>
            <w:bottom w:val="none" w:sz="0" w:space="0" w:color="auto"/>
            <w:right w:val="none" w:sz="0" w:space="0" w:color="auto"/>
          </w:divBdr>
        </w:div>
        <w:div w:id="1238243748">
          <w:marLeft w:val="0"/>
          <w:marRight w:val="0"/>
          <w:marTop w:val="0"/>
          <w:marBottom w:val="0"/>
          <w:divBdr>
            <w:top w:val="none" w:sz="0" w:space="0" w:color="auto"/>
            <w:left w:val="none" w:sz="0" w:space="0" w:color="auto"/>
            <w:bottom w:val="none" w:sz="0" w:space="0" w:color="auto"/>
            <w:right w:val="none" w:sz="0" w:space="0" w:color="auto"/>
          </w:divBdr>
        </w:div>
        <w:div w:id="1255750266">
          <w:marLeft w:val="0"/>
          <w:marRight w:val="0"/>
          <w:marTop w:val="0"/>
          <w:marBottom w:val="0"/>
          <w:divBdr>
            <w:top w:val="none" w:sz="0" w:space="0" w:color="auto"/>
            <w:left w:val="none" w:sz="0" w:space="0" w:color="auto"/>
            <w:bottom w:val="none" w:sz="0" w:space="0" w:color="auto"/>
            <w:right w:val="none" w:sz="0" w:space="0" w:color="auto"/>
          </w:divBdr>
        </w:div>
        <w:div w:id="1343555596">
          <w:marLeft w:val="0"/>
          <w:marRight w:val="0"/>
          <w:marTop w:val="0"/>
          <w:marBottom w:val="0"/>
          <w:divBdr>
            <w:top w:val="none" w:sz="0" w:space="0" w:color="auto"/>
            <w:left w:val="none" w:sz="0" w:space="0" w:color="auto"/>
            <w:bottom w:val="none" w:sz="0" w:space="0" w:color="auto"/>
            <w:right w:val="none" w:sz="0" w:space="0" w:color="auto"/>
          </w:divBdr>
        </w:div>
        <w:div w:id="1707827761">
          <w:marLeft w:val="0"/>
          <w:marRight w:val="0"/>
          <w:marTop w:val="0"/>
          <w:marBottom w:val="0"/>
          <w:divBdr>
            <w:top w:val="none" w:sz="0" w:space="0" w:color="auto"/>
            <w:left w:val="none" w:sz="0" w:space="0" w:color="auto"/>
            <w:bottom w:val="none" w:sz="0" w:space="0" w:color="auto"/>
            <w:right w:val="none" w:sz="0" w:space="0" w:color="auto"/>
          </w:divBdr>
        </w:div>
        <w:div w:id="1805653626">
          <w:marLeft w:val="0"/>
          <w:marRight w:val="0"/>
          <w:marTop w:val="0"/>
          <w:marBottom w:val="0"/>
          <w:divBdr>
            <w:top w:val="none" w:sz="0" w:space="0" w:color="auto"/>
            <w:left w:val="none" w:sz="0" w:space="0" w:color="auto"/>
            <w:bottom w:val="none" w:sz="0" w:space="0" w:color="auto"/>
            <w:right w:val="none" w:sz="0" w:space="0" w:color="auto"/>
          </w:divBdr>
        </w:div>
        <w:div w:id="1841651494">
          <w:marLeft w:val="0"/>
          <w:marRight w:val="0"/>
          <w:marTop w:val="0"/>
          <w:marBottom w:val="0"/>
          <w:divBdr>
            <w:top w:val="none" w:sz="0" w:space="0" w:color="auto"/>
            <w:left w:val="none" w:sz="0" w:space="0" w:color="auto"/>
            <w:bottom w:val="none" w:sz="0" w:space="0" w:color="auto"/>
            <w:right w:val="none" w:sz="0" w:space="0" w:color="auto"/>
          </w:divBdr>
        </w:div>
        <w:div w:id="2017924933">
          <w:marLeft w:val="0"/>
          <w:marRight w:val="0"/>
          <w:marTop w:val="0"/>
          <w:marBottom w:val="0"/>
          <w:divBdr>
            <w:top w:val="none" w:sz="0" w:space="0" w:color="auto"/>
            <w:left w:val="none" w:sz="0" w:space="0" w:color="auto"/>
            <w:bottom w:val="none" w:sz="0" w:space="0" w:color="auto"/>
            <w:right w:val="none" w:sz="0" w:space="0" w:color="auto"/>
          </w:divBdr>
        </w:div>
      </w:divsChild>
    </w:div>
    <w:div w:id="2108649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rtierra@espe.edu.ec"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daniel.xpm21@gmail.com"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mailto:rjsalazar@espe.edu.ec"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header" Target="header3.xml"/><Relationship Id="rId10" Type="http://schemas.openxmlformats.org/officeDocument/2006/relationships/hyperlink" Target="mailto:jdvelastegui@espe.edu.ec"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artierra@espe.edu.ec" TargetMode="External"/><Relationship Id="rId14" Type="http://schemas.openxmlformats.org/officeDocument/2006/relationships/image" Target="media/image2.JP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95F4D-E927-4907-B839-ECF01CA6D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TotalTime>
  <Pages>10</Pages>
  <Words>3641</Words>
  <Characters>21566</Characters>
  <Application>Microsoft Office Word</Application>
  <DocSecurity>0</DocSecurity>
  <Lines>179</Lines>
  <Paragraphs>50</Paragraphs>
  <ScaleCrop>false</ScaleCrop>
  <HeadingPairs>
    <vt:vector size="8" baseType="variant">
      <vt:variant>
        <vt:lpstr>Título</vt:lpstr>
      </vt:variant>
      <vt:variant>
        <vt:i4>1</vt:i4>
      </vt:variant>
      <vt:variant>
        <vt:lpstr>Title</vt:lpstr>
      </vt:variant>
      <vt:variant>
        <vt:i4>1</vt:i4>
      </vt:variant>
      <vt:variant>
        <vt:lpstr>Название</vt:lpstr>
      </vt:variant>
      <vt:variant>
        <vt:i4>1</vt:i4>
      </vt:variant>
      <vt:variant>
        <vt:lpstr>Nбzov</vt:lpstr>
      </vt:variant>
      <vt:variant>
        <vt:i4>1</vt:i4>
      </vt:variant>
    </vt:vector>
  </HeadingPairs>
  <TitlesOfParts>
    <vt:vector size="4" baseType="lpstr">
      <vt:lpstr>Article</vt:lpstr>
      <vt:lpstr>Article</vt:lpstr>
      <vt:lpstr>Article</vt:lpstr>
      <vt:lpstr>Article</vt:lpstr>
    </vt:vector>
  </TitlesOfParts>
  <Company>Hewlett-Packard Company</Company>
  <LinksUpToDate>false</LinksUpToDate>
  <CharactersWithSpaces>25157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rev</cp:lastModifiedBy>
  <cp:revision>2</cp:revision>
  <cp:lastPrinted>2025-12-13T18:26:00Z</cp:lastPrinted>
  <dcterms:created xsi:type="dcterms:W3CDTF">2025-12-13T19:12:00Z</dcterms:created>
  <dcterms:modified xsi:type="dcterms:W3CDTF">2025-12-13T19:12:00Z</dcterms:modified>
</cp:coreProperties>
</file>