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0C" w:rsidRDefault="00CD540C" w:rsidP="00A37DE5">
      <w:pPr>
        <w:spacing w:line="240" w:lineRule="auto"/>
        <w:ind w:firstLine="0"/>
        <w:jc w:val="center"/>
        <w:rPr>
          <w:rFonts w:ascii="Arial" w:hAnsi="Arial" w:cs="Arial"/>
          <w:b/>
          <w:sz w:val="28"/>
          <w:szCs w:val="28"/>
        </w:rPr>
      </w:pPr>
    </w:p>
    <w:p w:rsidR="00A37DE5" w:rsidRDefault="00A37DE5" w:rsidP="00A37DE5">
      <w:pPr>
        <w:spacing w:line="240" w:lineRule="auto"/>
        <w:ind w:firstLine="0"/>
        <w:jc w:val="center"/>
        <w:rPr>
          <w:rFonts w:ascii="Arial" w:hAnsi="Arial" w:cs="Arial"/>
          <w:b/>
          <w:sz w:val="28"/>
          <w:szCs w:val="28"/>
        </w:rPr>
      </w:pPr>
      <w:r>
        <w:rPr>
          <w:rFonts w:ascii="Arial" w:hAnsi="Arial" w:cs="Arial"/>
          <w:b/>
          <w:sz w:val="28"/>
          <w:szCs w:val="28"/>
        </w:rPr>
        <w:t>APLICACIONES DEL CÁLCULO</w:t>
      </w:r>
      <w:r w:rsidR="00C6123A">
        <w:rPr>
          <w:rFonts w:ascii="Arial" w:hAnsi="Arial" w:cs="Arial"/>
          <w:b/>
          <w:sz w:val="28"/>
          <w:szCs w:val="28"/>
        </w:rPr>
        <w:t xml:space="preserve"> DE MALLAS ESPACIALES EN DOS</w:t>
      </w:r>
      <w:r>
        <w:rPr>
          <w:rFonts w:ascii="Arial" w:hAnsi="Arial" w:cs="Arial"/>
          <w:b/>
          <w:sz w:val="28"/>
          <w:szCs w:val="28"/>
        </w:rPr>
        <w:t xml:space="preserve"> ESTRUCTURAS DEL</w:t>
      </w:r>
    </w:p>
    <w:p w:rsidR="00A37DE5" w:rsidRPr="00A37DE5" w:rsidRDefault="00A37DE5" w:rsidP="00A37DE5">
      <w:pPr>
        <w:spacing w:line="240" w:lineRule="auto"/>
        <w:ind w:firstLine="0"/>
        <w:jc w:val="center"/>
        <w:rPr>
          <w:rFonts w:ascii="Arial" w:hAnsi="Arial" w:cs="Arial"/>
          <w:b/>
          <w:i/>
          <w:sz w:val="28"/>
          <w:szCs w:val="28"/>
        </w:rPr>
      </w:pPr>
      <w:r>
        <w:rPr>
          <w:rFonts w:ascii="Arial" w:hAnsi="Arial" w:cs="Arial"/>
          <w:b/>
          <w:sz w:val="28"/>
          <w:szCs w:val="28"/>
        </w:rPr>
        <w:t xml:space="preserve">CENTRO DE INVESTIGACIONES CIENTÍFICAS DE LA UFA-ESPE, CON </w:t>
      </w:r>
      <w:r>
        <w:rPr>
          <w:rFonts w:ascii="Arial" w:hAnsi="Arial" w:cs="Arial"/>
          <w:b/>
          <w:i/>
          <w:sz w:val="28"/>
          <w:szCs w:val="28"/>
        </w:rPr>
        <w:t>CEINCI-LAB</w:t>
      </w:r>
    </w:p>
    <w:p w:rsidR="00D50968" w:rsidRDefault="00D50968" w:rsidP="001D4D34">
      <w:pPr>
        <w:spacing w:line="240" w:lineRule="auto"/>
        <w:ind w:firstLine="0"/>
        <w:rPr>
          <w:b/>
          <w:sz w:val="28"/>
          <w:szCs w:val="28"/>
        </w:rPr>
      </w:pPr>
    </w:p>
    <w:p w:rsidR="00035F1F" w:rsidRPr="00084533" w:rsidRDefault="00035F1F" w:rsidP="00035F1F">
      <w:pPr>
        <w:spacing w:line="240" w:lineRule="auto"/>
        <w:jc w:val="center"/>
        <w:rPr>
          <w:lang w:val="en-US" w:eastAsia="es-EC"/>
        </w:rPr>
      </w:pPr>
      <w:r w:rsidRPr="00081C95">
        <w:rPr>
          <w:rFonts w:ascii="Arial" w:hAnsi="Arial" w:cs="Arial"/>
          <w:color w:val="000000"/>
          <w:sz w:val="28"/>
          <w:szCs w:val="28"/>
          <w:lang w:val="en-US" w:eastAsia="es-EC"/>
        </w:rPr>
        <w:t>MAT</w:t>
      </w:r>
      <w:r w:rsidRPr="00084533">
        <w:rPr>
          <w:rFonts w:ascii="Arial" w:hAnsi="Arial" w:cs="Arial"/>
          <w:color w:val="000000"/>
          <w:sz w:val="28"/>
          <w:szCs w:val="28"/>
          <w:lang w:val="en-US" w:eastAsia="es-EC"/>
        </w:rPr>
        <w:t xml:space="preserve"> </w:t>
      </w:r>
      <w:r>
        <w:rPr>
          <w:rFonts w:ascii="Arial" w:hAnsi="Arial" w:cs="Arial"/>
          <w:color w:val="000000"/>
          <w:sz w:val="28"/>
          <w:szCs w:val="28"/>
          <w:lang w:val="en-US" w:eastAsia="es-EC"/>
        </w:rPr>
        <w:t>ANALYSIS FOR</w:t>
      </w:r>
      <w:r w:rsidRPr="00084533">
        <w:rPr>
          <w:rFonts w:ascii="Arial" w:hAnsi="Arial" w:cs="Arial"/>
          <w:color w:val="000000"/>
          <w:sz w:val="28"/>
          <w:szCs w:val="28"/>
          <w:lang w:val="en-US" w:eastAsia="es-EC"/>
        </w:rPr>
        <w:t xml:space="preserve"> TWO STRUCTURES </w:t>
      </w:r>
      <w:r>
        <w:rPr>
          <w:rFonts w:ascii="Arial" w:hAnsi="Arial" w:cs="Arial"/>
          <w:color w:val="000000"/>
          <w:sz w:val="28"/>
          <w:szCs w:val="28"/>
          <w:lang w:val="en-US" w:eastAsia="es-EC"/>
        </w:rPr>
        <w:t>AT THE</w:t>
      </w:r>
      <w:r w:rsidRPr="00084533">
        <w:rPr>
          <w:rFonts w:ascii="Arial" w:hAnsi="Arial" w:cs="Arial"/>
          <w:color w:val="000000"/>
          <w:sz w:val="28"/>
          <w:szCs w:val="28"/>
          <w:lang w:val="en-US" w:eastAsia="es-EC"/>
        </w:rPr>
        <w:t xml:space="preserve"> SCIENTIFIC RESEARCH CENTER OF UFA- ESPE, </w:t>
      </w:r>
      <w:r>
        <w:rPr>
          <w:rFonts w:ascii="Arial" w:hAnsi="Arial" w:cs="Arial"/>
          <w:color w:val="000000"/>
          <w:sz w:val="28"/>
          <w:szCs w:val="28"/>
          <w:lang w:val="en-US" w:eastAsia="es-EC"/>
        </w:rPr>
        <w:t>USING</w:t>
      </w:r>
      <w:r w:rsidRPr="00084533">
        <w:rPr>
          <w:rFonts w:ascii="Arial" w:hAnsi="Arial" w:cs="Arial"/>
          <w:color w:val="000000"/>
          <w:sz w:val="28"/>
          <w:szCs w:val="28"/>
          <w:lang w:val="en-US" w:eastAsia="es-EC"/>
        </w:rPr>
        <w:t xml:space="preserve"> CEINCI –LAB</w:t>
      </w:r>
    </w:p>
    <w:p w:rsidR="003E55B9" w:rsidRPr="00920CA0" w:rsidRDefault="003E55B9" w:rsidP="003E55B9">
      <w:pPr>
        <w:spacing w:line="240" w:lineRule="auto"/>
        <w:ind w:firstLine="0"/>
        <w:rPr>
          <w:b/>
          <w:sz w:val="28"/>
          <w:szCs w:val="28"/>
          <w:lang w:val="en-US"/>
        </w:rPr>
      </w:pPr>
    </w:p>
    <w:p w:rsidR="009100EC" w:rsidRDefault="00773F6C" w:rsidP="0005082C">
      <w:pPr>
        <w:spacing w:line="240" w:lineRule="auto"/>
        <w:jc w:val="center"/>
        <w:rPr>
          <w:rFonts w:ascii="Arial" w:hAnsi="Arial" w:cs="Arial"/>
          <w:b/>
          <w:sz w:val="22"/>
          <w:szCs w:val="22"/>
        </w:rPr>
      </w:pPr>
      <w:r w:rsidRPr="005A6C4A">
        <w:rPr>
          <w:rFonts w:ascii="Arial" w:hAnsi="Arial" w:cs="Arial"/>
          <w:b/>
          <w:sz w:val="22"/>
          <w:szCs w:val="22"/>
          <w:lang w:val="en-US"/>
        </w:rPr>
        <w:t xml:space="preserve"> </w:t>
      </w:r>
      <w:r w:rsidR="009100EC" w:rsidRPr="009B5022">
        <w:rPr>
          <w:rFonts w:ascii="Arial" w:hAnsi="Arial" w:cs="Arial"/>
          <w:b/>
        </w:rPr>
        <w:t>Roberto Aguiar</w:t>
      </w:r>
      <w:r w:rsidR="00A73674">
        <w:rPr>
          <w:rFonts w:ascii="Arial" w:hAnsi="Arial" w:cs="Arial"/>
          <w:b/>
        </w:rPr>
        <w:t>,</w:t>
      </w:r>
      <w:bookmarkStart w:id="0" w:name="_GoBack"/>
      <w:bookmarkEnd w:id="0"/>
      <w:r w:rsidR="00D16173">
        <w:rPr>
          <w:rFonts w:ascii="Arial" w:hAnsi="Arial" w:cs="Arial"/>
          <w:b/>
        </w:rPr>
        <w:t xml:space="preserve">  Pablo Caiza y </w:t>
      </w:r>
      <w:r w:rsidR="00A37DE5">
        <w:rPr>
          <w:rFonts w:ascii="Arial" w:hAnsi="Arial" w:cs="Arial"/>
          <w:b/>
        </w:rPr>
        <w:t>Michael Rodríguez</w:t>
      </w:r>
      <w:r w:rsidR="00E52F00">
        <w:rPr>
          <w:rFonts w:ascii="Arial" w:hAnsi="Arial" w:cs="Arial"/>
          <w:b/>
          <w:sz w:val="22"/>
          <w:szCs w:val="22"/>
        </w:rPr>
        <w:t xml:space="preserve"> </w:t>
      </w:r>
    </w:p>
    <w:p w:rsidR="009100EC" w:rsidRDefault="009100EC" w:rsidP="0005082C">
      <w:pPr>
        <w:spacing w:line="240" w:lineRule="auto"/>
        <w:jc w:val="center"/>
        <w:rPr>
          <w:rFonts w:ascii="Arial" w:hAnsi="Arial" w:cs="Arial"/>
          <w:b/>
          <w:sz w:val="20"/>
          <w:szCs w:val="20"/>
        </w:rPr>
      </w:pPr>
      <w:r>
        <w:rPr>
          <w:rFonts w:ascii="Arial" w:hAnsi="Arial" w:cs="Arial"/>
          <w:b/>
          <w:sz w:val="20"/>
          <w:szCs w:val="20"/>
        </w:rPr>
        <w:t>Departamento de Ciencias de la Tierra y la Construcción</w:t>
      </w:r>
    </w:p>
    <w:p w:rsidR="009100EC" w:rsidRDefault="009100EC" w:rsidP="0005082C">
      <w:pPr>
        <w:spacing w:line="240" w:lineRule="auto"/>
        <w:jc w:val="center"/>
        <w:rPr>
          <w:rFonts w:ascii="Arial" w:hAnsi="Arial" w:cs="Arial"/>
          <w:b/>
          <w:sz w:val="20"/>
          <w:szCs w:val="20"/>
        </w:rPr>
      </w:pPr>
      <w:r>
        <w:rPr>
          <w:rFonts w:ascii="Arial" w:hAnsi="Arial" w:cs="Arial"/>
          <w:b/>
          <w:sz w:val="20"/>
          <w:szCs w:val="20"/>
        </w:rPr>
        <w:t>Universidad de Fuerzas Armadas ESPE</w:t>
      </w:r>
    </w:p>
    <w:p w:rsidR="009100EC" w:rsidRDefault="009100EC" w:rsidP="0005082C">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 xml:space="preserve">Valle de los Chillos, Ecuador </w:t>
      </w:r>
    </w:p>
    <w:p w:rsidR="009100EC" w:rsidRDefault="005812F6" w:rsidP="0005082C">
      <w:pPr>
        <w:spacing w:line="240" w:lineRule="auto"/>
        <w:jc w:val="center"/>
        <w:rPr>
          <w:rFonts w:ascii="Arial" w:hAnsi="Arial" w:cs="Arial"/>
          <w:b/>
          <w:sz w:val="20"/>
          <w:szCs w:val="20"/>
          <w:lang w:val="es-EC"/>
        </w:rPr>
      </w:pPr>
      <w:hyperlink r:id="rId8" w:history="1">
        <w:r w:rsidR="00E84513" w:rsidRPr="00C614A1">
          <w:rPr>
            <w:rStyle w:val="Hipervnculo"/>
            <w:rFonts w:ascii="Arial" w:hAnsi="Arial" w:cs="Arial"/>
            <w:b/>
            <w:sz w:val="20"/>
            <w:szCs w:val="20"/>
            <w:lang w:val="es-EC"/>
          </w:rPr>
          <w:t>rraguiar@espe.edu.ec</w:t>
        </w:r>
      </w:hyperlink>
    </w:p>
    <w:p w:rsidR="009B5022" w:rsidRPr="00972FCA" w:rsidRDefault="009B5022" w:rsidP="00920CA0">
      <w:pPr>
        <w:spacing w:line="240" w:lineRule="auto"/>
        <w:ind w:firstLine="0"/>
        <w:rPr>
          <w:b/>
          <w:color w:val="FF0000"/>
        </w:rPr>
      </w:pPr>
    </w:p>
    <w:p w:rsidR="00972FCA" w:rsidRPr="00134578" w:rsidRDefault="00972FCA" w:rsidP="00972FCA">
      <w:pPr>
        <w:spacing w:line="240" w:lineRule="auto"/>
        <w:jc w:val="center"/>
        <w:rPr>
          <w:rFonts w:ascii="Arial" w:hAnsi="Arial" w:cs="Arial"/>
          <w:b/>
          <w:lang w:val="es-EC"/>
        </w:rPr>
      </w:pPr>
      <w:r w:rsidRPr="00134578">
        <w:rPr>
          <w:rFonts w:ascii="Arial" w:hAnsi="Arial" w:cs="Arial"/>
          <w:b/>
          <w:lang w:val="es-EC"/>
        </w:rPr>
        <w:t>RESUMEN</w:t>
      </w:r>
    </w:p>
    <w:p w:rsidR="00972FCA" w:rsidRPr="00134578" w:rsidRDefault="00972FCA" w:rsidP="00972FCA">
      <w:pPr>
        <w:spacing w:line="240" w:lineRule="auto"/>
        <w:jc w:val="center"/>
        <w:rPr>
          <w:rFonts w:ascii="Arial" w:hAnsi="Arial" w:cs="Arial"/>
          <w:b/>
          <w:sz w:val="20"/>
          <w:szCs w:val="20"/>
          <w:lang w:val="es-EC"/>
        </w:rPr>
      </w:pPr>
    </w:p>
    <w:p w:rsidR="00C6123A" w:rsidRDefault="00C6123A" w:rsidP="009100EC">
      <w:pPr>
        <w:spacing w:line="240" w:lineRule="auto"/>
        <w:ind w:firstLine="709"/>
        <w:rPr>
          <w:rFonts w:ascii="Arial" w:hAnsi="Arial" w:cs="Arial"/>
          <w:sz w:val="20"/>
          <w:szCs w:val="20"/>
          <w:lang w:val="es-EC"/>
        </w:rPr>
      </w:pPr>
      <w:r>
        <w:rPr>
          <w:rFonts w:ascii="Arial" w:hAnsi="Arial" w:cs="Arial"/>
          <w:sz w:val="20"/>
          <w:szCs w:val="20"/>
          <w:lang w:val="es-EC"/>
        </w:rPr>
        <w:t>Se presentan dos aplicaciones del análisis de Mallas E</w:t>
      </w:r>
      <w:r w:rsidR="00A37DE5">
        <w:rPr>
          <w:rFonts w:ascii="Arial" w:hAnsi="Arial" w:cs="Arial"/>
          <w:sz w:val="20"/>
          <w:szCs w:val="20"/>
          <w:lang w:val="es-EC"/>
        </w:rPr>
        <w:t>spaciales</w:t>
      </w:r>
      <w:r w:rsidR="00817A3A">
        <w:rPr>
          <w:rFonts w:ascii="Arial" w:hAnsi="Arial" w:cs="Arial"/>
          <w:sz w:val="20"/>
          <w:szCs w:val="20"/>
          <w:lang w:val="es-EC"/>
        </w:rPr>
        <w:t xml:space="preserve"> en el cálculo estructural del nuevo Centro de Investigaciones Científicas de la UFA-ESPE y son las siguientes:</w:t>
      </w:r>
      <w:r w:rsidR="00A37DE5">
        <w:rPr>
          <w:rFonts w:ascii="Arial" w:hAnsi="Arial" w:cs="Arial"/>
          <w:sz w:val="20"/>
          <w:szCs w:val="20"/>
          <w:lang w:val="es-EC"/>
        </w:rPr>
        <w:t xml:space="preserve"> </w:t>
      </w:r>
      <w:r w:rsidR="00817A3A">
        <w:rPr>
          <w:rFonts w:ascii="Arial" w:hAnsi="Arial" w:cs="Arial"/>
          <w:sz w:val="20"/>
          <w:szCs w:val="20"/>
          <w:lang w:val="es-EC"/>
        </w:rPr>
        <w:t xml:space="preserve">i) </w:t>
      </w:r>
      <w:r w:rsidR="00A37DE5">
        <w:rPr>
          <w:rFonts w:ascii="Arial" w:hAnsi="Arial" w:cs="Arial"/>
          <w:sz w:val="20"/>
          <w:szCs w:val="20"/>
          <w:lang w:val="es-EC"/>
        </w:rPr>
        <w:t xml:space="preserve">cálculo de un vano de una de </w:t>
      </w:r>
      <w:r w:rsidR="00817A3A">
        <w:rPr>
          <w:rFonts w:ascii="Arial" w:hAnsi="Arial" w:cs="Arial"/>
          <w:sz w:val="20"/>
          <w:szCs w:val="20"/>
          <w:lang w:val="es-EC"/>
        </w:rPr>
        <w:t>losa de 12.50 m, por 10.40 m.;</w:t>
      </w:r>
      <w:r>
        <w:rPr>
          <w:rFonts w:ascii="Arial" w:hAnsi="Arial" w:cs="Arial"/>
          <w:sz w:val="20"/>
          <w:szCs w:val="20"/>
          <w:lang w:val="es-EC"/>
        </w:rPr>
        <w:t xml:space="preserve"> y,</w:t>
      </w:r>
      <w:r w:rsidR="00817A3A">
        <w:rPr>
          <w:rFonts w:ascii="Arial" w:hAnsi="Arial" w:cs="Arial"/>
          <w:sz w:val="20"/>
          <w:szCs w:val="20"/>
          <w:lang w:val="es-EC"/>
        </w:rPr>
        <w:t xml:space="preserve"> ii)</w:t>
      </w:r>
      <w:r w:rsidR="00A37DE5">
        <w:rPr>
          <w:rFonts w:ascii="Arial" w:hAnsi="Arial" w:cs="Arial"/>
          <w:sz w:val="20"/>
          <w:szCs w:val="20"/>
          <w:lang w:val="es-EC"/>
        </w:rPr>
        <w:t xml:space="preserve"> una losa en </w:t>
      </w:r>
      <w:r>
        <w:rPr>
          <w:rFonts w:ascii="Arial" w:hAnsi="Arial" w:cs="Arial"/>
          <w:sz w:val="20"/>
          <w:szCs w:val="20"/>
          <w:lang w:val="es-EC"/>
        </w:rPr>
        <w:t>voladizo de 3.60 m.</w:t>
      </w:r>
    </w:p>
    <w:p w:rsidR="00C6123A" w:rsidRDefault="00C6123A" w:rsidP="009100EC">
      <w:pPr>
        <w:spacing w:line="240" w:lineRule="auto"/>
        <w:ind w:firstLine="709"/>
        <w:rPr>
          <w:rFonts w:ascii="Arial" w:hAnsi="Arial" w:cs="Arial"/>
          <w:sz w:val="20"/>
          <w:szCs w:val="20"/>
          <w:lang w:val="es-EC"/>
        </w:rPr>
      </w:pPr>
    </w:p>
    <w:p w:rsidR="00E84513" w:rsidRDefault="00C6123A" w:rsidP="00C6123A">
      <w:pPr>
        <w:spacing w:line="240" w:lineRule="auto"/>
        <w:ind w:firstLine="709"/>
        <w:rPr>
          <w:rFonts w:ascii="Arial" w:hAnsi="Arial" w:cs="Arial"/>
          <w:sz w:val="20"/>
          <w:szCs w:val="20"/>
          <w:lang w:val="es-EC"/>
        </w:rPr>
      </w:pPr>
      <w:r>
        <w:rPr>
          <w:rFonts w:ascii="Arial" w:hAnsi="Arial" w:cs="Arial"/>
          <w:sz w:val="20"/>
          <w:szCs w:val="20"/>
          <w:lang w:val="es-EC"/>
        </w:rPr>
        <w:t>Por otra parte se presentan los detalles constructivos de una estructura que no está aislada y contiene a una grada y ascensor con un bloque estructural que tiene aisladores sísmicos. Para que estas dos estructuras no se impacten se tomaron precauciones especiales en el diseño.</w:t>
      </w:r>
    </w:p>
    <w:p w:rsidR="00D37609" w:rsidRDefault="00D37609" w:rsidP="00C6123A">
      <w:pPr>
        <w:spacing w:line="240" w:lineRule="auto"/>
        <w:ind w:firstLine="709"/>
        <w:rPr>
          <w:rFonts w:ascii="Arial" w:hAnsi="Arial" w:cs="Arial"/>
          <w:sz w:val="20"/>
          <w:szCs w:val="20"/>
          <w:lang w:val="es-EC"/>
        </w:rPr>
      </w:pPr>
    </w:p>
    <w:p w:rsidR="00D37609" w:rsidRDefault="00D37609" w:rsidP="00C6123A">
      <w:pPr>
        <w:spacing w:line="240" w:lineRule="auto"/>
        <w:ind w:firstLine="709"/>
        <w:rPr>
          <w:rFonts w:ascii="Arial" w:hAnsi="Arial" w:cs="Arial"/>
          <w:sz w:val="20"/>
          <w:szCs w:val="20"/>
          <w:lang w:val="es-EC"/>
        </w:rPr>
      </w:pPr>
      <w:r>
        <w:rPr>
          <w:rFonts w:ascii="Arial" w:hAnsi="Arial" w:cs="Arial"/>
          <w:sz w:val="20"/>
          <w:szCs w:val="20"/>
          <w:lang w:val="es-EC"/>
        </w:rPr>
        <w:t xml:space="preserve">Finalmente se indican los dos tipos de uniones utilizados en el Proyecto y que son: unión a corte para las vigas de los elementos secundarios y unión </w:t>
      </w:r>
      <w:r w:rsidR="00EF683F">
        <w:rPr>
          <w:rFonts w:ascii="Arial" w:hAnsi="Arial" w:cs="Arial"/>
          <w:sz w:val="20"/>
          <w:szCs w:val="20"/>
          <w:lang w:val="es-EC"/>
        </w:rPr>
        <w:t>semirrígida</w:t>
      </w:r>
      <w:r>
        <w:rPr>
          <w:rFonts w:ascii="Arial" w:hAnsi="Arial" w:cs="Arial"/>
          <w:sz w:val="20"/>
          <w:szCs w:val="20"/>
          <w:lang w:val="es-EC"/>
        </w:rPr>
        <w:t xml:space="preserve"> para la unión de la columna con la viga.</w:t>
      </w:r>
    </w:p>
    <w:p w:rsidR="00A37DE5" w:rsidRDefault="00A37DE5" w:rsidP="009100EC">
      <w:pPr>
        <w:spacing w:line="240" w:lineRule="auto"/>
        <w:ind w:firstLine="709"/>
        <w:rPr>
          <w:rFonts w:ascii="Arial" w:hAnsi="Arial" w:cs="Arial"/>
          <w:sz w:val="20"/>
          <w:szCs w:val="20"/>
          <w:lang w:val="es-EC"/>
        </w:rPr>
      </w:pPr>
    </w:p>
    <w:p w:rsidR="00A37DE5" w:rsidRPr="00A37DE5" w:rsidRDefault="00A37DE5" w:rsidP="009100EC">
      <w:pPr>
        <w:spacing w:line="240" w:lineRule="auto"/>
        <w:ind w:firstLine="709"/>
        <w:rPr>
          <w:rFonts w:ascii="Arial" w:hAnsi="Arial" w:cs="Arial"/>
          <w:sz w:val="20"/>
          <w:szCs w:val="20"/>
          <w:lang w:val="es-EC"/>
        </w:rPr>
      </w:pPr>
      <w:r>
        <w:rPr>
          <w:rFonts w:ascii="Arial" w:hAnsi="Arial" w:cs="Arial"/>
          <w:sz w:val="20"/>
          <w:szCs w:val="20"/>
          <w:lang w:val="es-EC"/>
        </w:rPr>
        <w:t xml:space="preserve">El análisis se lo realizó utilizando la librería de programas del sistema de computación </w:t>
      </w:r>
      <w:r>
        <w:rPr>
          <w:rFonts w:ascii="Arial" w:hAnsi="Arial" w:cs="Arial"/>
          <w:b/>
          <w:i/>
          <w:sz w:val="20"/>
          <w:szCs w:val="20"/>
          <w:lang w:val="es-EC"/>
        </w:rPr>
        <w:t>CEINCI-LAB</w:t>
      </w:r>
      <w:r>
        <w:rPr>
          <w:rFonts w:ascii="Arial" w:hAnsi="Arial" w:cs="Arial"/>
          <w:sz w:val="20"/>
          <w:szCs w:val="20"/>
          <w:lang w:val="es-EC"/>
        </w:rPr>
        <w:t xml:space="preserve"> por lo que se adjuntan los archivos de cálculo.</w:t>
      </w:r>
    </w:p>
    <w:p w:rsidR="00A37DE5" w:rsidRDefault="00A37DE5" w:rsidP="009100EC">
      <w:pPr>
        <w:spacing w:line="240" w:lineRule="auto"/>
        <w:ind w:firstLine="709"/>
        <w:rPr>
          <w:rFonts w:ascii="Arial" w:hAnsi="Arial" w:cs="Arial"/>
          <w:sz w:val="20"/>
          <w:szCs w:val="20"/>
          <w:lang w:val="es-EC"/>
        </w:rPr>
      </w:pPr>
    </w:p>
    <w:p w:rsidR="00961BBD" w:rsidRPr="00A37DE5" w:rsidRDefault="00640F6E" w:rsidP="00640F6E">
      <w:pPr>
        <w:spacing w:line="240" w:lineRule="auto"/>
        <w:ind w:firstLine="0"/>
        <w:rPr>
          <w:rFonts w:ascii="Arial" w:hAnsi="Arial" w:cs="Arial"/>
          <w:b/>
          <w:i/>
          <w:sz w:val="20"/>
          <w:szCs w:val="20"/>
          <w:lang w:val="es-EC"/>
        </w:rPr>
      </w:pPr>
      <w:r w:rsidRPr="00920CA0">
        <w:rPr>
          <w:rFonts w:ascii="Arial" w:hAnsi="Arial" w:cs="Arial"/>
          <w:b/>
          <w:sz w:val="20"/>
          <w:szCs w:val="20"/>
          <w:lang w:val="es-EC"/>
        </w:rPr>
        <w:t xml:space="preserve">Palabras Claves: </w:t>
      </w:r>
      <w:r w:rsidR="00A37DE5">
        <w:rPr>
          <w:rFonts w:ascii="Arial" w:hAnsi="Arial" w:cs="Arial"/>
          <w:sz w:val="20"/>
          <w:szCs w:val="20"/>
          <w:lang w:val="es-EC"/>
        </w:rPr>
        <w:t xml:space="preserve">Malla Espacial. Sistema de computación </w:t>
      </w:r>
      <w:r w:rsidR="00A37DE5">
        <w:rPr>
          <w:rFonts w:ascii="Arial" w:hAnsi="Arial" w:cs="Arial"/>
          <w:b/>
          <w:i/>
          <w:sz w:val="20"/>
          <w:szCs w:val="20"/>
          <w:lang w:val="es-EC"/>
        </w:rPr>
        <w:t>CEINCI-LAB</w:t>
      </w:r>
    </w:p>
    <w:p w:rsidR="00920CA0" w:rsidRPr="00A37DE5" w:rsidRDefault="00920CA0" w:rsidP="00640F6E">
      <w:pPr>
        <w:spacing w:line="240" w:lineRule="auto"/>
        <w:ind w:firstLine="0"/>
        <w:rPr>
          <w:rFonts w:ascii="Arial" w:hAnsi="Arial" w:cs="Arial"/>
          <w:sz w:val="20"/>
          <w:szCs w:val="20"/>
          <w:lang w:val="es-EC"/>
        </w:rPr>
      </w:pPr>
    </w:p>
    <w:p w:rsidR="006D718A" w:rsidRPr="00A37DE5" w:rsidRDefault="006D718A" w:rsidP="00640F6E">
      <w:pPr>
        <w:spacing w:line="240" w:lineRule="auto"/>
        <w:ind w:firstLine="0"/>
        <w:rPr>
          <w:rStyle w:val="hps"/>
          <w:rFonts w:ascii="Arial" w:hAnsi="Arial" w:cs="Arial"/>
          <w:sz w:val="20"/>
          <w:szCs w:val="20"/>
          <w:lang w:val="es-EC"/>
        </w:rPr>
      </w:pPr>
    </w:p>
    <w:p w:rsidR="006D718A" w:rsidRPr="002341D0" w:rsidRDefault="00961BBD" w:rsidP="00CC4E0E">
      <w:pPr>
        <w:ind w:firstLine="0"/>
        <w:rPr>
          <w:rStyle w:val="hps"/>
          <w:rFonts w:ascii="Arial" w:hAnsi="Arial" w:cs="Arial"/>
          <w:b/>
          <w:color w:val="222222"/>
          <w:lang w:val="en-US"/>
        </w:rPr>
      </w:pPr>
      <w:r w:rsidRPr="00A37DE5">
        <w:rPr>
          <w:rStyle w:val="hps"/>
          <w:rFonts w:ascii="Arial" w:hAnsi="Arial" w:cs="Arial"/>
          <w:b/>
          <w:color w:val="222222"/>
          <w:lang w:val="es-EC"/>
        </w:rPr>
        <w:tab/>
      </w:r>
      <w:r w:rsidRPr="00A37DE5">
        <w:rPr>
          <w:rStyle w:val="hps"/>
          <w:rFonts w:ascii="Arial" w:hAnsi="Arial" w:cs="Arial"/>
          <w:b/>
          <w:color w:val="222222"/>
          <w:lang w:val="es-EC"/>
        </w:rPr>
        <w:tab/>
      </w:r>
      <w:r w:rsidRPr="00A37DE5">
        <w:rPr>
          <w:rStyle w:val="hps"/>
          <w:rFonts w:ascii="Arial" w:hAnsi="Arial" w:cs="Arial"/>
          <w:b/>
          <w:color w:val="222222"/>
          <w:lang w:val="es-EC"/>
        </w:rPr>
        <w:tab/>
      </w:r>
      <w:r w:rsidRPr="00A37DE5">
        <w:rPr>
          <w:rStyle w:val="hps"/>
          <w:rFonts w:ascii="Arial" w:hAnsi="Arial" w:cs="Arial"/>
          <w:b/>
          <w:color w:val="222222"/>
          <w:lang w:val="es-EC"/>
        </w:rPr>
        <w:tab/>
      </w:r>
      <w:r w:rsidR="00220D64" w:rsidRPr="002341D0">
        <w:rPr>
          <w:rStyle w:val="hps"/>
          <w:rFonts w:ascii="Arial" w:hAnsi="Arial" w:cs="Arial"/>
          <w:b/>
          <w:color w:val="222222"/>
          <w:lang w:val="en-US"/>
        </w:rPr>
        <w:t>AB</w:t>
      </w:r>
      <w:r w:rsidR="008E72E7" w:rsidRPr="002341D0">
        <w:rPr>
          <w:rStyle w:val="hps"/>
          <w:rFonts w:ascii="Arial" w:hAnsi="Arial" w:cs="Arial"/>
          <w:b/>
          <w:color w:val="222222"/>
          <w:lang w:val="en-US"/>
        </w:rPr>
        <w:t>S</w:t>
      </w:r>
      <w:r w:rsidR="00220D64" w:rsidRPr="002341D0">
        <w:rPr>
          <w:rStyle w:val="hps"/>
          <w:rFonts w:ascii="Arial" w:hAnsi="Arial" w:cs="Arial"/>
          <w:b/>
          <w:color w:val="222222"/>
          <w:lang w:val="en-US"/>
        </w:rPr>
        <w:t>TRACT</w:t>
      </w:r>
    </w:p>
    <w:p w:rsidR="00035F1F" w:rsidRPr="00084533" w:rsidRDefault="00035F1F" w:rsidP="00035F1F">
      <w:pPr>
        <w:spacing w:line="240" w:lineRule="auto"/>
        <w:ind w:firstLine="709"/>
        <w:rPr>
          <w:lang w:val="en-US" w:eastAsia="es-EC"/>
        </w:rPr>
      </w:pPr>
      <w:r>
        <w:rPr>
          <w:rFonts w:ascii="Arial" w:hAnsi="Arial" w:cs="Arial"/>
          <w:color w:val="000000"/>
          <w:sz w:val="20"/>
          <w:szCs w:val="20"/>
          <w:lang w:val="en-US" w:eastAsia="es-EC"/>
        </w:rPr>
        <w:t>T</w:t>
      </w:r>
      <w:r w:rsidRPr="00084533">
        <w:rPr>
          <w:rFonts w:ascii="Arial" w:hAnsi="Arial" w:cs="Arial"/>
          <w:color w:val="000000"/>
          <w:sz w:val="20"/>
          <w:szCs w:val="20"/>
          <w:lang w:val="en-US" w:eastAsia="es-EC"/>
        </w:rPr>
        <w:t xml:space="preserve">his article presents two applications </w:t>
      </w:r>
      <w:r>
        <w:rPr>
          <w:rFonts w:ascii="Arial" w:hAnsi="Arial" w:cs="Arial"/>
          <w:color w:val="000000"/>
          <w:sz w:val="20"/>
          <w:szCs w:val="20"/>
          <w:lang w:val="en-US" w:eastAsia="es-EC"/>
        </w:rPr>
        <w:t>of mat</w:t>
      </w:r>
      <w:r w:rsidRPr="00084533">
        <w:rPr>
          <w:rFonts w:ascii="Arial" w:hAnsi="Arial" w:cs="Arial"/>
          <w:color w:val="000000"/>
          <w:sz w:val="20"/>
          <w:szCs w:val="20"/>
          <w:lang w:val="en-US" w:eastAsia="es-EC"/>
        </w:rPr>
        <w:t xml:space="preserve"> analysis i</w:t>
      </w:r>
      <w:r>
        <w:rPr>
          <w:rFonts w:ascii="Arial" w:hAnsi="Arial" w:cs="Arial"/>
          <w:color w:val="000000"/>
          <w:sz w:val="20"/>
          <w:szCs w:val="20"/>
          <w:lang w:val="en-US" w:eastAsia="es-EC"/>
        </w:rPr>
        <w:t>n the structural design of the N</w:t>
      </w:r>
      <w:r w:rsidRPr="00084533">
        <w:rPr>
          <w:rFonts w:ascii="Arial" w:hAnsi="Arial" w:cs="Arial"/>
          <w:color w:val="000000"/>
          <w:sz w:val="20"/>
          <w:szCs w:val="20"/>
          <w:lang w:val="en-US" w:eastAsia="es-EC"/>
        </w:rPr>
        <w:t xml:space="preserve">ew Center for Scientific Research UFA-ESPE: i) </w:t>
      </w:r>
      <w:r>
        <w:rPr>
          <w:rFonts w:ascii="Arial" w:hAnsi="Arial" w:cs="Arial"/>
          <w:color w:val="000000"/>
          <w:sz w:val="20"/>
          <w:szCs w:val="20"/>
          <w:lang w:val="en-US" w:eastAsia="es-EC"/>
        </w:rPr>
        <w:t xml:space="preserve">analysis of </w:t>
      </w:r>
      <w:r w:rsidRPr="00084533">
        <w:rPr>
          <w:rFonts w:ascii="Arial" w:hAnsi="Arial" w:cs="Arial"/>
          <w:color w:val="000000"/>
          <w:sz w:val="20"/>
          <w:szCs w:val="20"/>
          <w:lang w:val="en-US" w:eastAsia="es-EC"/>
        </w:rPr>
        <w:t xml:space="preserve">a slab </w:t>
      </w:r>
      <w:r>
        <w:rPr>
          <w:rFonts w:ascii="Arial" w:hAnsi="Arial" w:cs="Arial"/>
          <w:color w:val="000000"/>
          <w:sz w:val="20"/>
          <w:szCs w:val="20"/>
          <w:lang w:val="en-US" w:eastAsia="es-EC"/>
        </w:rPr>
        <w:t>panel</w:t>
      </w:r>
      <w:r w:rsidRPr="00084533">
        <w:rPr>
          <w:rFonts w:ascii="Arial" w:hAnsi="Arial" w:cs="Arial"/>
          <w:color w:val="000000"/>
          <w:sz w:val="20"/>
          <w:szCs w:val="20"/>
          <w:lang w:val="en-US" w:eastAsia="es-EC"/>
        </w:rPr>
        <w:t xml:space="preserve"> 12.50 m by 10.40 m .; and ii) a slab cantilever of 3.60 m.</w:t>
      </w:r>
    </w:p>
    <w:p w:rsidR="00035F1F" w:rsidRDefault="00035F1F" w:rsidP="00CD540C">
      <w:pPr>
        <w:spacing w:line="240" w:lineRule="auto"/>
        <w:ind w:firstLine="0"/>
        <w:rPr>
          <w:rFonts w:ascii="Arial" w:hAnsi="Arial" w:cs="Arial"/>
          <w:color w:val="000000"/>
          <w:sz w:val="20"/>
          <w:szCs w:val="20"/>
          <w:lang w:val="en-US" w:eastAsia="es-EC"/>
        </w:rPr>
      </w:pPr>
    </w:p>
    <w:p w:rsidR="00035F1F" w:rsidRPr="00084533" w:rsidRDefault="00035F1F" w:rsidP="00035F1F">
      <w:pPr>
        <w:spacing w:line="240" w:lineRule="auto"/>
        <w:ind w:firstLine="709"/>
        <w:rPr>
          <w:lang w:val="en-US" w:eastAsia="es-EC"/>
        </w:rPr>
      </w:pPr>
      <w:r w:rsidRPr="00084533">
        <w:rPr>
          <w:rFonts w:ascii="Arial" w:hAnsi="Arial" w:cs="Arial"/>
          <w:color w:val="000000"/>
          <w:sz w:val="20"/>
          <w:szCs w:val="20"/>
          <w:lang w:val="en-US" w:eastAsia="es-EC"/>
        </w:rPr>
        <w:t xml:space="preserve">Moreover, it shows construction details of </w:t>
      </w:r>
      <w:r>
        <w:rPr>
          <w:rFonts w:ascii="Arial" w:hAnsi="Arial" w:cs="Arial"/>
          <w:color w:val="000000"/>
          <w:sz w:val="20"/>
          <w:szCs w:val="20"/>
          <w:lang w:val="en-US" w:eastAsia="es-EC"/>
        </w:rPr>
        <w:t xml:space="preserve">the interface between </w:t>
      </w:r>
      <w:r w:rsidRPr="00084533">
        <w:rPr>
          <w:rFonts w:ascii="Arial" w:hAnsi="Arial" w:cs="Arial"/>
          <w:color w:val="000000"/>
          <w:sz w:val="20"/>
          <w:szCs w:val="20"/>
          <w:lang w:val="en-US" w:eastAsia="es-EC"/>
        </w:rPr>
        <w:t>a structure</w:t>
      </w:r>
      <w:r>
        <w:rPr>
          <w:rFonts w:ascii="Arial" w:hAnsi="Arial" w:cs="Arial"/>
          <w:color w:val="000000"/>
          <w:sz w:val="20"/>
          <w:szCs w:val="20"/>
          <w:lang w:val="en-US" w:eastAsia="es-EC"/>
        </w:rPr>
        <w:t>,</w:t>
      </w:r>
      <w:r w:rsidRPr="00084533">
        <w:rPr>
          <w:rFonts w:ascii="Arial" w:hAnsi="Arial" w:cs="Arial"/>
          <w:color w:val="000000"/>
          <w:sz w:val="20"/>
          <w:szCs w:val="20"/>
          <w:lang w:val="en-US" w:eastAsia="es-EC"/>
        </w:rPr>
        <w:t xml:space="preserve"> that is not isolated and contains a staircase and </w:t>
      </w:r>
      <w:r>
        <w:rPr>
          <w:rFonts w:ascii="Arial" w:hAnsi="Arial" w:cs="Arial"/>
          <w:color w:val="000000"/>
          <w:sz w:val="20"/>
          <w:szCs w:val="20"/>
          <w:lang w:val="en-US" w:eastAsia="es-EC"/>
        </w:rPr>
        <w:t xml:space="preserve">an </w:t>
      </w:r>
      <w:r w:rsidRPr="00084533">
        <w:rPr>
          <w:rFonts w:ascii="Arial" w:hAnsi="Arial" w:cs="Arial"/>
          <w:color w:val="000000"/>
          <w:sz w:val="20"/>
          <w:szCs w:val="20"/>
          <w:lang w:val="en-US" w:eastAsia="es-EC"/>
        </w:rPr>
        <w:t>elevator</w:t>
      </w:r>
      <w:r>
        <w:rPr>
          <w:rFonts w:ascii="Arial" w:hAnsi="Arial" w:cs="Arial"/>
          <w:color w:val="000000"/>
          <w:sz w:val="20"/>
          <w:szCs w:val="20"/>
          <w:lang w:val="en-US" w:eastAsia="es-EC"/>
        </w:rPr>
        <w:t>,</w:t>
      </w:r>
      <w:r w:rsidRPr="00084533">
        <w:rPr>
          <w:rFonts w:ascii="Arial" w:hAnsi="Arial" w:cs="Arial"/>
          <w:color w:val="000000"/>
          <w:sz w:val="20"/>
          <w:szCs w:val="20"/>
          <w:lang w:val="en-US" w:eastAsia="es-EC"/>
        </w:rPr>
        <w:t xml:space="preserve"> </w:t>
      </w:r>
      <w:r>
        <w:rPr>
          <w:rFonts w:ascii="Arial" w:hAnsi="Arial" w:cs="Arial"/>
          <w:color w:val="000000"/>
          <w:sz w:val="20"/>
          <w:szCs w:val="20"/>
          <w:lang w:val="en-US" w:eastAsia="es-EC"/>
        </w:rPr>
        <w:t>and</w:t>
      </w:r>
      <w:r w:rsidRPr="00084533">
        <w:rPr>
          <w:rFonts w:ascii="Arial" w:hAnsi="Arial" w:cs="Arial"/>
          <w:color w:val="000000"/>
          <w:sz w:val="20"/>
          <w:szCs w:val="20"/>
          <w:lang w:val="en-US" w:eastAsia="es-EC"/>
        </w:rPr>
        <w:t xml:space="preserve"> a </w:t>
      </w:r>
      <w:r w:rsidRPr="00084533">
        <w:rPr>
          <w:rFonts w:ascii="Arial" w:hAnsi="Arial" w:cs="Arial"/>
          <w:color w:val="000000"/>
          <w:sz w:val="20"/>
          <w:szCs w:val="20"/>
          <w:lang w:val="en-US" w:eastAsia="es-EC"/>
        </w:rPr>
        <w:lastRenderedPageBreak/>
        <w:t xml:space="preserve">structural block having seismic isolators. </w:t>
      </w:r>
      <w:r>
        <w:rPr>
          <w:rFonts w:ascii="Arial" w:hAnsi="Arial" w:cs="Arial"/>
          <w:color w:val="000000"/>
          <w:sz w:val="20"/>
          <w:szCs w:val="20"/>
          <w:lang w:val="en-US" w:eastAsia="es-EC"/>
        </w:rPr>
        <w:t>To avoid collision between these structures</w:t>
      </w:r>
      <w:r w:rsidRPr="00084533">
        <w:rPr>
          <w:rFonts w:ascii="Arial" w:hAnsi="Arial" w:cs="Arial"/>
          <w:color w:val="000000"/>
          <w:sz w:val="20"/>
          <w:szCs w:val="20"/>
          <w:lang w:val="en-US" w:eastAsia="es-EC"/>
        </w:rPr>
        <w:t xml:space="preserve"> special design precautions </w:t>
      </w:r>
      <w:r>
        <w:rPr>
          <w:rFonts w:ascii="Arial" w:hAnsi="Arial" w:cs="Arial"/>
          <w:color w:val="000000"/>
          <w:sz w:val="20"/>
          <w:szCs w:val="20"/>
          <w:lang w:val="en-US" w:eastAsia="es-EC"/>
        </w:rPr>
        <w:t>were taken</w:t>
      </w:r>
      <w:r w:rsidRPr="00084533">
        <w:rPr>
          <w:rFonts w:ascii="Arial" w:hAnsi="Arial" w:cs="Arial"/>
          <w:color w:val="000000"/>
          <w:sz w:val="20"/>
          <w:szCs w:val="20"/>
          <w:lang w:val="en-US" w:eastAsia="es-EC"/>
        </w:rPr>
        <w:t>.</w:t>
      </w:r>
    </w:p>
    <w:p w:rsidR="00035F1F" w:rsidRPr="00084533" w:rsidRDefault="00035F1F" w:rsidP="00035F1F">
      <w:pPr>
        <w:spacing w:line="240" w:lineRule="auto"/>
        <w:rPr>
          <w:lang w:val="en-US" w:eastAsia="es-EC"/>
        </w:rPr>
      </w:pPr>
    </w:p>
    <w:p w:rsidR="00035F1F" w:rsidRPr="00084533" w:rsidRDefault="00035F1F" w:rsidP="00035F1F">
      <w:pPr>
        <w:spacing w:line="240" w:lineRule="auto"/>
        <w:ind w:firstLine="709"/>
        <w:rPr>
          <w:lang w:val="en-US" w:eastAsia="es-EC"/>
        </w:rPr>
      </w:pPr>
      <w:r w:rsidRPr="00084533">
        <w:rPr>
          <w:rFonts w:ascii="Arial" w:hAnsi="Arial" w:cs="Arial"/>
          <w:color w:val="000000"/>
          <w:sz w:val="20"/>
          <w:szCs w:val="20"/>
          <w:lang w:val="en-US" w:eastAsia="es-EC"/>
        </w:rPr>
        <w:t xml:space="preserve">Finally, the </w:t>
      </w:r>
      <w:r>
        <w:rPr>
          <w:rFonts w:ascii="Arial" w:hAnsi="Arial" w:cs="Arial"/>
          <w:color w:val="000000"/>
          <w:sz w:val="20"/>
          <w:szCs w:val="20"/>
          <w:lang w:val="en-US" w:eastAsia="es-EC"/>
        </w:rPr>
        <w:t xml:space="preserve">details of the </w:t>
      </w:r>
      <w:r w:rsidRPr="00084533">
        <w:rPr>
          <w:rFonts w:ascii="Arial" w:hAnsi="Arial" w:cs="Arial"/>
          <w:color w:val="000000"/>
          <w:sz w:val="20"/>
          <w:szCs w:val="20"/>
          <w:lang w:val="en-US" w:eastAsia="es-EC"/>
        </w:rPr>
        <w:t xml:space="preserve">two types of </w:t>
      </w:r>
      <w:r>
        <w:rPr>
          <w:rFonts w:ascii="Arial" w:hAnsi="Arial" w:cs="Arial"/>
          <w:color w:val="000000"/>
          <w:sz w:val="20"/>
          <w:szCs w:val="20"/>
          <w:lang w:val="en-US" w:eastAsia="es-EC"/>
        </w:rPr>
        <w:t xml:space="preserve">structural </w:t>
      </w:r>
      <w:r w:rsidRPr="00084533">
        <w:rPr>
          <w:rFonts w:ascii="Arial" w:hAnsi="Arial" w:cs="Arial"/>
          <w:color w:val="000000"/>
          <w:sz w:val="20"/>
          <w:szCs w:val="20"/>
          <w:lang w:val="en-US" w:eastAsia="es-EC"/>
        </w:rPr>
        <w:t xml:space="preserve">joints used in this project </w:t>
      </w:r>
      <w:r>
        <w:rPr>
          <w:rFonts w:ascii="Arial" w:hAnsi="Arial" w:cs="Arial"/>
          <w:color w:val="000000"/>
          <w:sz w:val="20"/>
          <w:szCs w:val="20"/>
          <w:lang w:val="en-US" w:eastAsia="es-EC"/>
        </w:rPr>
        <w:t>are shown</w:t>
      </w:r>
      <w:r w:rsidRPr="00084533">
        <w:rPr>
          <w:rFonts w:ascii="Arial" w:hAnsi="Arial" w:cs="Arial"/>
          <w:color w:val="000000"/>
          <w:sz w:val="20"/>
          <w:szCs w:val="20"/>
          <w:lang w:val="en-US" w:eastAsia="es-EC"/>
        </w:rPr>
        <w:t xml:space="preserve">: shear joint for secondary beams and semirigid column-beam </w:t>
      </w:r>
      <w:r>
        <w:rPr>
          <w:rFonts w:ascii="Arial" w:hAnsi="Arial" w:cs="Arial"/>
          <w:color w:val="000000"/>
          <w:sz w:val="20"/>
          <w:szCs w:val="20"/>
          <w:lang w:val="en-US" w:eastAsia="es-EC"/>
        </w:rPr>
        <w:t>joint.</w:t>
      </w:r>
    </w:p>
    <w:p w:rsidR="00035F1F" w:rsidRPr="00084533" w:rsidRDefault="00035F1F" w:rsidP="00035F1F">
      <w:pPr>
        <w:spacing w:line="240" w:lineRule="auto"/>
        <w:rPr>
          <w:lang w:val="en-US" w:eastAsia="es-EC"/>
        </w:rPr>
      </w:pPr>
    </w:p>
    <w:p w:rsidR="00035F1F" w:rsidRPr="00084533" w:rsidRDefault="00035F1F" w:rsidP="00035F1F">
      <w:pPr>
        <w:spacing w:line="240" w:lineRule="auto"/>
        <w:ind w:firstLine="709"/>
        <w:rPr>
          <w:lang w:val="en-US" w:eastAsia="es-EC"/>
        </w:rPr>
      </w:pPr>
      <w:r w:rsidRPr="00084533">
        <w:rPr>
          <w:rFonts w:ascii="Arial" w:hAnsi="Arial" w:cs="Arial"/>
          <w:color w:val="000000"/>
          <w:sz w:val="20"/>
          <w:szCs w:val="20"/>
          <w:lang w:val="en-US" w:eastAsia="es-EC"/>
        </w:rPr>
        <w:t xml:space="preserve">The analysis is performed using the library </w:t>
      </w:r>
      <w:r>
        <w:rPr>
          <w:rFonts w:ascii="Arial" w:hAnsi="Arial" w:cs="Arial"/>
          <w:color w:val="000000"/>
          <w:sz w:val="20"/>
          <w:szCs w:val="20"/>
          <w:lang w:val="en-US" w:eastAsia="es-EC"/>
        </w:rPr>
        <w:t xml:space="preserve">of the </w:t>
      </w:r>
      <w:r w:rsidRPr="00084533">
        <w:rPr>
          <w:rFonts w:ascii="Arial" w:hAnsi="Arial" w:cs="Arial"/>
          <w:color w:val="000000"/>
          <w:sz w:val="20"/>
          <w:szCs w:val="20"/>
          <w:lang w:val="en-US" w:eastAsia="es-EC"/>
        </w:rPr>
        <w:t>computer system program CEINCI-LAB</w:t>
      </w:r>
      <w:r>
        <w:rPr>
          <w:rFonts w:ascii="Arial" w:hAnsi="Arial" w:cs="Arial"/>
          <w:color w:val="000000"/>
          <w:sz w:val="20"/>
          <w:szCs w:val="20"/>
          <w:lang w:val="en-US" w:eastAsia="es-EC"/>
        </w:rPr>
        <w:t>,</w:t>
      </w:r>
      <w:r w:rsidRPr="00084533">
        <w:rPr>
          <w:rFonts w:ascii="Arial" w:hAnsi="Arial" w:cs="Arial"/>
          <w:color w:val="000000"/>
          <w:sz w:val="20"/>
          <w:szCs w:val="20"/>
          <w:lang w:val="en-US" w:eastAsia="es-EC"/>
        </w:rPr>
        <w:t xml:space="preserve"> so calculation files are attached.</w:t>
      </w:r>
    </w:p>
    <w:p w:rsidR="002341D0" w:rsidRPr="002341D0" w:rsidRDefault="002341D0" w:rsidP="00C6123A">
      <w:pPr>
        <w:spacing w:line="240" w:lineRule="auto"/>
        <w:ind w:firstLine="709"/>
        <w:rPr>
          <w:rFonts w:ascii="Arial" w:hAnsi="Arial" w:cs="Arial"/>
          <w:sz w:val="20"/>
          <w:szCs w:val="20"/>
          <w:lang w:val="en-US"/>
        </w:rPr>
      </w:pPr>
    </w:p>
    <w:p w:rsidR="00C6123A" w:rsidRPr="00954B6B" w:rsidRDefault="00C6123A" w:rsidP="00C6123A">
      <w:pPr>
        <w:spacing w:line="240" w:lineRule="auto"/>
        <w:ind w:firstLine="709"/>
        <w:rPr>
          <w:rFonts w:ascii="Arial" w:hAnsi="Arial" w:cs="Arial"/>
          <w:sz w:val="20"/>
          <w:szCs w:val="20"/>
          <w:lang w:val="en-US"/>
        </w:rPr>
      </w:pPr>
    </w:p>
    <w:p w:rsidR="00C6123A" w:rsidRPr="00954B6B" w:rsidRDefault="00954B6B" w:rsidP="00C6123A">
      <w:pPr>
        <w:spacing w:line="240" w:lineRule="auto"/>
        <w:ind w:firstLine="0"/>
        <w:rPr>
          <w:rFonts w:ascii="Arial" w:hAnsi="Arial" w:cs="Arial"/>
          <w:b/>
          <w:i/>
          <w:sz w:val="20"/>
          <w:szCs w:val="20"/>
          <w:lang w:val="en-US"/>
        </w:rPr>
      </w:pPr>
      <w:r w:rsidRPr="00954B6B">
        <w:rPr>
          <w:rFonts w:ascii="Arial" w:hAnsi="Arial" w:cs="Arial"/>
          <w:b/>
          <w:sz w:val="20"/>
          <w:szCs w:val="20"/>
          <w:lang w:val="en-US"/>
        </w:rPr>
        <w:t>Keywords</w:t>
      </w:r>
      <w:r w:rsidR="00C6123A" w:rsidRPr="00954B6B">
        <w:rPr>
          <w:rFonts w:ascii="Arial" w:hAnsi="Arial" w:cs="Arial"/>
          <w:b/>
          <w:sz w:val="20"/>
          <w:szCs w:val="20"/>
          <w:lang w:val="en-US"/>
        </w:rPr>
        <w:t xml:space="preserve">: </w:t>
      </w:r>
      <w:r>
        <w:rPr>
          <w:rFonts w:ascii="Arial" w:hAnsi="Arial" w:cs="Arial"/>
          <w:sz w:val="20"/>
          <w:szCs w:val="20"/>
          <w:lang w:val="en-US"/>
        </w:rPr>
        <w:t>S</w:t>
      </w:r>
      <w:r w:rsidRPr="00954B6B">
        <w:rPr>
          <w:rFonts w:ascii="Arial" w:hAnsi="Arial" w:cs="Arial"/>
          <w:sz w:val="20"/>
          <w:szCs w:val="20"/>
          <w:lang w:val="en-US"/>
        </w:rPr>
        <w:t>pecial</w:t>
      </w:r>
      <w:r>
        <w:rPr>
          <w:rFonts w:ascii="Arial" w:hAnsi="Arial" w:cs="Arial"/>
          <w:sz w:val="20"/>
          <w:szCs w:val="20"/>
          <w:lang w:val="en-US"/>
        </w:rPr>
        <w:t xml:space="preserve"> M</w:t>
      </w:r>
      <w:r w:rsidRPr="00954B6B">
        <w:rPr>
          <w:rFonts w:ascii="Arial" w:hAnsi="Arial" w:cs="Arial"/>
          <w:sz w:val="20"/>
          <w:szCs w:val="20"/>
          <w:lang w:val="en-US"/>
        </w:rPr>
        <w:t>esh</w:t>
      </w:r>
      <w:r>
        <w:rPr>
          <w:rFonts w:ascii="Arial" w:hAnsi="Arial" w:cs="Arial"/>
          <w:sz w:val="20"/>
          <w:szCs w:val="20"/>
          <w:lang w:val="en-US"/>
        </w:rPr>
        <w:t xml:space="preserve">, </w:t>
      </w:r>
      <w:r w:rsidRPr="00954B6B">
        <w:rPr>
          <w:rFonts w:ascii="Arial" w:hAnsi="Arial" w:cs="Arial"/>
          <w:sz w:val="20"/>
          <w:szCs w:val="20"/>
          <w:lang w:val="en-US"/>
        </w:rPr>
        <w:t>Computer system</w:t>
      </w:r>
      <w:r w:rsidR="00C6123A" w:rsidRPr="00954B6B">
        <w:rPr>
          <w:rFonts w:ascii="Arial" w:hAnsi="Arial" w:cs="Arial"/>
          <w:sz w:val="20"/>
          <w:szCs w:val="20"/>
          <w:lang w:val="en-US"/>
        </w:rPr>
        <w:t xml:space="preserve"> </w:t>
      </w:r>
      <w:r w:rsidR="00C6123A" w:rsidRPr="00954B6B">
        <w:rPr>
          <w:rFonts w:ascii="Arial" w:hAnsi="Arial" w:cs="Arial"/>
          <w:b/>
          <w:i/>
          <w:sz w:val="20"/>
          <w:szCs w:val="20"/>
          <w:lang w:val="en-US"/>
        </w:rPr>
        <w:t>CEINCI-LAB</w:t>
      </w:r>
    </w:p>
    <w:p w:rsidR="00A37DE5" w:rsidRPr="00954B6B" w:rsidRDefault="00A37DE5" w:rsidP="0011152F">
      <w:pPr>
        <w:spacing w:line="240" w:lineRule="auto"/>
        <w:ind w:firstLine="0"/>
        <w:rPr>
          <w:rFonts w:ascii="Arial" w:hAnsi="Arial" w:cs="Arial"/>
          <w:b/>
          <w:lang w:val="en-US"/>
        </w:rPr>
      </w:pPr>
    </w:p>
    <w:p w:rsidR="009750D4" w:rsidRDefault="005754CF" w:rsidP="00421B69">
      <w:pPr>
        <w:pStyle w:val="Prrafodelista"/>
        <w:numPr>
          <w:ilvl w:val="0"/>
          <w:numId w:val="7"/>
        </w:numPr>
        <w:spacing w:line="240" w:lineRule="auto"/>
        <w:ind w:left="426" w:hanging="426"/>
        <w:rPr>
          <w:rFonts w:ascii="Arial" w:hAnsi="Arial" w:cs="Arial"/>
          <w:b/>
          <w:lang w:val="es-EC"/>
        </w:rPr>
      </w:pPr>
      <w:r>
        <w:rPr>
          <w:rFonts w:ascii="Arial" w:hAnsi="Arial" w:cs="Arial"/>
          <w:b/>
          <w:lang w:val="es-EC"/>
        </w:rPr>
        <w:t>ANÁLISIS DE UN VANO DE UNA LOSA</w:t>
      </w:r>
    </w:p>
    <w:p w:rsidR="001D375D" w:rsidRDefault="001D375D" w:rsidP="001D375D">
      <w:pPr>
        <w:spacing w:line="240" w:lineRule="auto"/>
        <w:rPr>
          <w:rFonts w:ascii="Arial" w:hAnsi="Arial" w:cs="Arial"/>
          <w:b/>
          <w:lang w:val="es-EC"/>
        </w:rPr>
      </w:pPr>
    </w:p>
    <w:p w:rsidR="001D375D" w:rsidRPr="007B1E4F" w:rsidRDefault="001D375D" w:rsidP="007B1E4F">
      <w:pPr>
        <w:spacing w:line="240" w:lineRule="auto"/>
        <w:ind w:firstLine="709"/>
        <w:rPr>
          <w:rFonts w:ascii="Arial" w:hAnsi="Arial" w:cs="Arial"/>
          <w:sz w:val="20"/>
          <w:szCs w:val="20"/>
          <w:lang w:val="es-EC"/>
        </w:rPr>
      </w:pPr>
      <w:r>
        <w:rPr>
          <w:rFonts w:ascii="Arial" w:hAnsi="Arial" w:cs="Arial"/>
          <w:sz w:val="20"/>
          <w:szCs w:val="20"/>
          <w:lang w:val="es-EC"/>
        </w:rPr>
        <w:t>En los Bloques Estructurales del Centro de Investigaciones Científicas y de Post Grado de la Universidad de Fuerzas Armadas ESPE, se tienen losas con luces promedio de 10 m, y están conformadas por 4 tipos de vigas de acero con una sección transversal en forma de “I” en cada vano; en la figura 1 se presenta un vano tipo qu</w:t>
      </w:r>
      <w:r w:rsidR="007B1E4F">
        <w:rPr>
          <w:rFonts w:ascii="Arial" w:hAnsi="Arial" w:cs="Arial"/>
          <w:sz w:val="20"/>
          <w:szCs w:val="20"/>
          <w:lang w:val="es-EC"/>
        </w:rPr>
        <w:t xml:space="preserve">e se analiza, se aprecia cuatro columnas a las que llegan las vigas principales tipo 1; estas vigas tienen una conexión </w:t>
      </w:r>
      <w:r w:rsidR="009E299E">
        <w:rPr>
          <w:rFonts w:ascii="Arial" w:hAnsi="Arial" w:cs="Arial"/>
          <w:sz w:val="20"/>
          <w:szCs w:val="20"/>
          <w:lang w:val="es-EC"/>
        </w:rPr>
        <w:t>semirrígida</w:t>
      </w:r>
      <w:r w:rsidR="007B1E4F">
        <w:rPr>
          <w:rFonts w:ascii="Arial" w:hAnsi="Arial" w:cs="Arial"/>
          <w:sz w:val="20"/>
          <w:szCs w:val="20"/>
          <w:lang w:val="es-EC"/>
        </w:rPr>
        <w:t xml:space="preserve"> con las columnas y en todas las restantes se tiene una conexión de corte.</w:t>
      </w:r>
    </w:p>
    <w:p w:rsidR="00421B69" w:rsidRDefault="00421B69" w:rsidP="00421B69">
      <w:pPr>
        <w:spacing w:line="240" w:lineRule="auto"/>
        <w:rPr>
          <w:rFonts w:ascii="Arial" w:hAnsi="Arial" w:cs="Arial"/>
          <w:b/>
          <w:lang w:val="es-EC"/>
        </w:rPr>
      </w:pPr>
    </w:p>
    <w:p w:rsidR="0062234B" w:rsidRDefault="001D375D" w:rsidP="001D375D">
      <w:pPr>
        <w:pStyle w:val="Prrafodelista"/>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14:anchorId="4AA9F0CF" wp14:editId="74881435">
            <wp:extent cx="2616903" cy="30600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903" cy="3060000"/>
                    </a:xfrm>
                    <a:prstGeom prst="rect">
                      <a:avLst/>
                    </a:prstGeom>
                    <a:noFill/>
                    <a:ln>
                      <a:noFill/>
                    </a:ln>
                  </pic:spPr>
                </pic:pic>
              </a:graphicData>
            </a:graphic>
          </wp:inline>
        </w:drawing>
      </w:r>
    </w:p>
    <w:p w:rsidR="007B1E4F" w:rsidRDefault="007B1E4F" w:rsidP="001D375D">
      <w:pPr>
        <w:pStyle w:val="Prrafodelista"/>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 </w:t>
      </w:r>
      <w:r>
        <w:rPr>
          <w:rFonts w:ascii="Arial" w:hAnsi="Arial" w:cs="Arial"/>
          <w:sz w:val="20"/>
          <w:szCs w:val="20"/>
          <w:lang w:val="es-EC"/>
        </w:rPr>
        <w:t>Vano del Bloque Estructural 1, que se analiza.</w:t>
      </w:r>
    </w:p>
    <w:p w:rsidR="007B1E4F" w:rsidRDefault="007B1E4F" w:rsidP="001D375D">
      <w:pPr>
        <w:pStyle w:val="Prrafodelista"/>
        <w:spacing w:line="240" w:lineRule="auto"/>
        <w:ind w:firstLine="0"/>
        <w:jc w:val="center"/>
        <w:rPr>
          <w:rFonts w:ascii="Arial" w:hAnsi="Arial" w:cs="Arial"/>
          <w:sz w:val="20"/>
          <w:szCs w:val="20"/>
          <w:lang w:val="es-EC"/>
        </w:rPr>
      </w:pPr>
    </w:p>
    <w:p w:rsidR="007B1E4F" w:rsidRDefault="007B1E4F" w:rsidP="007B1E4F">
      <w:pPr>
        <w:pStyle w:val="Prrafodelista"/>
        <w:spacing w:line="240" w:lineRule="auto"/>
        <w:ind w:left="0" w:firstLine="720"/>
        <w:rPr>
          <w:rFonts w:ascii="Arial" w:hAnsi="Arial" w:cs="Arial"/>
          <w:sz w:val="20"/>
          <w:szCs w:val="20"/>
          <w:lang w:val="es-EC"/>
        </w:rPr>
      </w:pPr>
      <w:r>
        <w:rPr>
          <w:rFonts w:ascii="Arial" w:hAnsi="Arial" w:cs="Arial"/>
          <w:sz w:val="20"/>
          <w:szCs w:val="20"/>
          <w:lang w:val="es-EC"/>
        </w:rPr>
        <w:t>El marco teórico del cálculo de mallas espaciales, está descrito con bastante detenimiento en el Capítulo 18 del libro Análisis Matricial de Estructuras, Aguiar (2014), por lo que se omite su presentación.</w:t>
      </w:r>
      <w:r w:rsidR="005754CF">
        <w:rPr>
          <w:rFonts w:ascii="Arial" w:hAnsi="Arial" w:cs="Arial"/>
          <w:sz w:val="20"/>
          <w:szCs w:val="20"/>
          <w:lang w:val="es-EC"/>
        </w:rPr>
        <w:t xml:space="preserve"> En la tabla 1 se indica las dimensiones de la</w:t>
      </w:r>
      <w:r w:rsidR="00817A3A">
        <w:rPr>
          <w:rFonts w:ascii="Arial" w:hAnsi="Arial" w:cs="Arial"/>
          <w:sz w:val="20"/>
          <w:szCs w:val="20"/>
          <w:lang w:val="es-EC"/>
        </w:rPr>
        <w:t>s</w:t>
      </w:r>
      <w:r w:rsidR="005754CF">
        <w:rPr>
          <w:rFonts w:ascii="Arial" w:hAnsi="Arial" w:cs="Arial"/>
          <w:sz w:val="20"/>
          <w:szCs w:val="20"/>
          <w:lang w:val="es-EC"/>
        </w:rPr>
        <w:t xml:space="preserve"> viga</w:t>
      </w:r>
      <w:r w:rsidR="00817A3A">
        <w:rPr>
          <w:rFonts w:ascii="Arial" w:hAnsi="Arial" w:cs="Arial"/>
          <w:sz w:val="20"/>
          <w:szCs w:val="20"/>
          <w:lang w:val="es-EC"/>
        </w:rPr>
        <w:t>s</w:t>
      </w:r>
      <w:r w:rsidR="005754CF">
        <w:rPr>
          <w:rFonts w:ascii="Arial" w:hAnsi="Arial" w:cs="Arial"/>
          <w:sz w:val="20"/>
          <w:szCs w:val="20"/>
          <w:lang w:val="es-EC"/>
        </w:rPr>
        <w:t xml:space="preserve"> y en la figura 2 se presenta la nomenclatura utilizada.</w:t>
      </w:r>
    </w:p>
    <w:p w:rsidR="007B1E4F" w:rsidRDefault="007B1E4F" w:rsidP="007B1E4F">
      <w:pPr>
        <w:pStyle w:val="Prrafodelista"/>
        <w:spacing w:line="240" w:lineRule="auto"/>
        <w:ind w:left="0" w:firstLine="720"/>
        <w:rPr>
          <w:rFonts w:ascii="Arial" w:hAnsi="Arial" w:cs="Arial"/>
          <w:sz w:val="20"/>
          <w:szCs w:val="20"/>
          <w:lang w:val="es-EC"/>
        </w:rPr>
      </w:pPr>
    </w:p>
    <w:p w:rsidR="007B1E4F" w:rsidRPr="005754CF" w:rsidRDefault="005754CF" w:rsidP="005754CF">
      <w:pPr>
        <w:spacing w:line="240" w:lineRule="auto"/>
        <w:ind w:firstLine="0"/>
        <w:jc w:val="center"/>
        <w:rPr>
          <w:rFonts w:ascii="Arial" w:hAnsi="Arial" w:cs="Arial"/>
          <w:sz w:val="20"/>
          <w:szCs w:val="20"/>
        </w:rPr>
      </w:pPr>
      <w:r>
        <w:rPr>
          <w:rFonts w:ascii="Arial" w:hAnsi="Arial" w:cs="Arial"/>
          <w:b/>
          <w:sz w:val="20"/>
          <w:szCs w:val="20"/>
        </w:rPr>
        <w:lastRenderedPageBreak/>
        <w:t xml:space="preserve">Tabla 1 </w:t>
      </w:r>
      <w:r>
        <w:rPr>
          <w:rFonts w:ascii="Arial" w:hAnsi="Arial" w:cs="Arial"/>
          <w:sz w:val="20"/>
          <w:szCs w:val="20"/>
        </w:rPr>
        <w:t>Dimensiones de los perfiles de vano de figura 1.</w:t>
      </w:r>
      <w:r w:rsidR="005B48DA">
        <w:rPr>
          <w:rFonts w:ascii="Arial" w:hAnsi="Arial" w:cs="Arial"/>
          <w:sz w:val="20"/>
          <w:szCs w:val="20"/>
        </w:rPr>
        <w:t xml:space="preserve"> Vano de una Losa</w:t>
      </w:r>
    </w:p>
    <w:tbl>
      <w:tblPr>
        <w:tblStyle w:val="Tablaconcuadrcula"/>
        <w:tblW w:w="0" w:type="auto"/>
        <w:tblLook w:val="04A0" w:firstRow="1" w:lastRow="0" w:firstColumn="1" w:lastColumn="0" w:noHBand="0" w:noVBand="1"/>
      </w:tblPr>
      <w:tblGrid>
        <w:gridCol w:w="1359"/>
        <w:gridCol w:w="1557"/>
        <w:gridCol w:w="1557"/>
        <w:gridCol w:w="1557"/>
        <w:gridCol w:w="1557"/>
      </w:tblGrid>
      <w:tr w:rsidR="007B1E4F" w:rsidRPr="00AB3CFE" w:rsidTr="00670160">
        <w:tc>
          <w:tcPr>
            <w:tcW w:w="1506" w:type="dxa"/>
            <w:shd w:val="clear" w:color="auto" w:fill="C6D9F1" w:themeFill="text2" w:themeFillTint="33"/>
          </w:tcPr>
          <w:p w:rsidR="007B1E4F" w:rsidRPr="005B48DA" w:rsidRDefault="007B1E4F" w:rsidP="005754CF">
            <w:pPr>
              <w:spacing w:line="240" w:lineRule="auto"/>
              <w:jc w:val="center"/>
              <w:rPr>
                <w:rFonts w:ascii="Arial" w:hAnsi="Arial" w:cs="Arial"/>
                <w:b/>
                <w:color w:val="000000" w:themeColor="text1"/>
                <w:sz w:val="20"/>
                <w:szCs w:val="20"/>
              </w:rPr>
            </w:pPr>
            <w:r w:rsidRPr="005B48DA">
              <w:rPr>
                <w:rFonts w:ascii="Arial" w:hAnsi="Arial" w:cs="Arial"/>
                <w:b/>
                <w:color w:val="000000" w:themeColor="text1"/>
                <w:sz w:val="20"/>
                <w:szCs w:val="20"/>
              </w:rPr>
              <w:t>VIGA</w:t>
            </w:r>
          </w:p>
        </w:tc>
        <w:tc>
          <w:tcPr>
            <w:tcW w:w="1747" w:type="dxa"/>
            <w:shd w:val="clear" w:color="auto" w:fill="C6D9F1" w:themeFill="text2" w:themeFillTint="33"/>
          </w:tcPr>
          <w:p w:rsidR="007B1E4F" w:rsidRPr="005B48DA" w:rsidRDefault="007B1E4F" w:rsidP="005754CF">
            <w:pPr>
              <w:spacing w:line="240" w:lineRule="auto"/>
              <w:jc w:val="center"/>
              <w:rPr>
                <w:rFonts w:ascii="Arial" w:hAnsi="Arial" w:cs="Arial"/>
                <w:b/>
                <w:color w:val="000000" w:themeColor="text1"/>
                <w:sz w:val="20"/>
                <w:szCs w:val="20"/>
              </w:rPr>
            </w:pPr>
            <w:r w:rsidRPr="005B48DA">
              <w:rPr>
                <w:rFonts w:ascii="Arial" w:hAnsi="Arial" w:cs="Arial"/>
                <w:b/>
                <w:color w:val="000000" w:themeColor="text1"/>
                <w:sz w:val="20"/>
                <w:szCs w:val="20"/>
              </w:rPr>
              <w:t>d (mm)</w:t>
            </w:r>
          </w:p>
        </w:tc>
        <w:tc>
          <w:tcPr>
            <w:tcW w:w="1747" w:type="dxa"/>
            <w:shd w:val="clear" w:color="auto" w:fill="C6D9F1" w:themeFill="text2" w:themeFillTint="33"/>
          </w:tcPr>
          <w:p w:rsidR="007B1E4F" w:rsidRPr="005B48DA" w:rsidRDefault="007B1E4F" w:rsidP="005754CF">
            <w:pPr>
              <w:spacing w:line="240" w:lineRule="auto"/>
              <w:jc w:val="center"/>
              <w:rPr>
                <w:rFonts w:ascii="Arial" w:hAnsi="Arial" w:cs="Arial"/>
                <w:b/>
                <w:color w:val="000000" w:themeColor="text1"/>
                <w:sz w:val="20"/>
                <w:szCs w:val="20"/>
              </w:rPr>
            </w:pPr>
            <w:r w:rsidRPr="005B48DA">
              <w:rPr>
                <w:rFonts w:ascii="Arial" w:hAnsi="Arial" w:cs="Arial"/>
                <w:b/>
                <w:color w:val="000000" w:themeColor="text1"/>
                <w:sz w:val="20"/>
                <w:szCs w:val="20"/>
              </w:rPr>
              <w:t>b</w:t>
            </w:r>
            <w:r w:rsidRPr="005B48DA">
              <w:rPr>
                <w:rFonts w:ascii="Arial" w:hAnsi="Arial" w:cs="Arial"/>
                <w:b/>
                <w:color w:val="000000" w:themeColor="text1"/>
                <w:sz w:val="20"/>
                <w:szCs w:val="20"/>
                <w:vertAlign w:val="subscript"/>
              </w:rPr>
              <w:t>f</w:t>
            </w:r>
            <w:r w:rsidRPr="005B48DA">
              <w:rPr>
                <w:rFonts w:ascii="Arial" w:hAnsi="Arial" w:cs="Arial"/>
                <w:b/>
                <w:color w:val="000000" w:themeColor="text1"/>
                <w:sz w:val="20"/>
                <w:szCs w:val="20"/>
              </w:rPr>
              <w:t xml:space="preserve"> (mm)</w:t>
            </w:r>
          </w:p>
        </w:tc>
        <w:tc>
          <w:tcPr>
            <w:tcW w:w="1747" w:type="dxa"/>
            <w:shd w:val="clear" w:color="auto" w:fill="C6D9F1" w:themeFill="text2" w:themeFillTint="33"/>
          </w:tcPr>
          <w:p w:rsidR="007B1E4F" w:rsidRPr="005B48DA" w:rsidRDefault="007B1E4F" w:rsidP="005754CF">
            <w:pPr>
              <w:spacing w:line="240" w:lineRule="auto"/>
              <w:jc w:val="center"/>
              <w:rPr>
                <w:rFonts w:ascii="Arial" w:hAnsi="Arial" w:cs="Arial"/>
                <w:b/>
                <w:color w:val="000000" w:themeColor="text1"/>
                <w:sz w:val="20"/>
                <w:szCs w:val="20"/>
              </w:rPr>
            </w:pPr>
            <w:r w:rsidRPr="005B48DA">
              <w:rPr>
                <w:rFonts w:ascii="Arial" w:hAnsi="Arial" w:cs="Arial"/>
                <w:b/>
                <w:color w:val="000000" w:themeColor="text1"/>
                <w:sz w:val="20"/>
                <w:szCs w:val="20"/>
              </w:rPr>
              <w:t>t</w:t>
            </w:r>
            <w:r w:rsidRPr="005B48DA">
              <w:rPr>
                <w:rFonts w:ascii="Arial" w:hAnsi="Arial" w:cs="Arial"/>
                <w:b/>
                <w:color w:val="000000" w:themeColor="text1"/>
                <w:sz w:val="20"/>
                <w:szCs w:val="20"/>
                <w:vertAlign w:val="subscript"/>
              </w:rPr>
              <w:t xml:space="preserve">f </w:t>
            </w:r>
            <w:r w:rsidRPr="005B48DA">
              <w:rPr>
                <w:rFonts w:ascii="Arial" w:hAnsi="Arial" w:cs="Arial"/>
                <w:b/>
                <w:color w:val="000000" w:themeColor="text1"/>
                <w:sz w:val="20"/>
                <w:szCs w:val="20"/>
              </w:rPr>
              <w:t>(mm)</w:t>
            </w:r>
          </w:p>
        </w:tc>
        <w:tc>
          <w:tcPr>
            <w:tcW w:w="1747" w:type="dxa"/>
            <w:shd w:val="clear" w:color="auto" w:fill="C6D9F1" w:themeFill="text2" w:themeFillTint="33"/>
          </w:tcPr>
          <w:p w:rsidR="007B1E4F" w:rsidRPr="005B48DA" w:rsidRDefault="007B1E4F" w:rsidP="005754CF">
            <w:pPr>
              <w:spacing w:line="240" w:lineRule="auto"/>
              <w:jc w:val="center"/>
              <w:rPr>
                <w:rFonts w:ascii="Arial" w:hAnsi="Arial" w:cs="Arial"/>
                <w:b/>
                <w:color w:val="000000" w:themeColor="text1"/>
                <w:sz w:val="20"/>
                <w:szCs w:val="20"/>
              </w:rPr>
            </w:pPr>
            <w:r w:rsidRPr="005B48DA">
              <w:rPr>
                <w:rFonts w:ascii="Arial" w:hAnsi="Arial" w:cs="Arial"/>
                <w:b/>
                <w:color w:val="000000" w:themeColor="text1"/>
                <w:sz w:val="20"/>
                <w:szCs w:val="20"/>
              </w:rPr>
              <w:t>t</w:t>
            </w:r>
            <w:r w:rsidRPr="005B48DA">
              <w:rPr>
                <w:rFonts w:ascii="Arial" w:hAnsi="Arial" w:cs="Arial"/>
                <w:b/>
                <w:color w:val="000000" w:themeColor="text1"/>
                <w:sz w:val="20"/>
                <w:szCs w:val="20"/>
                <w:vertAlign w:val="subscript"/>
              </w:rPr>
              <w:t>w</w:t>
            </w:r>
            <w:r w:rsidRPr="005B48DA">
              <w:rPr>
                <w:rFonts w:ascii="Arial" w:hAnsi="Arial" w:cs="Arial"/>
                <w:b/>
                <w:color w:val="000000" w:themeColor="text1"/>
                <w:sz w:val="20"/>
                <w:szCs w:val="20"/>
              </w:rPr>
              <w:t xml:space="preserve"> (mm)</w:t>
            </w:r>
          </w:p>
        </w:tc>
      </w:tr>
      <w:tr w:rsidR="007B1E4F" w:rsidRPr="00AB3CFE" w:rsidTr="00670160">
        <w:tc>
          <w:tcPr>
            <w:tcW w:w="1506"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V1</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550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300</w:t>
            </w:r>
          </w:p>
        </w:tc>
        <w:tc>
          <w:tcPr>
            <w:tcW w:w="1747" w:type="dxa"/>
          </w:tcPr>
          <w:p w:rsidR="007B1E4F" w:rsidRPr="005B48DA" w:rsidRDefault="00474593" w:rsidP="007B1E4F">
            <w:pPr>
              <w:spacing w:line="240" w:lineRule="auto"/>
              <w:jc w:val="center"/>
              <w:rPr>
                <w:rFonts w:ascii="Arial" w:hAnsi="Arial" w:cs="Arial"/>
                <w:sz w:val="20"/>
                <w:szCs w:val="20"/>
              </w:rPr>
            </w:pPr>
            <w:r w:rsidRPr="005B48DA">
              <w:rPr>
                <w:rFonts w:ascii="Arial" w:hAnsi="Arial" w:cs="Arial"/>
                <w:sz w:val="20"/>
                <w:szCs w:val="20"/>
              </w:rPr>
              <w:t>25</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12</w:t>
            </w:r>
          </w:p>
        </w:tc>
      </w:tr>
      <w:tr w:rsidR="007B1E4F" w:rsidRPr="00AB3CFE" w:rsidTr="00670160">
        <w:tc>
          <w:tcPr>
            <w:tcW w:w="1506"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V2</w:t>
            </w:r>
          </w:p>
        </w:tc>
        <w:tc>
          <w:tcPr>
            <w:tcW w:w="1747" w:type="dxa"/>
          </w:tcPr>
          <w:p w:rsidR="007B1E4F" w:rsidRPr="005B48DA" w:rsidRDefault="00474593" w:rsidP="00474593">
            <w:pPr>
              <w:spacing w:line="240" w:lineRule="auto"/>
              <w:jc w:val="center"/>
              <w:rPr>
                <w:rFonts w:ascii="Arial" w:hAnsi="Arial" w:cs="Arial"/>
                <w:sz w:val="20"/>
                <w:szCs w:val="20"/>
              </w:rPr>
            </w:pPr>
            <w:r w:rsidRPr="005B48DA">
              <w:rPr>
                <w:rFonts w:ascii="Arial" w:hAnsi="Arial" w:cs="Arial"/>
                <w:sz w:val="20"/>
                <w:szCs w:val="20"/>
              </w:rPr>
              <w:t>400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200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15</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12</w:t>
            </w:r>
          </w:p>
        </w:tc>
      </w:tr>
      <w:tr w:rsidR="007B1E4F" w:rsidRPr="00AB3CFE" w:rsidTr="00670160">
        <w:tc>
          <w:tcPr>
            <w:tcW w:w="1506"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V3</w:t>
            </w:r>
          </w:p>
        </w:tc>
        <w:tc>
          <w:tcPr>
            <w:tcW w:w="1747" w:type="dxa"/>
          </w:tcPr>
          <w:p w:rsidR="007B1E4F" w:rsidRPr="005B48DA" w:rsidRDefault="00474593" w:rsidP="007B1E4F">
            <w:pPr>
              <w:spacing w:line="240" w:lineRule="auto"/>
              <w:jc w:val="center"/>
              <w:rPr>
                <w:rFonts w:ascii="Arial" w:hAnsi="Arial" w:cs="Arial"/>
                <w:sz w:val="20"/>
                <w:szCs w:val="20"/>
              </w:rPr>
            </w:pPr>
            <w:r w:rsidRPr="005B48DA">
              <w:rPr>
                <w:rFonts w:ascii="Arial" w:hAnsi="Arial" w:cs="Arial"/>
                <w:sz w:val="20"/>
                <w:szCs w:val="20"/>
              </w:rPr>
              <w:t>300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150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10</w:t>
            </w:r>
          </w:p>
        </w:tc>
      </w:tr>
      <w:tr w:rsidR="007B1E4F" w:rsidRPr="00AB3CFE" w:rsidTr="00670160">
        <w:tc>
          <w:tcPr>
            <w:tcW w:w="1506"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V4</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200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100</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6</w:t>
            </w:r>
          </w:p>
        </w:tc>
        <w:tc>
          <w:tcPr>
            <w:tcW w:w="1747" w:type="dxa"/>
          </w:tcPr>
          <w:p w:rsidR="007B1E4F" w:rsidRPr="005B48DA" w:rsidRDefault="007B1E4F" w:rsidP="007B1E4F">
            <w:pPr>
              <w:spacing w:line="240" w:lineRule="auto"/>
              <w:jc w:val="center"/>
              <w:rPr>
                <w:rFonts w:ascii="Arial" w:hAnsi="Arial" w:cs="Arial"/>
                <w:sz w:val="20"/>
                <w:szCs w:val="20"/>
              </w:rPr>
            </w:pPr>
            <w:r w:rsidRPr="005B48DA">
              <w:rPr>
                <w:rFonts w:ascii="Arial" w:hAnsi="Arial" w:cs="Arial"/>
                <w:sz w:val="20"/>
                <w:szCs w:val="20"/>
              </w:rPr>
              <w:t>6</w:t>
            </w:r>
          </w:p>
        </w:tc>
      </w:tr>
    </w:tbl>
    <w:p w:rsidR="007B1E4F" w:rsidRDefault="007B1E4F" w:rsidP="007B1E4F">
      <w:pPr>
        <w:spacing w:line="240" w:lineRule="auto"/>
      </w:pPr>
    </w:p>
    <w:p w:rsidR="007B1E4F" w:rsidRDefault="005754CF"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En la figura 1, las vigas que no están colocadas son las V4. El análisis estructural de una malla espacial debe realizarse con todos los elementos </w:t>
      </w:r>
      <w:r w:rsidR="001C55C9">
        <w:rPr>
          <w:rFonts w:ascii="Arial" w:hAnsi="Arial" w:cs="Arial"/>
          <w:sz w:val="20"/>
          <w:szCs w:val="20"/>
          <w:lang w:val="es-EC"/>
        </w:rPr>
        <w:t>estructurales</w:t>
      </w:r>
      <w:r>
        <w:rPr>
          <w:rFonts w:ascii="Arial" w:hAnsi="Arial" w:cs="Arial"/>
          <w:sz w:val="20"/>
          <w:szCs w:val="20"/>
          <w:lang w:val="es-EC"/>
        </w:rPr>
        <w:t xml:space="preserve">, </w:t>
      </w:r>
      <w:r w:rsidR="004201E3">
        <w:rPr>
          <w:rFonts w:ascii="Arial" w:hAnsi="Arial" w:cs="Arial"/>
          <w:sz w:val="20"/>
          <w:szCs w:val="20"/>
          <w:lang w:val="es-EC"/>
        </w:rPr>
        <w:t xml:space="preserve">que existen en el vano, </w:t>
      </w:r>
      <w:r>
        <w:rPr>
          <w:rFonts w:ascii="Arial" w:hAnsi="Arial" w:cs="Arial"/>
          <w:sz w:val="20"/>
          <w:szCs w:val="20"/>
          <w:lang w:val="es-EC"/>
        </w:rPr>
        <w:t>caso contrario se obtienen resultados erróneos.</w:t>
      </w:r>
    </w:p>
    <w:p w:rsidR="004201E3" w:rsidRDefault="004201E3" w:rsidP="005754CF">
      <w:pPr>
        <w:pStyle w:val="Prrafodelista"/>
        <w:spacing w:line="240" w:lineRule="auto"/>
        <w:ind w:left="0" w:firstLine="709"/>
        <w:rPr>
          <w:rFonts w:ascii="Arial" w:hAnsi="Arial" w:cs="Arial"/>
          <w:sz w:val="20"/>
          <w:szCs w:val="20"/>
          <w:lang w:val="es-EC"/>
        </w:rPr>
      </w:pPr>
    </w:p>
    <w:p w:rsidR="007B1E4F" w:rsidRDefault="004B5BAD" w:rsidP="007B1E4F">
      <w:pPr>
        <w:pStyle w:val="Prrafodelista"/>
        <w:spacing w:line="240" w:lineRule="auto"/>
        <w:ind w:left="0" w:firstLine="0"/>
        <w:jc w:val="center"/>
        <w:rPr>
          <w:rFonts w:ascii="Arial" w:hAnsi="Arial" w:cs="Arial"/>
          <w:sz w:val="20"/>
          <w:szCs w:val="20"/>
          <w:lang w:val="es-EC"/>
        </w:rPr>
      </w:pPr>
      <w:r>
        <w:rPr>
          <w:noProof/>
          <w:lang w:val="es-EC" w:eastAsia="es-EC"/>
        </w:rPr>
        <w:drawing>
          <wp:inline distT="0" distB="0" distL="0" distR="0" wp14:anchorId="3289B7C8" wp14:editId="348C5B8C">
            <wp:extent cx="2247900" cy="21533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47900" cy="2153394"/>
                    </a:xfrm>
                    <a:prstGeom prst="rect">
                      <a:avLst/>
                    </a:prstGeom>
                  </pic:spPr>
                </pic:pic>
              </a:graphicData>
            </a:graphic>
          </wp:inline>
        </w:drawing>
      </w:r>
    </w:p>
    <w:p w:rsidR="005754CF" w:rsidRDefault="005754CF" w:rsidP="007B1E4F">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2 </w:t>
      </w:r>
      <w:r>
        <w:rPr>
          <w:rFonts w:ascii="Arial" w:hAnsi="Arial" w:cs="Arial"/>
          <w:sz w:val="20"/>
          <w:szCs w:val="20"/>
          <w:lang w:val="es-EC"/>
        </w:rPr>
        <w:t>Nomenclatura para identificar al perfil en forma de “I”</w:t>
      </w:r>
    </w:p>
    <w:p w:rsidR="005754CF" w:rsidRDefault="005754CF" w:rsidP="007B1E4F">
      <w:pPr>
        <w:pStyle w:val="Prrafodelista"/>
        <w:spacing w:line="240" w:lineRule="auto"/>
        <w:ind w:left="0" w:firstLine="0"/>
        <w:jc w:val="center"/>
        <w:rPr>
          <w:rFonts w:ascii="Arial" w:hAnsi="Arial" w:cs="Arial"/>
          <w:sz w:val="20"/>
          <w:szCs w:val="20"/>
          <w:lang w:val="es-EC"/>
        </w:rPr>
      </w:pPr>
    </w:p>
    <w:p w:rsidR="005A6C4A" w:rsidRDefault="005754CF"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Se analizó con una carga muerta </w:t>
      </w:r>
      <m:oMath>
        <m:r>
          <w:rPr>
            <w:rFonts w:ascii="Cambria Math" w:hAnsi="Cambria Math" w:cs="Arial"/>
            <w:sz w:val="20"/>
            <w:szCs w:val="20"/>
            <w:lang w:val="es-EC"/>
          </w:rPr>
          <m:t>D=588.82 kg/</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y una carga viva </w:t>
      </w:r>
      <m:oMath>
        <m:r>
          <w:rPr>
            <w:rFonts w:ascii="Cambria Math" w:hAnsi="Cambria Math" w:cs="Arial"/>
            <w:sz w:val="20"/>
            <w:szCs w:val="20"/>
            <w:lang w:val="es-EC"/>
          </w:rPr>
          <m:t>L=250 kg/</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w:t>
      </w:r>
      <w:r w:rsidR="00AE28D8">
        <w:rPr>
          <w:rFonts w:ascii="Arial" w:hAnsi="Arial" w:cs="Arial"/>
          <w:sz w:val="20"/>
          <w:szCs w:val="20"/>
          <w:lang w:val="es-EC"/>
        </w:rPr>
        <w:t xml:space="preserve"> (carga que gravita directamente en la losa).</w:t>
      </w:r>
      <w:r>
        <w:rPr>
          <w:rFonts w:ascii="Arial" w:hAnsi="Arial" w:cs="Arial"/>
          <w:sz w:val="20"/>
          <w:szCs w:val="20"/>
          <w:lang w:val="es-EC"/>
        </w:rPr>
        <w:t xml:space="preserve"> </w:t>
      </w:r>
      <w:r w:rsidR="00AF0C72">
        <w:rPr>
          <w:rFonts w:ascii="Arial" w:hAnsi="Arial" w:cs="Arial"/>
          <w:sz w:val="20"/>
          <w:szCs w:val="20"/>
          <w:lang w:val="es-EC"/>
        </w:rPr>
        <w:t xml:space="preserve">Para el cálculo de las flechas o desplazamiento vertical se trabaja con el estado de carga D+L. </w:t>
      </w:r>
      <w:r w:rsidR="005A6C4A">
        <w:rPr>
          <w:rFonts w:ascii="Arial" w:hAnsi="Arial" w:cs="Arial"/>
          <w:sz w:val="20"/>
          <w:szCs w:val="20"/>
          <w:lang w:val="es-EC"/>
        </w:rPr>
        <w:t xml:space="preserve"> Estrictamente se debe calcular con </w:t>
      </w:r>
      <m:oMath>
        <m:r>
          <w:rPr>
            <w:rFonts w:ascii="Cambria Math" w:hAnsi="Cambria Math" w:cs="Arial"/>
            <w:sz w:val="20"/>
            <w:szCs w:val="20"/>
            <w:lang w:val="es-EC"/>
          </w:rPr>
          <m:t>D+% L</m:t>
        </m:r>
      </m:oMath>
      <w:r w:rsidR="005A6C4A">
        <w:rPr>
          <w:rFonts w:ascii="Arial" w:hAnsi="Arial" w:cs="Arial"/>
          <w:sz w:val="20"/>
          <w:szCs w:val="20"/>
          <w:lang w:val="es-EC"/>
        </w:rPr>
        <w:t>, debido a que no toda la carga viva estará actuando simultáneamente; se calculará con 100% y 50% de carga viva.</w:t>
      </w:r>
    </w:p>
    <w:p w:rsidR="005A6C4A" w:rsidRDefault="005A6C4A" w:rsidP="005754CF">
      <w:pPr>
        <w:pStyle w:val="Prrafodelista"/>
        <w:spacing w:line="240" w:lineRule="auto"/>
        <w:ind w:left="0" w:firstLine="709"/>
        <w:rPr>
          <w:rFonts w:ascii="Arial" w:hAnsi="Arial" w:cs="Arial"/>
          <w:sz w:val="20"/>
          <w:szCs w:val="20"/>
          <w:lang w:val="es-EC"/>
        </w:rPr>
      </w:pPr>
    </w:p>
    <w:p w:rsidR="005754CF" w:rsidRDefault="005A6C4A"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 </w:t>
      </w:r>
      <w:r w:rsidR="00F80A42">
        <w:rPr>
          <w:rFonts w:ascii="Arial" w:hAnsi="Arial" w:cs="Arial"/>
          <w:sz w:val="20"/>
          <w:szCs w:val="20"/>
          <w:lang w:val="es-EC"/>
        </w:rPr>
        <w:t xml:space="preserve">Si el objetivo habría sido diseñar los elementos se tendría que trabajar con los estados de carga prescritos en las normativas sísmicas. </w:t>
      </w:r>
      <w:r w:rsidR="00AF0C72">
        <w:rPr>
          <w:rFonts w:ascii="Arial" w:hAnsi="Arial" w:cs="Arial"/>
          <w:sz w:val="20"/>
          <w:szCs w:val="20"/>
          <w:lang w:val="es-EC"/>
        </w:rPr>
        <w:t xml:space="preserve">La carga uniforme distribuida en cada uno de los elementos de la malla se obtiene mediante un </w:t>
      </w:r>
      <w:r w:rsidR="00F9410A">
        <w:rPr>
          <w:rFonts w:ascii="Arial" w:hAnsi="Arial" w:cs="Arial"/>
          <w:sz w:val="20"/>
          <w:szCs w:val="20"/>
          <w:lang w:val="es-EC"/>
        </w:rPr>
        <w:t>mosaico de cargas.</w:t>
      </w:r>
    </w:p>
    <w:p w:rsidR="00F9410A" w:rsidRDefault="00F9410A" w:rsidP="005754CF">
      <w:pPr>
        <w:pStyle w:val="Prrafodelista"/>
        <w:spacing w:line="240" w:lineRule="auto"/>
        <w:ind w:left="0" w:firstLine="709"/>
        <w:rPr>
          <w:rFonts w:ascii="Arial" w:hAnsi="Arial" w:cs="Arial"/>
          <w:sz w:val="20"/>
          <w:szCs w:val="20"/>
          <w:lang w:val="es-EC"/>
        </w:rPr>
      </w:pPr>
    </w:p>
    <w:p w:rsidR="00F9410A" w:rsidRDefault="00F9410A"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Sea </w:t>
      </w:r>
      <m:oMath>
        <m:r>
          <w:rPr>
            <w:rFonts w:ascii="Cambria Math" w:hAnsi="Cambria Math" w:cs="Arial"/>
            <w:sz w:val="20"/>
            <w:szCs w:val="20"/>
            <w:lang w:val="es-EC"/>
          </w:rPr>
          <m:t>W</m:t>
        </m:r>
      </m:oMath>
      <w:r>
        <w:rPr>
          <w:rFonts w:ascii="Arial" w:hAnsi="Arial" w:cs="Arial"/>
          <w:sz w:val="20"/>
          <w:szCs w:val="20"/>
          <w:lang w:val="es-EC"/>
        </w:rPr>
        <w:t xml:space="preserve"> la carga </w:t>
      </w:r>
      <m:oMath>
        <m:r>
          <w:rPr>
            <w:rFonts w:ascii="Cambria Math" w:hAnsi="Cambria Math" w:cs="Arial"/>
            <w:sz w:val="20"/>
            <w:szCs w:val="20"/>
            <w:lang w:val="es-EC"/>
          </w:rPr>
          <m:t>D+L</m:t>
        </m:r>
      </m:oMath>
      <w:r>
        <w:rPr>
          <w:rFonts w:ascii="Arial" w:hAnsi="Arial" w:cs="Arial"/>
          <w:sz w:val="20"/>
          <w:szCs w:val="20"/>
          <w:lang w:val="es-EC"/>
        </w:rPr>
        <w:t xml:space="preserve">, que es: </w:t>
      </w:r>
      <m:oMath>
        <m:r>
          <w:rPr>
            <w:rFonts w:ascii="Cambria Math" w:hAnsi="Cambria Math" w:cs="Arial"/>
            <w:sz w:val="20"/>
            <w:szCs w:val="20"/>
            <w:lang w:val="es-EC"/>
          </w:rPr>
          <m:t>W=838.82 kg/</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En cada vano se obtiene una carga uniforme distribuida, para la luz corta y para la luz larga de la siguiente manera.</w:t>
      </w:r>
    </w:p>
    <w:p w:rsidR="00F9410A" w:rsidRDefault="00F9410A" w:rsidP="005754CF">
      <w:pPr>
        <w:pStyle w:val="Prrafodelista"/>
        <w:spacing w:line="240" w:lineRule="auto"/>
        <w:ind w:left="0" w:firstLine="709"/>
        <w:rPr>
          <w:rFonts w:ascii="Arial" w:hAnsi="Arial" w:cs="Arial"/>
          <w:sz w:val="20"/>
          <w:szCs w:val="20"/>
          <w:lang w:val="es-EC"/>
        </w:rPr>
      </w:pPr>
    </w:p>
    <w:p w:rsidR="005A6C4A" w:rsidRDefault="005A6C4A" w:rsidP="005754CF">
      <w:pPr>
        <w:pStyle w:val="Prrafodelista"/>
        <w:spacing w:line="240" w:lineRule="auto"/>
        <w:ind w:left="0" w:firstLine="709"/>
        <w:rPr>
          <w:rFonts w:ascii="Arial" w:hAnsi="Arial" w:cs="Arial"/>
          <w:sz w:val="20"/>
          <w:szCs w:val="20"/>
          <w:lang w:val="es-EC"/>
        </w:rPr>
      </w:pPr>
    </w:p>
    <w:p w:rsidR="00F9410A" w:rsidRDefault="00F9410A" w:rsidP="00F9410A">
      <w:pPr>
        <w:pStyle w:val="Prrafodelista"/>
        <w:numPr>
          <w:ilvl w:val="0"/>
          <w:numId w:val="16"/>
        </w:numPr>
        <w:spacing w:line="240" w:lineRule="auto"/>
        <w:rPr>
          <w:rFonts w:ascii="Arial" w:hAnsi="Arial" w:cs="Arial"/>
          <w:sz w:val="20"/>
          <w:szCs w:val="20"/>
          <w:lang w:val="es-EC"/>
        </w:rPr>
      </w:pPr>
      <w:r>
        <w:rPr>
          <w:rFonts w:ascii="Arial" w:hAnsi="Arial" w:cs="Arial"/>
          <w:sz w:val="20"/>
          <w:szCs w:val="20"/>
          <w:lang w:val="es-EC"/>
        </w:rPr>
        <w:t>Luz corta</w:t>
      </w:r>
    </w:p>
    <w:p w:rsidR="00F9410A" w:rsidRDefault="00F80A42" w:rsidP="00F9410A">
      <w:pPr>
        <w:spacing w:line="240" w:lineRule="auto"/>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59264" behindDoc="0" locked="0" layoutInCell="1" allowOverlap="1">
                <wp:simplePos x="0" y="0"/>
                <wp:positionH relativeFrom="column">
                  <wp:posOffset>4177191</wp:posOffset>
                </wp:positionH>
                <wp:positionV relativeFrom="paragraph">
                  <wp:posOffset>170815</wp:posOffset>
                </wp:positionV>
                <wp:extent cx="798394" cy="259307"/>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798394" cy="259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F80A42" w:rsidRDefault="005A6C4A">
                            <w:pPr>
                              <w:rPr>
                                <w:rFonts w:ascii="Arial" w:hAnsi="Arial" w:cs="Arial"/>
                                <w:sz w:val="20"/>
                                <w:szCs w:val="20"/>
                                <w:lang w:val="es-EC"/>
                              </w:rPr>
                            </w:pPr>
                            <w:r>
                              <w:rPr>
                                <w:rFonts w:ascii="Arial" w:hAnsi="Arial" w:cs="Arial"/>
                                <w:sz w:val="20"/>
                                <w:szCs w:val="20"/>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328.9pt;margin-top:13.45pt;width:62.85pt;height: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" filled="f" stroked="f" strokeweight=".5pt">
                <v:textbox>
                  <w:txbxContent>
                    <w:p w:rsidR="005A6C4A" w:rsidRPr="00F80A42" w:rsidRDefault="005A6C4A">
                      <w:pPr>
                        <w:rPr>
                          <w:rFonts w:ascii="Arial" w:hAnsi="Arial" w:cs="Arial"/>
                          <w:sz w:val="20"/>
                          <w:szCs w:val="20"/>
                          <w:lang w:val="es-EC"/>
                        </w:rPr>
                      </w:pPr>
                      <w:r>
                        <w:rPr>
                          <w:rFonts w:ascii="Arial" w:hAnsi="Arial" w:cs="Arial"/>
                          <w:sz w:val="20"/>
                          <w:szCs w:val="20"/>
                          <w:lang w:val="es-EC"/>
                        </w:rPr>
                        <w:t>(1)</w:t>
                      </w:r>
                    </w:p>
                  </w:txbxContent>
                </v:textbox>
              </v:shape>
            </w:pict>
          </mc:Fallback>
        </mc:AlternateContent>
      </w:r>
    </w:p>
    <w:p w:rsidR="00F9410A" w:rsidRPr="00114F7D" w:rsidRDefault="005812F6" w:rsidP="00F9410A">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P</m:t>
              </m:r>
            </m:e>
            <m:sub>
              <m:r>
                <w:rPr>
                  <w:rFonts w:ascii="Cambria Math" w:hAnsi="Cambria Math" w:cs="Arial"/>
                  <w:sz w:val="20"/>
                  <w:szCs w:val="20"/>
                  <w:lang w:val="es-EC"/>
                </w:rPr>
                <m:t>D</m:t>
              </m:r>
            </m:sub>
          </m:sSub>
          <m:r>
            <w:rPr>
              <w:rFonts w:ascii="Cambria Math" w:hAnsi="Cambria Math" w:cs="Arial"/>
              <w:sz w:val="20"/>
              <w:szCs w:val="20"/>
              <w:lang w:val="es-EC"/>
            </w:rPr>
            <m:t xml:space="preserve">= </m:t>
          </m:r>
          <m:f>
            <m:fPr>
              <m:ctrlPr>
                <w:rPr>
                  <w:rFonts w:ascii="Cambria Math" w:hAnsi="Cambria Math" w:cs="Arial"/>
                  <w:i/>
                  <w:sz w:val="20"/>
                  <w:szCs w:val="20"/>
                  <w:lang w:val="es-EC"/>
                </w:rPr>
              </m:ctrlPr>
            </m:fPr>
            <m:num>
              <m:r>
                <w:rPr>
                  <w:rFonts w:ascii="Cambria Math" w:hAnsi="Cambria Math" w:cs="Arial"/>
                  <w:sz w:val="20"/>
                  <w:szCs w:val="20"/>
                  <w:lang w:val="es-EC"/>
                </w:rPr>
                <m:t>W s</m:t>
              </m:r>
            </m:num>
            <m:den>
              <m:r>
                <w:rPr>
                  <w:rFonts w:ascii="Cambria Math" w:hAnsi="Cambria Math" w:cs="Arial"/>
                  <w:sz w:val="20"/>
                  <w:szCs w:val="20"/>
                  <w:lang w:val="es-EC"/>
                </w:rPr>
                <m:t>3</m:t>
              </m:r>
            </m:den>
          </m:f>
        </m:oMath>
      </m:oMathPara>
    </w:p>
    <w:p w:rsidR="00114F7D" w:rsidRDefault="00114F7D" w:rsidP="00F80A42">
      <w:pPr>
        <w:spacing w:line="240" w:lineRule="auto"/>
        <w:ind w:firstLine="0"/>
        <w:rPr>
          <w:rFonts w:ascii="Arial" w:hAnsi="Arial" w:cs="Arial"/>
          <w:sz w:val="20"/>
          <w:szCs w:val="20"/>
          <w:lang w:val="es-EC"/>
        </w:rPr>
      </w:pPr>
    </w:p>
    <w:p w:rsidR="005A6C4A" w:rsidRDefault="005A6C4A" w:rsidP="00F80A42">
      <w:pPr>
        <w:spacing w:line="240" w:lineRule="auto"/>
        <w:ind w:firstLine="0"/>
        <w:rPr>
          <w:rFonts w:ascii="Arial" w:hAnsi="Arial" w:cs="Arial"/>
          <w:sz w:val="20"/>
          <w:szCs w:val="20"/>
          <w:lang w:val="es-EC"/>
        </w:rPr>
      </w:pPr>
    </w:p>
    <w:p w:rsidR="00F9410A" w:rsidRDefault="00F9410A" w:rsidP="00F9410A">
      <w:pPr>
        <w:pStyle w:val="Prrafodelista"/>
        <w:numPr>
          <w:ilvl w:val="0"/>
          <w:numId w:val="16"/>
        </w:numPr>
        <w:spacing w:line="240" w:lineRule="auto"/>
        <w:rPr>
          <w:rFonts w:ascii="Arial" w:hAnsi="Arial" w:cs="Arial"/>
          <w:sz w:val="20"/>
          <w:szCs w:val="20"/>
          <w:lang w:val="es-EC"/>
        </w:rPr>
      </w:pPr>
      <w:r>
        <w:rPr>
          <w:rFonts w:ascii="Arial" w:hAnsi="Arial" w:cs="Arial"/>
          <w:sz w:val="20"/>
          <w:szCs w:val="20"/>
          <w:lang w:val="es-EC"/>
        </w:rPr>
        <w:lastRenderedPageBreak/>
        <w:t>Luz larga</w:t>
      </w:r>
    </w:p>
    <w:p w:rsidR="00F9410A" w:rsidRDefault="00F80A42" w:rsidP="00F9410A">
      <w:pPr>
        <w:spacing w:line="240" w:lineRule="auto"/>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60288" behindDoc="0" locked="0" layoutInCell="1" allowOverlap="1">
                <wp:simplePos x="0" y="0"/>
                <wp:positionH relativeFrom="column">
                  <wp:posOffset>4119880</wp:posOffset>
                </wp:positionH>
                <wp:positionV relativeFrom="paragraph">
                  <wp:posOffset>175734</wp:posOffset>
                </wp:positionV>
                <wp:extent cx="675565" cy="252484"/>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75565" cy="252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F80A42" w:rsidRDefault="005A6C4A">
                            <w:pPr>
                              <w:rPr>
                                <w:rFonts w:ascii="Arial" w:hAnsi="Arial" w:cs="Arial"/>
                                <w:sz w:val="20"/>
                                <w:szCs w:val="20"/>
                                <w:lang w:val="es-EC"/>
                              </w:rPr>
                            </w:pPr>
                            <w:r>
                              <w:rPr>
                                <w:rFonts w:ascii="Arial" w:hAnsi="Arial" w:cs="Arial"/>
                                <w:sz w:val="20"/>
                                <w:szCs w:val="20"/>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1" o:spid="_x0000_s1027" type="#_x0000_t202" style="position:absolute;left:0;text-align:left;margin-left:324.4pt;margin-top:13.85pt;width:53.2pt;height:19.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" filled="f" stroked="f" strokeweight=".5pt">
                <v:textbox>
                  <w:txbxContent>
                    <w:p w:rsidR="005A6C4A" w:rsidRPr="00F80A42" w:rsidRDefault="005A6C4A">
                      <w:pPr>
                        <w:rPr>
                          <w:rFonts w:ascii="Arial" w:hAnsi="Arial" w:cs="Arial"/>
                          <w:sz w:val="20"/>
                          <w:szCs w:val="20"/>
                          <w:lang w:val="es-EC"/>
                        </w:rPr>
                      </w:pPr>
                      <w:r>
                        <w:rPr>
                          <w:rFonts w:ascii="Arial" w:hAnsi="Arial" w:cs="Arial"/>
                          <w:sz w:val="20"/>
                          <w:szCs w:val="20"/>
                          <w:lang w:val="es-EC"/>
                        </w:rPr>
                        <w:t>(2)</w:t>
                      </w:r>
                    </w:p>
                  </w:txbxContent>
                </v:textbox>
              </v:shape>
            </w:pict>
          </mc:Fallback>
        </mc:AlternateContent>
      </w:r>
    </w:p>
    <w:p w:rsidR="00F9410A" w:rsidRPr="00F9410A" w:rsidRDefault="005812F6" w:rsidP="00F9410A">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P</m:t>
              </m:r>
            </m:e>
            <m:sub>
              <m:r>
                <w:rPr>
                  <w:rFonts w:ascii="Cambria Math" w:hAnsi="Cambria Math" w:cs="Arial"/>
                  <w:sz w:val="20"/>
                  <w:szCs w:val="20"/>
                  <w:lang w:val="es-EC"/>
                </w:rPr>
                <m:t>D</m:t>
              </m:r>
            </m:sub>
          </m:sSub>
          <m:r>
            <w:rPr>
              <w:rFonts w:ascii="Cambria Math" w:hAnsi="Cambria Math" w:cs="Arial"/>
              <w:sz w:val="20"/>
              <w:szCs w:val="20"/>
              <w:lang w:val="es-EC"/>
            </w:rPr>
            <m:t>=</m:t>
          </m:r>
          <m:f>
            <m:fPr>
              <m:ctrlPr>
                <w:rPr>
                  <w:rFonts w:ascii="Cambria Math" w:hAnsi="Cambria Math" w:cs="Arial"/>
                  <w:i/>
                  <w:sz w:val="20"/>
                  <w:szCs w:val="20"/>
                  <w:lang w:val="es-EC"/>
                </w:rPr>
              </m:ctrlPr>
            </m:fPr>
            <m:num>
              <m:r>
                <w:rPr>
                  <w:rFonts w:ascii="Cambria Math" w:hAnsi="Cambria Math" w:cs="Arial"/>
                  <w:sz w:val="20"/>
                  <w:szCs w:val="20"/>
                  <w:lang w:val="es-EC"/>
                </w:rPr>
                <m:t>W s</m:t>
              </m:r>
            </m:num>
            <m:den>
              <m:r>
                <w:rPr>
                  <w:rFonts w:ascii="Cambria Math" w:hAnsi="Cambria Math" w:cs="Arial"/>
                  <w:sz w:val="20"/>
                  <w:szCs w:val="20"/>
                  <w:lang w:val="es-EC"/>
                </w:rPr>
                <m:t>3</m:t>
              </m:r>
            </m:den>
          </m:f>
          <m:r>
            <w:rPr>
              <w:rFonts w:ascii="Cambria Math" w:hAnsi="Cambria Math" w:cs="Arial"/>
              <w:sz w:val="20"/>
              <w:szCs w:val="20"/>
              <w:lang w:val="es-EC"/>
            </w:rPr>
            <m:t xml:space="preserve"> </m:t>
          </m:r>
          <m:d>
            <m:dPr>
              <m:ctrlPr>
                <w:rPr>
                  <w:rFonts w:ascii="Cambria Math" w:hAnsi="Cambria Math" w:cs="Arial"/>
                  <w:i/>
                  <w:sz w:val="20"/>
                  <w:szCs w:val="20"/>
                  <w:lang w:val="es-EC"/>
                </w:rPr>
              </m:ctrlPr>
            </m:dPr>
            <m:e>
              <m:f>
                <m:fPr>
                  <m:ctrlPr>
                    <w:rPr>
                      <w:rFonts w:ascii="Cambria Math" w:hAnsi="Cambria Math" w:cs="Arial"/>
                      <w:i/>
                      <w:sz w:val="20"/>
                      <w:szCs w:val="20"/>
                      <w:lang w:val="es-EC"/>
                    </w:rPr>
                  </m:ctrlPr>
                </m:fPr>
                <m:num>
                  <m:r>
                    <w:rPr>
                      <w:rFonts w:ascii="Cambria Math" w:hAnsi="Cambria Math" w:cs="Arial"/>
                      <w:sz w:val="20"/>
                      <w:szCs w:val="20"/>
                      <w:lang w:val="es-EC"/>
                    </w:rPr>
                    <m:t xml:space="preserve">3- </m:t>
                  </m:r>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num>
                <m:den>
                  <m:r>
                    <w:rPr>
                      <w:rFonts w:ascii="Cambria Math" w:hAnsi="Cambria Math" w:cs="Arial"/>
                      <w:sz w:val="20"/>
                      <w:szCs w:val="20"/>
                      <w:lang w:val="es-EC"/>
                    </w:rPr>
                    <m:t>2</m:t>
                  </m:r>
                </m:den>
              </m:f>
            </m:e>
          </m:d>
          <m:r>
            <w:rPr>
              <w:rFonts w:ascii="Cambria Math" w:hAnsi="Cambria Math" w:cs="Arial"/>
              <w:sz w:val="20"/>
              <w:szCs w:val="20"/>
              <w:lang w:val="es-EC"/>
            </w:rPr>
            <m:t xml:space="preserve"> </m:t>
          </m:r>
        </m:oMath>
      </m:oMathPara>
    </w:p>
    <w:p w:rsidR="00F9410A" w:rsidRPr="00F9410A" w:rsidRDefault="00F80A42" w:rsidP="00F9410A">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61312" behindDoc="0" locked="0" layoutInCell="1" allowOverlap="1">
                <wp:simplePos x="0" y="0"/>
                <wp:positionH relativeFrom="column">
                  <wp:posOffset>4107019</wp:posOffset>
                </wp:positionH>
                <wp:positionV relativeFrom="paragraph">
                  <wp:posOffset>172720</wp:posOffset>
                </wp:positionV>
                <wp:extent cx="682388" cy="27295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682388"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F80A42" w:rsidRDefault="005A6C4A">
                            <w:pPr>
                              <w:rPr>
                                <w:rFonts w:ascii="Arial" w:hAnsi="Arial" w:cs="Arial"/>
                                <w:sz w:val="20"/>
                                <w:szCs w:val="20"/>
                                <w:lang w:val="es-EC"/>
                              </w:rPr>
                            </w:pPr>
                            <w:r>
                              <w:rPr>
                                <w:rFonts w:ascii="Arial" w:hAnsi="Arial" w:cs="Arial"/>
                                <w:sz w:val="20"/>
                                <w:szCs w:val="20"/>
                                <w:lang w:val="es-E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 o:spid="_x0000_s1028" type="#_x0000_t202" style="position:absolute;left:0;text-align:left;margin-left:323.4pt;margin-top:13.6pt;width:53.7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" filled="f" stroked="f" strokeweight=".5pt">
                <v:textbox>
                  <w:txbxContent>
                    <w:p w:rsidR="005A6C4A" w:rsidRPr="00F80A42" w:rsidRDefault="005A6C4A">
                      <w:pPr>
                        <w:rPr>
                          <w:rFonts w:ascii="Arial" w:hAnsi="Arial" w:cs="Arial"/>
                          <w:sz w:val="20"/>
                          <w:szCs w:val="20"/>
                          <w:lang w:val="es-EC"/>
                        </w:rPr>
                      </w:pPr>
                      <w:r>
                        <w:rPr>
                          <w:rFonts w:ascii="Arial" w:hAnsi="Arial" w:cs="Arial"/>
                          <w:sz w:val="20"/>
                          <w:szCs w:val="20"/>
                          <w:lang w:val="es-EC"/>
                        </w:rPr>
                        <w:t>(3)</w:t>
                      </w:r>
                    </w:p>
                  </w:txbxContent>
                </v:textbox>
              </v:shape>
            </w:pict>
          </mc:Fallback>
        </mc:AlternateContent>
      </w:r>
      <w:r w:rsidR="00CD540C">
        <w:rPr>
          <w:rFonts w:ascii="Arial" w:hAnsi="Arial" w:cs="Arial"/>
          <w:noProof/>
          <w:sz w:val="20"/>
          <w:szCs w:val="20"/>
          <w:lang w:val="es-EC" w:eastAsia="es-EC"/>
        </w:rPr>
        <w:br/>
      </w:r>
      <m:oMathPara>
        <m:oMath>
          <m:r>
            <w:rPr>
              <w:rFonts w:ascii="Cambria Math" w:hAnsi="Cambria Math" w:cs="Arial"/>
              <w:sz w:val="20"/>
              <w:szCs w:val="20"/>
              <w:lang w:val="es-EC"/>
            </w:rPr>
            <m:t>m=</m:t>
          </m:r>
          <m:f>
            <m:fPr>
              <m:ctrlPr>
                <w:rPr>
                  <w:rFonts w:ascii="Cambria Math" w:hAnsi="Cambria Math" w:cs="Arial"/>
                  <w:i/>
                  <w:sz w:val="20"/>
                  <w:szCs w:val="20"/>
                  <w:lang w:val="es-EC"/>
                </w:rPr>
              </m:ctrlPr>
            </m:fPr>
            <m:num>
              <m:r>
                <w:rPr>
                  <w:rFonts w:ascii="Cambria Math" w:hAnsi="Cambria Math" w:cs="Arial"/>
                  <w:sz w:val="20"/>
                  <w:szCs w:val="20"/>
                  <w:lang w:val="es-EC"/>
                </w:rPr>
                <m:t>s</m:t>
              </m:r>
            </m:num>
            <m:den>
              <m:r>
                <w:rPr>
                  <w:rFonts w:ascii="Cambria Math" w:hAnsi="Cambria Math" w:cs="Arial"/>
                  <w:sz w:val="20"/>
                  <w:szCs w:val="20"/>
                  <w:lang w:val="es-EC"/>
                </w:rPr>
                <m:t>L</m:t>
              </m:r>
            </m:den>
          </m:f>
        </m:oMath>
      </m:oMathPara>
    </w:p>
    <w:p w:rsidR="00F9410A" w:rsidRDefault="00F9410A" w:rsidP="00F9410A">
      <w:pPr>
        <w:spacing w:line="240" w:lineRule="auto"/>
        <w:ind w:firstLine="0"/>
        <w:jc w:val="center"/>
        <w:rPr>
          <w:rFonts w:ascii="Arial" w:hAnsi="Arial" w:cs="Arial"/>
          <w:sz w:val="20"/>
          <w:szCs w:val="20"/>
          <w:lang w:val="es-EC"/>
        </w:rPr>
      </w:pPr>
    </w:p>
    <w:p w:rsidR="00F9410A" w:rsidRDefault="00F9410A" w:rsidP="00F9410A">
      <w:pPr>
        <w:spacing w:line="240" w:lineRule="auto"/>
        <w:ind w:firstLine="709"/>
        <w:rPr>
          <w:rFonts w:ascii="Arial" w:hAnsi="Arial" w:cs="Arial"/>
          <w:sz w:val="20"/>
          <w:szCs w:val="20"/>
          <w:lang w:val="es-EC"/>
        </w:rPr>
      </w:pPr>
      <w:r>
        <w:rPr>
          <w:rFonts w:ascii="Arial" w:hAnsi="Arial" w:cs="Arial"/>
          <w:sz w:val="20"/>
          <w:szCs w:val="20"/>
          <w:lang w:val="es-EC"/>
        </w:rPr>
        <w:t xml:space="preserve">Donde </w:t>
      </w:r>
      <m:oMath>
        <m:r>
          <w:rPr>
            <w:rFonts w:ascii="Cambria Math" w:hAnsi="Cambria Math" w:cs="Arial"/>
            <w:sz w:val="20"/>
            <w:szCs w:val="20"/>
            <w:lang w:val="es-EC"/>
          </w:rPr>
          <m:t>s</m:t>
        </m:r>
      </m:oMath>
      <w:r w:rsidR="00836D74">
        <w:rPr>
          <w:rFonts w:ascii="Arial" w:hAnsi="Arial" w:cs="Arial"/>
          <w:sz w:val="20"/>
          <w:szCs w:val="20"/>
          <w:lang w:val="es-EC"/>
        </w:rPr>
        <w:t xml:space="preserve"> es la luz</w:t>
      </w:r>
      <w:r>
        <w:rPr>
          <w:rFonts w:ascii="Arial" w:hAnsi="Arial" w:cs="Arial"/>
          <w:sz w:val="20"/>
          <w:szCs w:val="20"/>
          <w:lang w:val="es-EC"/>
        </w:rPr>
        <w:t xml:space="preserve"> corta; </w:t>
      </w:r>
      <m:oMath>
        <m:r>
          <w:rPr>
            <w:rFonts w:ascii="Cambria Math" w:hAnsi="Cambria Math" w:cs="Arial"/>
            <w:sz w:val="20"/>
            <w:szCs w:val="20"/>
            <w:lang w:val="es-EC"/>
          </w:rPr>
          <m:t>L</m:t>
        </m:r>
      </m:oMath>
      <w:r w:rsidR="00AE28D8">
        <w:rPr>
          <w:rFonts w:ascii="Arial" w:hAnsi="Arial" w:cs="Arial"/>
          <w:sz w:val="20"/>
          <w:szCs w:val="20"/>
          <w:lang w:val="es-EC"/>
        </w:rPr>
        <w:t xml:space="preserve"> es la luz larga, </w:t>
      </w:r>
      <m:oMath>
        <m:r>
          <w:rPr>
            <w:rFonts w:ascii="Cambria Math" w:hAnsi="Cambria Math" w:cs="Arial"/>
            <w:sz w:val="20"/>
            <w:szCs w:val="20"/>
            <w:lang w:val="es-EC"/>
          </w:rPr>
          <m:t>W</m:t>
        </m:r>
      </m:oMath>
      <w:r w:rsidR="00AE28D8">
        <w:rPr>
          <w:rFonts w:ascii="Arial" w:hAnsi="Arial" w:cs="Arial"/>
          <w:sz w:val="20"/>
          <w:szCs w:val="20"/>
          <w:lang w:val="es-EC"/>
        </w:rPr>
        <w:t xml:space="preserve"> es la carga por unidad de superficie. Al aplicar las ecuaciones indicadas se halla las cargas que</w:t>
      </w:r>
      <w:r w:rsidR="005A6C4A">
        <w:rPr>
          <w:rFonts w:ascii="Arial" w:hAnsi="Arial" w:cs="Arial"/>
          <w:sz w:val="20"/>
          <w:szCs w:val="20"/>
          <w:lang w:val="es-EC"/>
        </w:rPr>
        <w:t xml:space="preserve"> están indicadas en la figura 3, para cuando actúa el 100% de la carga viva.</w:t>
      </w:r>
    </w:p>
    <w:p w:rsidR="00AE28D8" w:rsidRDefault="00AE28D8" w:rsidP="00F9410A">
      <w:pPr>
        <w:spacing w:line="240" w:lineRule="auto"/>
        <w:ind w:firstLine="709"/>
        <w:rPr>
          <w:rFonts w:ascii="Arial" w:hAnsi="Arial" w:cs="Arial"/>
          <w:sz w:val="20"/>
          <w:szCs w:val="20"/>
          <w:lang w:val="es-EC"/>
        </w:rPr>
      </w:pPr>
    </w:p>
    <w:p w:rsidR="00AE28D8" w:rsidRPr="00F9410A" w:rsidRDefault="00AE28D8" w:rsidP="00F9410A">
      <w:pPr>
        <w:spacing w:line="240" w:lineRule="auto"/>
        <w:ind w:firstLine="709"/>
        <w:rPr>
          <w:rFonts w:ascii="Arial" w:hAnsi="Arial" w:cs="Arial"/>
          <w:sz w:val="20"/>
          <w:szCs w:val="20"/>
          <w:lang w:val="es-EC"/>
        </w:rPr>
      </w:pPr>
      <w:r>
        <w:rPr>
          <w:rFonts w:ascii="Arial" w:hAnsi="Arial" w:cs="Arial"/>
          <w:sz w:val="20"/>
          <w:szCs w:val="20"/>
          <w:lang w:val="es-EC"/>
        </w:rPr>
        <w:t xml:space="preserve">Por otra parte, en la figura 4 se indican los grados de libertad </w:t>
      </w:r>
      <w:r w:rsidR="004201E3">
        <w:rPr>
          <w:rFonts w:ascii="Arial" w:hAnsi="Arial" w:cs="Arial"/>
          <w:sz w:val="20"/>
          <w:szCs w:val="20"/>
          <w:lang w:val="es-EC"/>
        </w:rPr>
        <w:t xml:space="preserve">de la estructura. </w:t>
      </w:r>
      <w:r>
        <w:rPr>
          <w:rFonts w:ascii="Arial" w:hAnsi="Arial" w:cs="Arial"/>
          <w:sz w:val="20"/>
          <w:szCs w:val="20"/>
          <w:lang w:val="es-EC"/>
        </w:rPr>
        <w:t>Se considera que las vigas principales, Viga 1 se encuentran empotradas en las columnas y que las vigas que llegan a las principales están apoyadas en estas vigas por eso solo se tiene dos giros según eje X, y eje Y.</w:t>
      </w:r>
    </w:p>
    <w:p w:rsidR="00AF0C72" w:rsidRPr="00F9410A" w:rsidRDefault="00AF0C72" w:rsidP="00AF0C72">
      <w:pPr>
        <w:pStyle w:val="Prrafodelista"/>
        <w:spacing w:line="240" w:lineRule="auto"/>
        <w:ind w:left="0" w:firstLine="0"/>
        <w:jc w:val="center"/>
        <w:rPr>
          <w:noProof/>
          <w:lang w:val="es-EC" w:eastAsia="es-EC"/>
        </w:rPr>
      </w:pPr>
    </w:p>
    <w:p w:rsidR="00AF0C72" w:rsidRDefault="004D6E89" w:rsidP="00AF0C72">
      <w:pPr>
        <w:pStyle w:val="Prrafodelista"/>
        <w:spacing w:line="240" w:lineRule="auto"/>
        <w:ind w:left="0"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14:anchorId="7CF59B50" wp14:editId="75545315">
            <wp:extent cx="3268800" cy="36036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800" cy="3603600"/>
                    </a:xfrm>
                    <a:prstGeom prst="rect">
                      <a:avLst/>
                    </a:prstGeom>
                    <a:noFill/>
                    <a:ln>
                      <a:noFill/>
                    </a:ln>
                  </pic:spPr>
                </pic:pic>
              </a:graphicData>
            </a:graphic>
          </wp:inline>
        </w:drawing>
      </w:r>
    </w:p>
    <w:p w:rsidR="004D6E89" w:rsidRDefault="004D6E89" w:rsidP="00AF0C7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3 </w:t>
      </w:r>
      <w:r>
        <w:rPr>
          <w:rFonts w:ascii="Arial" w:hAnsi="Arial" w:cs="Arial"/>
          <w:sz w:val="20"/>
          <w:szCs w:val="20"/>
          <w:lang w:val="es-EC"/>
        </w:rPr>
        <w:t>Cargas verticales que gravitan en la losa para el cálculo del desplazamiento vertical</w:t>
      </w:r>
    </w:p>
    <w:p w:rsidR="00AE28D8" w:rsidRDefault="00AE28D8" w:rsidP="00AF0C72">
      <w:pPr>
        <w:pStyle w:val="Prrafodelista"/>
        <w:spacing w:line="240" w:lineRule="auto"/>
        <w:ind w:left="0" w:firstLine="0"/>
        <w:jc w:val="center"/>
        <w:rPr>
          <w:rFonts w:ascii="Arial" w:hAnsi="Arial" w:cs="Arial"/>
          <w:sz w:val="20"/>
          <w:szCs w:val="20"/>
          <w:lang w:val="es-EC"/>
        </w:rPr>
      </w:pPr>
    </w:p>
    <w:p w:rsidR="004201E3" w:rsidRDefault="004201E3" w:rsidP="004201E3">
      <w:pPr>
        <w:pStyle w:val="Prrafodelista"/>
        <w:spacing w:line="240" w:lineRule="auto"/>
        <w:ind w:left="0" w:firstLine="709"/>
        <w:rPr>
          <w:rFonts w:ascii="Arial" w:hAnsi="Arial" w:cs="Arial"/>
          <w:sz w:val="20"/>
          <w:szCs w:val="20"/>
          <w:lang w:val="es-EC"/>
        </w:rPr>
      </w:pPr>
    </w:p>
    <w:p w:rsidR="004201E3" w:rsidRDefault="004201E3" w:rsidP="004201E3">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Se resolvió utilizando el sistema de computación </w:t>
      </w:r>
      <w:r>
        <w:rPr>
          <w:rFonts w:ascii="Arial" w:hAnsi="Arial" w:cs="Arial"/>
          <w:b/>
          <w:i/>
          <w:sz w:val="20"/>
          <w:szCs w:val="20"/>
          <w:lang w:val="es-EC"/>
        </w:rPr>
        <w:t>CEINCI-LAB</w:t>
      </w:r>
      <w:r>
        <w:rPr>
          <w:rFonts w:ascii="Arial" w:hAnsi="Arial" w:cs="Arial"/>
          <w:sz w:val="20"/>
          <w:szCs w:val="20"/>
          <w:lang w:val="es-EC"/>
        </w:rPr>
        <w:t xml:space="preserve">, concretamente la carpeta denominada </w:t>
      </w:r>
      <w:r w:rsidRPr="00AE28D8">
        <w:rPr>
          <w:rFonts w:ascii="Arial" w:hAnsi="Arial" w:cs="Arial"/>
          <w:b/>
          <w:i/>
          <w:sz w:val="20"/>
          <w:szCs w:val="20"/>
          <w:lang w:val="es-EC"/>
        </w:rPr>
        <w:t>MALLA</w:t>
      </w:r>
      <w:r>
        <w:rPr>
          <w:rFonts w:ascii="Arial" w:hAnsi="Arial" w:cs="Arial"/>
          <w:b/>
          <w:i/>
          <w:sz w:val="20"/>
          <w:szCs w:val="20"/>
          <w:lang w:val="es-EC"/>
        </w:rPr>
        <w:t xml:space="preserve">. </w:t>
      </w:r>
      <w:r>
        <w:rPr>
          <w:rFonts w:ascii="Arial" w:hAnsi="Arial" w:cs="Arial"/>
          <w:sz w:val="20"/>
          <w:szCs w:val="20"/>
          <w:lang w:val="es-EC"/>
        </w:rPr>
        <w:t xml:space="preserve">Para utilizar estos programas se debe numerar primero todos los nudos </w:t>
      </w:r>
      <w:r w:rsidR="009E299E">
        <w:rPr>
          <w:rFonts w:ascii="Arial" w:hAnsi="Arial" w:cs="Arial"/>
          <w:sz w:val="20"/>
          <w:szCs w:val="20"/>
          <w:lang w:val="es-EC"/>
        </w:rPr>
        <w:t>restringidos</w:t>
      </w:r>
      <w:r>
        <w:rPr>
          <w:rFonts w:ascii="Arial" w:hAnsi="Arial" w:cs="Arial"/>
          <w:sz w:val="20"/>
          <w:szCs w:val="20"/>
          <w:lang w:val="es-EC"/>
        </w:rPr>
        <w:t xml:space="preserve"> y después todos los demás nudos. En la figura 5 se indica la numeración de nudos y elementos con los que se </w:t>
      </w:r>
      <w:r>
        <w:rPr>
          <w:rFonts w:ascii="Arial" w:hAnsi="Arial" w:cs="Arial"/>
          <w:sz w:val="20"/>
          <w:szCs w:val="20"/>
          <w:lang w:val="es-EC"/>
        </w:rPr>
        <w:lastRenderedPageBreak/>
        <w:t>realizó el análisis ante cargas verticales.</w:t>
      </w:r>
      <w:r w:rsidR="005A6C4A">
        <w:rPr>
          <w:rFonts w:ascii="Arial" w:hAnsi="Arial" w:cs="Arial"/>
          <w:sz w:val="20"/>
          <w:szCs w:val="20"/>
          <w:lang w:val="es-EC"/>
        </w:rPr>
        <w:t xml:space="preserve"> Se considera que no existe desplazamiento vertical en las vigas principales.</w:t>
      </w:r>
    </w:p>
    <w:p w:rsidR="005A6C4A" w:rsidRDefault="005A6C4A" w:rsidP="004201E3">
      <w:pPr>
        <w:pStyle w:val="Prrafodelista"/>
        <w:spacing w:line="240" w:lineRule="auto"/>
        <w:ind w:left="0" w:firstLine="709"/>
        <w:rPr>
          <w:rFonts w:ascii="Arial" w:hAnsi="Arial" w:cs="Arial"/>
          <w:sz w:val="20"/>
          <w:szCs w:val="20"/>
          <w:lang w:val="es-EC"/>
        </w:rPr>
      </w:pPr>
    </w:p>
    <w:p w:rsidR="0059092F" w:rsidRDefault="0059092F" w:rsidP="004201E3">
      <w:pPr>
        <w:pStyle w:val="Prrafodelista"/>
        <w:spacing w:line="240" w:lineRule="auto"/>
        <w:ind w:left="0" w:firstLine="709"/>
        <w:rPr>
          <w:rFonts w:ascii="Arial" w:hAnsi="Arial" w:cs="Arial"/>
          <w:sz w:val="20"/>
          <w:szCs w:val="20"/>
          <w:lang w:val="es-EC"/>
        </w:rPr>
      </w:pPr>
    </w:p>
    <w:p w:rsidR="0059092F" w:rsidRDefault="0059092F" w:rsidP="0059092F">
      <w:pPr>
        <w:pStyle w:val="Prrafodelista"/>
        <w:spacing w:line="240" w:lineRule="auto"/>
        <w:ind w:left="0"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14:anchorId="3F04329B" wp14:editId="1F164664">
            <wp:extent cx="3902400" cy="43452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400" cy="4345200"/>
                    </a:xfrm>
                    <a:prstGeom prst="rect">
                      <a:avLst/>
                    </a:prstGeom>
                    <a:noFill/>
                    <a:ln>
                      <a:noFill/>
                    </a:ln>
                  </pic:spPr>
                </pic:pic>
              </a:graphicData>
            </a:graphic>
          </wp:inline>
        </w:drawing>
      </w:r>
    </w:p>
    <w:p w:rsidR="0059092F" w:rsidRDefault="0059092F" w:rsidP="0059092F">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4 </w:t>
      </w:r>
      <w:r>
        <w:rPr>
          <w:rFonts w:ascii="Arial" w:hAnsi="Arial" w:cs="Arial"/>
          <w:sz w:val="20"/>
          <w:szCs w:val="20"/>
          <w:lang w:val="es-EC"/>
        </w:rPr>
        <w:t>Grados de libertad considerados.</w:t>
      </w:r>
    </w:p>
    <w:p w:rsidR="0059092F" w:rsidRDefault="0059092F" w:rsidP="004201E3">
      <w:pPr>
        <w:pStyle w:val="Prrafodelista"/>
        <w:spacing w:line="240" w:lineRule="auto"/>
        <w:ind w:left="0" w:firstLine="0"/>
        <w:jc w:val="center"/>
        <w:rPr>
          <w:rFonts w:ascii="Arial" w:hAnsi="Arial" w:cs="Arial"/>
          <w:sz w:val="20"/>
          <w:szCs w:val="20"/>
          <w:lang w:val="es-EC"/>
        </w:rPr>
      </w:pPr>
    </w:p>
    <w:p w:rsidR="0059092F" w:rsidRDefault="0059092F" w:rsidP="004201E3">
      <w:pPr>
        <w:pStyle w:val="Prrafodelista"/>
        <w:spacing w:line="240" w:lineRule="auto"/>
        <w:ind w:left="0" w:firstLine="0"/>
        <w:jc w:val="center"/>
        <w:rPr>
          <w:rFonts w:ascii="Arial" w:hAnsi="Arial" w:cs="Arial"/>
          <w:sz w:val="20"/>
          <w:szCs w:val="20"/>
          <w:lang w:val="es-EC"/>
        </w:rPr>
      </w:pPr>
    </w:p>
    <w:p w:rsidR="004201E3" w:rsidRPr="007648C7" w:rsidRDefault="004201E3" w:rsidP="004201E3">
      <w:pPr>
        <w:pStyle w:val="Prrafodelista"/>
        <w:numPr>
          <w:ilvl w:val="0"/>
          <w:numId w:val="16"/>
        </w:numPr>
        <w:spacing w:line="240" w:lineRule="auto"/>
        <w:rPr>
          <w:rFonts w:ascii="Arial" w:hAnsi="Arial" w:cs="Arial"/>
          <w:b/>
          <w:sz w:val="20"/>
          <w:szCs w:val="20"/>
          <w:lang w:val="es-EC"/>
        </w:rPr>
      </w:pPr>
      <w:r>
        <w:rPr>
          <w:rFonts w:ascii="Arial" w:hAnsi="Arial" w:cs="Arial"/>
          <w:b/>
          <w:sz w:val="20"/>
          <w:szCs w:val="20"/>
          <w:lang w:val="es-EC"/>
        </w:rPr>
        <w:t>Programa Losa</w:t>
      </w:r>
    </w:p>
    <w:p w:rsidR="004201E3" w:rsidRDefault="004201E3" w:rsidP="004201E3">
      <w:pPr>
        <w:spacing w:line="240" w:lineRule="auto"/>
        <w:ind w:firstLine="0"/>
        <w:rPr>
          <w:rFonts w:ascii="Arial" w:hAnsi="Arial" w:cs="Arial"/>
          <w:sz w:val="20"/>
          <w:szCs w:val="20"/>
          <w:lang w:val="es-EC"/>
        </w:rPr>
      </w:pP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Análisis de un vano de una losa</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Dr. Roberto Aguiar y Michael Rodríguez</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Septiembre de 2015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Losa</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nod=55;nr=28;RES=[1 1 1 1; 2 0 0 1;3 0 0 1;</w:t>
      </w:r>
    </w:p>
    <w:p w:rsidR="004201E3" w:rsidRPr="00035F1F"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Pr>
          <w:rFonts w:ascii="Courier New" w:eastAsiaTheme="minorHAnsi" w:hAnsi="Courier New" w:cs="Courier New"/>
          <w:color w:val="000000"/>
          <w:sz w:val="20"/>
          <w:szCs w:val="20"/>
          <w:lang w:val="es-EC" w:eastAsia="en-US"/>
        </w:rPr>
        <w:t xml:space="preserve">    </w:t>
      </w:r>
      <w:r w:rsidRPr="00035F1F">
        <w:rPr>
          <w:rFonts w:ascii="Courier New" w:eastAsiaTheme="minorHAnsi" w:hAnsi="Courier New" w:cs="Courier New"/>
          <w:color w:val="000000"/>
          <w:sz w:val="20"/>
          <w:szCs w:val="20"/>
          <w:lang w:val="en-US" w:eastAsia="en-US"/>
        </w:rPr>
        <w:t>4 0 0 1;5 1 1 1;6 0 0 1; 7 0 0 1; 8 0 0 1;</w:t>
      </w:r>
    </w:p>
    <w:p w:rsidR="004201E3" w:rsidRPr="00035F1F"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035F1F">
        <w:rPr>
          <w:rFonts w:ascii="Courier New" w:eastAsiaTheme="minorHAnsi" w:hAnsi="Courier New" w:cs="Courier New"/>
          <w:color w:val="000000"/>
          <w:sz w:val="20"/>
          <w:szCs w:val="20"/>
          <w:lang w:val="en-US" w:eastAsia="en-US"/>
        </w:rPr>
        <w:t xml:space="preserve">    9 0 0 1; 10 0 0 1; 11 0 0 1; 12 0 0 1;</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035F1F">
        <w:rPr>
          <w:rFonts w:ascii="Courier New" w:eastAsiaTheme="minorHAnsi" w:hAnsi="Courier New" w:cs="Courier New"/>
          <w:color w:val="000000"/>
          <w:sz w:val="20"/>
          <w:szCs w:val="20"/>
          <w:lang w:val="en-US" w:eastAsia="en-US"/>
        </w:rPr>
        <w:t xml:space="preserve">    </w:t>
      </w:r>
      <w:r w:rsidRPr="007648C7">
        <w:rPr>
          <w:rFonts w:ascii="Courier New" w:eastAsiaTheme="minorHAnsi" w:hAnsi="Courier New" w:cs="Courier New"/>
          <w:color w:val="000000"/>
          <w:sz w:val="20"/>
          <w:szCs w:val="20"/>
          <w:lang w:val="en-US" w:eastAsia="en-US"/>
        </w:rPr>
        <w:t xml:space="preserve">13 0 0 1;14 0 0 1; 15 0 0 1; 16 0 0 1; </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t xml:space="preserve">    17 0 0 1; 18 0 0 1; 19 0 0 1;20 0 0 1;</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lastRenderedPageBreak/>
        <w:t xml:space="preserve">    21 0 0 1; 22 0 0 1; 23 0 0 1; 24 1 1 1; </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t xml:space="preserve">    25 0 0 1;26 0 0 1; 27 0 0 1; 28 1 1 1];</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t>[CG,ngl]=cg (nod,nr,RES);</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GEN=[1 1 2 3 1 1 1;5 6 29 8 4 2 3;</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6 29 30 8 4 3 3; 7 30 31 8 4 3 3;</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8 31 7 8 4 3 2; 41 24 25 3 1 1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45 1 6 0 0 0 0;46 2 29 2 1 1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49 5 7 0 0 0 0;50 6 8 8 5 2 2;</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51 29 32 7 5 3 3; 52 30 33 7 5 3 3;</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53 31 34 7 5 3 3; 54 7 9 7 5 2 2;</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91 53 25 2 1 1 1; 94 23 28 0 0 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[NI,NJ]=gn_portico(GEN);</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NUDOS=[1 0 0 4 1 2.60 0.0;6 0 1.25 1 1 10.40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8 0 2.50 1 1 10.40 0;10 0 3.75 1 1 10.40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12 0 5.0 1 1 10.40 0; 14 0 6.25 1 1 10.40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16 0 7.50 1 1 10.40 0; 18 0 8.75 1 1 10.40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20 0 10.0 1 1 10.40 0;22 0 11.25 1 1 10.40 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24 0 12.50 4 1 2.60 0;29 2.60 1.25 8 3 0 1.25;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30 5.20 1.25 8 3 0 1.25; 31 7.80 1.25 8 3 0 1.25];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[X,Y]=glinea_portico(NUDOS);</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dibujo(X,Y,NI,NJ);</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SECCION=[1 0.0212 0.00115937 0.000003427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5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9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13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17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21 0.0104 0.00027310 0.000000672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25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29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33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37 0.00233 0.00001461 0.000000028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41 0.0212 0.00115937 0.000003427 3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45 0.0212 0.00115937 0.000003427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46 0.0058 0.00008139 0.000000197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47 0.0104 0.00027310 0.000000672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48 0.0058 0.00008139 0.000000197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49 0.0212 0.00115937 0.000003427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[ELEM]=gelem_portico(SECCION);</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[L,seno,coseno]=longitud (X,Y,NI,NJ);</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[VC]=vc(NI,NJ,CG);</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E=21000000;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[K]=krigidez_malla_acero(ngl,ELEM,L,seno,coseno,VC,E);</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CARGAS</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njc=0,nmc=94;F=0;datos=0;</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Fm=[1 0.483 1 3 1; 5 0.966 1 35 1;</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41 0.483 1 3 1;45 0.349 1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46 0.698 1 9 5;47 0.698 1 9 5; </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48 0.698 1 9 5; 49 0.698 1 9 5];</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lastRenderedPageBreak/>
        <w:t>[Q,Q2]=cargas_malla(njc,nmc,ngl,L,seno,coseno,CG,VC,F,Fm,datos);</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t>q=K\Q;</w:t>
      </w:r>
    </w:p>
    <w:p w:rsidR="004201E3" w:rsidRPr="007648C7"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FF"/>
          <w:sz w:val="20"/>
          <w:szCs w:val="20"/>
          <w:lang w:val="en-US" w:eastAsia="en-US"/>
        </w:rPr>
        <w:t>for</w:t>
      </w:r>
      <w:r w:rsidRPr="007648C7">
        <w:rPr>
          <w:rFonts w:ascii="Courier New" w:eastAsiaTheme="minorHAnsi" w:hAnsi="Courier New" w:cs="Courier New"/>
          <w:color w:val="000000"/>
          <w:sz w:val="20"/>
          <w:szCs w:val="20"/>
          <w:lang w:val="en-US" w:eastAsia="en-US"/>
        </w:rPr>
        <w:t xml:space="preserve"> i=1:10</w:t>
      </w:r>
    </w:p>
    <w:p w:rsidR="004201E3" w:rsidRPr="0080100A" w:rsidRDefault="004201E3" w:rsidP="004201E3">
      <w:pPr>
        <w:autoSpaceDE w:val="0"/>
        <w:autoSpaceDN w:val="0"/>
        <w:adjustRightInd w:val="0"/>
        <w:spacing w:line="240" w:lineRule="auto"/>
        <w:ind w:firstLine="0"/>
        <w:jc w:val="left"/>
        <w:rPr>
          <w:rFonts w:ascii="Courier New" w:eastAsiaTheme="minorHAnsi" w:hAnsi="Courier New" w:cs="Courier New"/>
          <w:lang w:val="en-US" w:eastAsia="en-US"/>
        </w:rPr>
      </w:pPr>
      <w:r w:rsidRPr="007648C7">
        <w:rPr>
          <w:rFonts w:ascii="Courier New" w:eastAsiaTheme="minorHAnsi" w:hAnsi="Courier New" w:cs="Courier New"/>
          <w:color w:val="000000"/>
          <w:sz w:val="20"/>
          <w:szCs w:val="20"/>
          <w:lang w:val="en-US" w:eastAsia="en-US"/>
        </w:rPr>
        <w:t xml:space="preserve">    </w:t>
      </w:r>
      <w:r w:rsidRPr="0080100A">
        <w:rPr>
          <w:rFonts w:ascii="Courier New" w:eastAsiaTheme="minorHAnsi" w:hAnsi="Courier New" w:cs="Courier New"/>
          <w:color w:val="000000"/>
          <w:sz w:val="20"/>
          <w:szCs w:val="20"/>
          <w:lang w:val="en-US" w:eastAsia="en-US"/>
        </w:rPr>
        <w:t>q9(i)=q(i+80);</w:t>
      </w:r>
    </w:p>
    <w:p w:rsidR="004201E3" w:rsidRPr="005A6C4A"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sidRPr="005A6C4A">
        <w:rPr>
          <w:rFonts w:ascii="Courier New" w:eastAsiaTheme="minorHAnsi" w:hAnsi="Courier New" w:cs="Courier New"/>
          <w:color w:val="0000FF"/>
          <w:sz w:val="20"/>
          <w:szCs w:val="20"/>
          <w:lang w:val="es-EC" w:eastAsia="en-US"/>
        </w:rPr>
        <w:t>end</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q9</w:t>
      </w:r>
    </w:p>
    <w:p w:rsidR="004201E3" w:rsidRDefault="004201E3" w:rsidP="004201E3">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[FF]=fuerzas_malla_acero(ngl,ELEM,L,seno,coseno,VC,E,q,Q2);</w:t>
      </w:r>
    </w:p>
    <w:p w:rsidR="004201E3" w:rsidRDefault="004201E3" w:rsidP="004201E3">
      <w:pPr>
        <w:pStyle w:val="Prrafodelista"/>
        <w:spacing w:line="240" w:lineRule="auto"/>
        <w:ind w:left="0" w:firstLine="709"/>
        <w:rPr>
          <w:rFonts w:ascii="Arial" w:hAnsi="Arial" w:cs="Arial"/>
          <w:sz w:val="20"/>
          <w:szCs w:val="20"/>
          <w:lang w:val="es-EC"/>
        </w:rPr>
      </w:pPr>
    </w:p>
    <w:p w:rsidR="00874FA0" w:rsidRPr="0059092F" w:rsidRDefault="00874FA0" w:rsidP="0059092F">
      <w:pPr>
        <w:spacing w:line="240" w:lineRule="auto"/>
        <w:ind w:firstLine="0"/>
        <w:rPr>
          <w:rFonts w:ascii="Arial" w:hAnsi="Arial" w:cs="Arial"/>
          <w:sz w:val="20"/>
          <w:szCs w:val="20"/>
          <w:lang w:val="es-EC"/>
        </w:rPr>
      </w:pPr>
    </w:p>
    <w:p w:rsidR="00874FA0" w:rsidRDefault="0010072D" w:rsidP="00874FA0">
      <w:pPr>
        <w:pStyle w:val="Prrafodelista"/>
        <w:spacing w:line="240" w:lineRule="auto"/>
        <w:ind w:left="0"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14:anchorId="34973B40" wp14:editId="28C8E6AF">
            <wp:extent cx="4676775" cy="5467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5467350"/>
                    </a:xfrm>
                    <a:prstGeom prst="rect">
                      <a:avLst/>
                    </a:prstGeom>
                    <a:noFill/>
                    <a:ln>
                      <a:noFill/>
                    </a:ln>
                  </pic:spPr>
                </pic:pic>
              </a:graphicData>
            </a:graphic>
          </wp:inline>
        </w:drawing>
      </w:r>
    </w:p>
    <w:p w:rsidR="00816F6B" w:rsidRDefault="00816F6B" w:rsidP="00874FA0">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5 </w:t>
      </w:r>
      <w:r>
        <w:rPr>
          <w:rFonts w:ascii="Arial" w:hAnsi="Arial" w:cs="Arial"/>
          <w:sz w:val="20"/>
          <w:szCs w:val="20"/>
          <w:lang w:val="es-EC"/>
        </w:rPr>
        <w:t>Numeración de nudos y elementos.</w:t>
      </w:r>
    </w:p>
    <w:p w:rsidR="004201E3" w:rsidRDefault="004201E3" w:rsidP="0010072D">
      <w:pPr>
        <w:autoSpaceDE w:val="0"/>
        <w:autoSpaceDN w:val="0"/>
        <w:adjustRightInd w:val="0"/>
        <w:spacing w:line="240" w:lineRule="auto"/>
        <w:ind w:firstLine="709"/>
        <w:rPr>
          <w:rFonts w:ascii="Arial" w:eastAsiaTheme="minorHAnsi" w:hAnsi="Arial" w:cs="Arial"/>
          <w:sz w:val="20"/>
          <w:szCs w:val="20"/>
          <w:lang w:val="es-EC" w:eastAsia="en-US"/>
        </w:rPr>
      </w:pPr>
    </w:p>
    <w:p w:rsidR="00016657" w:rsidRPr="00016657" w:rsidRDefault="00343359" w:rsidP="00016657">
      <w:pPr>
        <w:autoSpaceDE w:val="0"/>
        <w:autoSpaceDN w:val="0"/>
        <w:adjustRightInd w:val="0"/>
        <w:spacing w:line="240" w:lineRule="auto"/>
        <w:ind w:firstLine="709"/>
        <w:rPr>
          <w:rFonts w:ascii="Arial" w:eastAsiaTheme="minorHAnsi" w:hAnsi="Arial" w:cs="Arial"/>
          <w:sz w:val="20"/>
          <w:szCs w:val="20"/>
          <w:lang w:val="es-EC" w:eastAsia="en-US"/>
        </w:rPr>
      </w:pPr>
      <w:r>
        <w:rPr>
          <w:rFonts w:ascii="Arial" w:eastAsiaTheme="minorHAnsi" w:hAnsi="Arial" w:cs="Arial"/>
          <w:sz w:val="20"/>
          <w:szCs w:val="20"/>
          <w:lang w:val="es-EC" w:eastAsia="en-US"/>
        </w:rPr>
        <w:t>El desplazamiento máximo se halla en el grado de libertad 90 y corresponde al centro del vano, el valor encontrado es de 4.04 cm.</w:t>
      </w:r>
      <w:r w:rsidR="00016657">
        <w:rPr>
          <w:rFonts w:ascii="Arial" w:eastAsiaTheme="minorHAnsi" w:hAnsi="Arial" w:cs="Arial"/>
          <w:sz w:val="20"/>
          <w:szCs w:val="20"/>
          <w:lang w:val="es-EC" w:eastAsia="en-US"/>
        </w:rPr>
        <w:t xml:space="preserve"> Ahora cuando </w:t>
      </w:r>
      <w:r w:rsidR="00016657">
        <w:rPr>
          <w:rFonts w:ascii="Arial" w:eastAsiaTheme="minorHAnsi" w:hAnsi="Arial" w:cs="Arial"/>
          <w:sz w:val="20"/>
          <w:szCs w:val="20"/>
          <w:lang w:val="es-EC" w:eastAsia="en-US"/>
        </w:rPr>
        <w:lastRenderedPageBreak/>
        <w:t>se considera el 50% de la carga viva el desplazamiento vertical es 3.43 cm. Ligeramente inferior</w:t>
      </w:r>
      <w:r>
        <w:rPr>
          <w:rFonts w:ascii="Arial" w:eastAsiaTheme="minorHAnsi" w:hAnsi="Arial" w:cs="Arial"/>
          <w:sz w:val="20"/>
          <w:szCs w:val="20"/>
          <w:lang w:val="es-EC" w:eastAsia="en-US"/>
        </w:rPr>
        <w:t xml:space="preserve"> a lo recomendado por la norma que es </w:t>
      </w:r>
      <m:oMath>
        <m:r>
          <w:rPr>
            <w:rFonts w:ascii="Cambria Math" w:eastAsiaTheme="minorHAnsi" w:hAnsi="Cambria Math" w:cs="Arial"/>
            <w:sz w:val="20"/>
            <w:szCs w:val="20"/>
            <w:lang w:val="es-EC" w:eastAsia="en-US"/>
          </w:rPr>
          <m:t>L/360</m:t>
        </m:r>
      </m:oMath>
      <w:r w:rsidR="00632E4F">
        <w:rPr>
          <w:rFonts w:ascii="Arial" w:eastAsiaTheme="minorEastAsia" w:hAnsi="Arial" w:cs="Arial"/>
          <w:sz w:val="20"/>
          <w:szCs w:val="20"/>
          <w:lang w:val="es-EC" w:eastAsia="en-US"/>
        </w:rPr>
        <w:t xml:space="preserve"> (1250/360=3.47 cm).</w:t>
      </w:r>
    </w:p>
    <w:p w:rsidR="00016657" w:rsidRDefault="00016657" w:rsidP="0010072D">
      <w:pPr>
        <w:autoSpaceDE w:val="0"/>
        <w:autoSpaceDN w:val="0"/>
        <w:adjustRightInd w:val="0"/>
        <w:spacing w:line="240" w:lineRule="auto"/>
        <w:ind w:firstLine="709"/>
        <w:rPr>
          <w:rFonts w:ascii="Arial" w:eastAsiaTheme="minorEastAsia" w:hAnsi="Arial" w:cs="Arial"/>
          <w:sz w:val="20"/>
          <w:szCs w:val="20"/>
          <w:lang w:val="es-EC" w:eastAsia="en-US"/>
        </w:rPr>
      </w:pPr>
    </w:p>
    <w:p w:rsidR="007648C7" w:rsidRPr="00016657" w:rsidRDefault="00632E4F" w:rsidP="0010072D">
      <w:pPr>
        <w:autoSpaceDE w:val="0"/>
        <w:autoSpaceDN w:val="0"/>
        <w:adjustRightInd w:val="0"/>
        <w:spacing w:line="240" w:lineRule="auto"/>
        <w:ind w:firstLine="709"/>
        <w:rPr>
          <w:rFonts w:ascii="Arial" w:eastAsiaTheme="minorEastAsia" w:hAnsi="Arial" w:cs="Arial"/>
          <w:sz w:val="20"/>
          <w:szCs w:val="20"/>
          <w:lang w:val="es-EC" w:eastAsia="en-US"/>
        </w:rPr>
      </w:pPr>
      <w:r>
        <w:rPr>
          <w:rFonts w:ascii="Arial" w:eastAsiaTheme="minorEastAsia" w:hAnsi="Arial" w:cs="Arial"/>
          <w:sz w:val="20"/>
          <w:szCs w:val="20"/>
          <w:lang w:val="es-EC" w:eastAsia="en-US"/>
        </w:rPr>
        <w:t xml:space="preserve"> </w:t>
      </w:r>
      <w:r w:rsidR="0010072D">
        <w:rPr>
          <w:rFonts w:ascii="Arial" w:eastAsiaTheme="minorEastAsia" w:hAnsi="Arial" w:cs="Arial"/>
          <w:sz w:val="20"/>
          <w:szCs w:val="20"/>
          <w:lang w:val="es-EC" w:eastAsia="en-US"/>
        </w:rPr>
        <w:t>Se ha calculado sin considerar la contribución de la placa cooperante Deck</w:t>
      </w:r>
      <w:r w:rsidR="00836D74">
        <w:rPr>
          <w:rFonts w:ascii="Arial" w:eastAsiaTheme="minorEastAsia" w:hAnsi="Arial" w:cs="Arial"/>
          <w:sz w:val="20"/>
          <w:szCs w:val="20"/>
          <w:lang w:val="es-EC" w:eastAsia="en-US"/>
        </w:rPr>
        <w:t>, que va sobre las vigas,</w:t>
      </w:r>
      <w:r w:rsidR="0010072D">
        <w:rPr>
          <w:rFonts w:ascii="Arial" w:eastAsiaTheme="minorEastAsia" w:hAnsi="Arial" w:cs="Arial"/>
          <w:sz w:val="20"/>
          <w:szCs w:val="20"/>
          <w:lang w:val="es-EC" w:eastAsia="en-US"/>
        </w:rPr>
        <w:t xml:space="preserve"> con </w:t>
      </w:r>
      <w:r w:rsidR="00836D74">
        <w:rPr>
          <w:rFonts w:ascii="Arial" w:eastAsiaTheme="minorEastAsia" w:hAnsi="Arial" w:cs="Arial"/>
          <w:sz w:val="20"/>
          <w:szCs w:val="20"/>
          <w:lang w:val="es-EC" w:eastAsia="en-US"/>
        </w:rPr>
        <w:t>lo que se incrementa la rigidez y el desplazamiento es menor.</w:t>
      </w:r>
    </w:p>
    <w:p w:rsidR="00816F6B" w:rsidRPr="007648C7" w:rsidRDefault="00816F6B" w:rsidP="00816F6B">
      <w:pPr>
        <w:spacing w:line="240" w:lineRule="auto"/>
        <w:ind w:firstLine="0"/>
        <w:rPr>
          <w:rFonts w:ascii="Arial" w:hAnsi="Arial" w:cs="Arial"/>
          <w:b/>
          <w:lang w:val="es-EC"/>
        </w:rPr>
      </w:pPr>
    </w:p>
    <w:p w:rsidR="00816F6B" w:rsidRDefault="00816F6B" w:rsidP="00816F6B">
      <w:pPr>
        <w:pStyle w:val="Prrafodelista"/>
        <w:numPr>
          <w:ilvl w:val="0"/>
          <w:numId w:val="7"/>
        </w:numPr>
        <w:spacing w:line="240" w:lineRule="auto"/>
        <w:ind w:left="426" w:hanging="426"/>
        <w:rPr>
          <w:rFonts w:ascii="Arial" w:hAnsi="Arial" w:cs="Arial"/>
          <w:b/>
          <w:lang w:val="es-EC"/>
        </w:rPr>
      </w:pPr>
      <w:r>
        <w:rPr>
          <w:rFonts w:ascii="Arial" w:hAnsi="Arial" w:cs="Arial"/>
          <w:b/>
          <w:lang w:val="es-EC"/>
        </w:rPr>
        <w:t>ANÁLISIS DE UNA LOSA EN VOLADIZO</w:t>
      </w:r>
    </w:p>
    <w:p w:rsidR="007648C7" w:rsidRDefault="007648C7" w:rsidP="007648C7">
      <w:pPr>
        <w:spacing w:line="240" w:lineRule="auto"/>
        <w:rPr>
          <w:rFonts w:ascii="Arial" w:hAnsi="Arial" w:cs="Arial"/>
          <w:b/>
          <w:lang w:val="es-EC"/>
        </w:rPr>
      </w:pPr>
    </w:p>
    <w:p w:rsidR="00816F6B" w:rsidRPr="00996EF4" w:rsidRDefault="007648C7" w:rsidP="00996EF4">
      <w:pPr>
        <w:spacing w:line="240" w:lineRule="auto"/>
        <w:ind w:firstLine="709"/>
        <w:rPr>
          <w:rFonts w:ascii="Arial" w:hAnsi="Arial" w:cs="Arial"/>
          <w:sz w:val="20"/>
          <w:szCs w:val="20"/>
          <w:lang w:val="es-EC"/>
        </w:rPr>
      </w:pPr>
      <w:r>
        <w:rPr>
          <w:rFonts w:ascii="Arial" w:hAnsi="Arial" w:cs="Arial"/>
          <w:sz w:val="20"/>
          <w:szCs w:val="20"/>
          <w:lang w:val="es-EC"/>
        </w:rPr>
        <w:t>El segundo caso de estudio corresponde a un voladizo de 3.60 m.</w:t>
      </w:r>
      <w:r w:rsidR="0010072D">
        <w:rPr>
          <w:rFonts w:ascii="Arial" w:hAnsi="Arial" w:cs="Arial"/>
          <w:sz w:val="20"/>
          <w:szCs w:val="20"/>
          <w:lang w:val="es-EC"/>
        </w:rPr>
        <w:t>, el mismo que se</w:t>
      </w:r>
      <w:r w:rsidR="00404BE8">
        <w:rPr>
          <w:rFonts w:ascii="Arial" w:hAnsi="Arial" w:cs="Arial"/>
          <w:sz w:val="20"/>
          <w:szCs w:val="20"/>
          <w:lang w:val="es-EC"/>
        </w:rPr>
        <w:t xml:space="preserve"> presenta en la figura 6. La viga 1, es la principal</w:t>
      </w:r>
      <w:r w:rsidR="007B53C5">
        <w:rPr>
          <w:rFonts w:ascii="Arial" w:hAnsi="Arial" w:cs="Arial"/>
          <w:sz w:val="20"/>
          <w:szCs w:val="20"/>
          <w:lang w:val="es-EC"/>
        </w:rPr>
        <w:t xml:space="preserve"> y las perpendiculares (en el sentido del voladizo son de altura variable</w:t>
      </w:r>
      <w:r w:rsidR="0055054C">
        <w:rPr>
          <w:rFonts w:ascii="Arial" w:hAnsi="Arial" w:cs="Arial"/>
          <w:sz w:val="20"/>
          <w:szCs w:val="20"/>
          <w:lang w:val="es-EC"/>
        </w:rPr>
        <w:t>)</w:t>
      </w:r>
      <w:r w:rsidR="007B53C5">
        <w:rPr>
          <w:rFonts w:ascii="Arial" w:hAnsi="Arial" w:cs="Arial"/>
          <w:sz w:val="20"/>
          <w:szCs w:val="20"/>
          <w:lang w:val="es-EC"/>
        </w:rPr>
        <w:t xml:space="preserve">, como se aprecia </w:t>
      </w:r>
      <w:r w:rsidR="0055054C">
        <w:rPr>
          <w:rFonts w:ascii="Arial" w:hAnsi="Arial" w:cs="Arial"/>
          <w:sz w:val="20"/>
          <w:szCs w:val="20"/>
          <w:lang w:val="es-EC"/>
        </w:rPr>
        <w:t>en la figura 7; en el extremo del voladizo no se requiere que la viga tenga un gran peralte; para el análisis</w:t>
      </w:r>
      <w:r w:rsidR="005B48DA">
        <w:rPr>
          <w:rFonts w:ascii="Arial" w:hAnsi="Arial" w:cs="Arial"/>
          <w:sz w:val="20"/>
          <w:szCs w:val="20"/>
          <w:lang w:val="es-EC"/>
        </w:rPr>
        <w:t>,</w:t>
      </w:r>
      <w:r w:rsidR="0055054C">
        <w:rPr>
          <w:rFonts w:ascii="Arial" w:hAnsi="Arial" w:cs="Arial"/>
          <w:sz w:val="20"/>
          <w:szCs w:val="20"/>
          <w:lang w:val="es-EC"/>
        </w:rPr>
        <w:t xml:space="preserve"> la viga de sección variable es reemplazada por vigas de sección constante, cuya altura es el promedio </w:t>
      </w:r>
      <w:r w:rsidR="00852E0A">
        <w:rPr>
          <w:rFonts w:ascii="Arial" w:hAnsi="Arial" w:cs="Arial"/>
          <w:sz w:val="20"/>
          <w:szCs w:val="20"/>
          <w:lang w:val="es-EC"/>
        </w:rPr>
        <w:t>de la altura inicial y final en el tramo que se considera constante.</w:t>
      </w:r>
      <w:r w:rsidR="00996EF4">
        <w:rPr>
          <w:rFonts w:ascii="Arial" w:hAnsi="Arial" w:cs="Arial"/>
          <w:sz w:val="20"/>
          <w:szCs w:val="20"/>
          <w:lang w:val="es-EC"/>
        </w:rPr>
        <w:t xml:space="preserve"> En la tabla 2 se presenta la geometría de las vigas; la altura de la viga V1.1 se indica 550-300, son las dimensiones al inicio y fin de la viga</w:t>
      </w:r>
    </w:p>
    <w:p w:rsidR="00816F6B" w:rsidRDefault="005B48DA" w:rsidP="00816F6B">
      <w:pPr>
        <w:spacing w:line="240" w:lineRule="auto"/>
        <w:ind w:firstLine="0"/>
        <w:jc w:val="center"/>
        <w:rPr>
          <w:rFonts w:ascii="Arial" w:hAnsi="Arial" w:cs="Arial"/>
          <w:b/>
          <w:lang w:val="es-EC"/>
        </w:rPr>
      </w:pPr>
      <w:r>
        <w:rPr>
          <w:rFonts w:ascii="Arial" w:hAnsi="Arial" w:cs="Arial"/>
          <w:b/>
          <w:noProof/>
          <w:lang w:val="es-EC" w:eastAsia="es-EC"/>
        </w:rPr>
        <w:drawing>
          <wp:inline distT="0" distB="0" distL="0" distR="0" wp14:anchorId="3E4698A6" wp14:editId="355AE050">
            <wp:extent cx="4591050" cy="2209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209800"/>
                    </a:xfrm>
                    <a:prstGeom prst="rect">
                      <a:avLst/>
                    </a:prstGeom>
                    <a:noFill/>
                    <a:ln>
                      <a:noFill/>
                    </a:ln>
                  </pic:spPr>
                </pic:pic>
              </a:graphicData>
            </a:graphic>
          </wp:inline>
        </w:drawing>
      </w:r>
    </w:p>
    <w:p w:rsidR="0010072D" w:rsidRDefault="0010072D" w:rsidP="00816F6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6 </w:t>
      </w:r>
      <w:r>
        <w:rPr>
          <w:rFonts w:ascii="Arial" w:hAnsi="Arial" w:cs="Arial"/>
          <w:sz w:val="20"/>
          <w:szCs w:val="20"/>
          <w:lang w:val="es-EC"/>
        </w:rPr>
        <w:t>Análisis de un voladizo del Centro de Investigaciones de la UFA-ESPE.</w:t>
      </w:r>
    </w:p>
    <w:p w:rsidR="007B53C5" w:rsidRDefault="007B53C5" w:rsidP="00816F6B">
      <w:pPr>
        <w:spacing w:line="240" w:lineRule="auto"/>
        <w:ind w:firstLine="0"/>
        <w:jc w:val="center"/>
        <w:rPr>
          <w:rFonts w:ascii="Arial" w:hAnsi="Arial" w:cs="Arial"/>
          <w:sz w:val="20"/>
          <w:szCs w:val="20"/>
          <w:lang w:val="es-EC"/>
        </w:rPr>
      </w:pPr>
    </w:p>
    <w:p w:rsidR="007B53C5" w:rsidRDefault="0055054C" w:rsidP="00816F6B">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14:anchorId="7A5C25E4" wp14:editId="3C268AF3">
            <wp:extent cx="4676775" cy="2143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143125"/>
                    </a:xfrm>
                    <a:prstGeom prst="rect">
                      <a:avLst/>
                    </a:prstGeom>
                    <a:noFill/>
                    <a:ln>
                      <a:noFill/>
                    </a:ln>
                  </pic:spPr>
                </pic:pic>
              </a:graphicData>
            </a:graphic>
          </wp:inline>
        </w:drawing>
      </w:r>
    </w:p>
    <w:p w:rsidR="007B53C5" w:rsidRDefault="00EA2138" w:rsidP="00816F6B">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14:anchorId="2DAD4E24" wp14:editId="6C9B87F4">
            <wp:extent cx="4676775" cy="1762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1762125"/>
                    </a:xfrm>
                    <a:prstGeom prst="rect">
                      <a:avLst/>
                    </a:prstGeom>
                    <a:noFill/>
                    <a:ln>
                      <a:noFill/>
                    </a:ln>
                  </pic:spPr>
                </pic:pic>
              </a:graphicData>
            </a:graphic>
          </wp:inline>
        </w:drawing>
      </w:r>
    </w:p>
    <w:p w:rsidR="005B48DA" w:rsidRDefault="0055054C" w:rsidP="00AB10B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7 </w:t>
      </w:r>
      <w:r>
        <w:rPr>
          <w:rFonts w:ascii="Arial" w:hAnsi="Arial" w:cs="Arial"/>
          <w:sz w:val="20"/>
          <w:szCs w:val="20"/>
          <w:lang w:val="es-EC"/>
        </w:rPr>
        <w:t>Vigas de sección variable en sentido de longitud de voladizo.</w:t>
      </w:r>
    </w:p>
    <w:p w:rsidR="0059092F" w:rsidRDefault="0059092F" w:rsidP="00816F6B">
      <w:pPr>
        <w:spacing w:line="240" w:lineRule="auto"/>
        <w:ind w:firstLine="0"/>
        <w:jc w:val="center"/>
        <w:rPr>
          <w:rFonts w:ascii="Arial" w:hAnsi="Arial" w:cs="Arial"/>
          <w:b/>
          <w:sz w:val="20"/>
          <w:szCs w:val="20"/>
          <w:lang w:val="es-EC"/>
        </w:rPr>
      </w:pPr>
    </w:p>
    <w:p w:rsidR="005B48DA" w:rsidRPr="00996EF4" w:rsidRDefault="00996EF4" w:rsidP="00816F6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 </w:t>
      </w:r>
      <w:r>
        <w:rPr>
          <w:rFonts w:ascii="Arial" w:hAnsi="Arial" w:cs="Arial"/>
          <w:sz w:val="20"/>
          <w:szCs w:val="20"/>
          <w:lang w:val="es-EC"/>
        </w:rPr>
        <w:t>Vigas de losa en voladizo de figura 6</w:t>
      </w:r>
    </w:p>
    <w:tbl>
      <w:tblPr>
        <w:tblStyle w:val="Tablaconcuadrcula"/>
        <w:tblW w:w="0" w:type="auto"/>
        <w:tblLook w:val="04A0" w:firstRow="1" w:lastRow="0" w:firstColumn="1" w:lastColumn="0" w:noHBand="0" w:noVBand="1"/>
      </w:tblPr>
      <w:tblGrid>
        <w:gridCol w:w="1359"/>
        <w:gridCol w:w="1557"/>
        <w:gridCol w:w="1557"/>
        <w:gridCol w:w="1557"/>
        <w:gridCol w:w="1557"/>
      </w:tblGrid>
      <w:tr w:rsidR="005B48DA" w:rsidRPr="00AB3CFE" w:rsidTr="00670160">
        <w:tc>
          <w:tcPr>
            <w:tcW w:w="1375" w:type="dxa"/>
            <w:shd w:val="clear" w:color="auto" w:fill="C6D9F1" w:themeFill="text2" w:themeFillTint="33"/>
          </w:tcPr>
          <w:p w:rsidR="005B48DA" w:rsidRPr="005B48DA" w:rsidRDefault="005B48DA" w:rsidP="00670160">
            <w:pPr>
              <w:spacing w:line="240" w:lineRule="auto"/>
              <w:jc w:val="center"/>
              <w:rPr>
                <w:rFonts w:ascii="Arial" w:hAnsi="Arial" w:cs="Arial"/>
                <w:b/>
                <w:sz w:val="20"/>
                <w:szCs w:val="20"/>
              </w:rPr>
            </w:pPr>
            <w:r w:rsidRPr="005B48DA">
              <w:rPr>
                <w:rFonts w:ascii="Arial" w:hAnsi="Arial" w:cs="Arial"/>
                <w:b/>
                <w:sz w:val="20"/>
                <w:szCs w:val="20"/>
              </w:rPr>
              <w:t>VIGA</w:t>
            </w:r>
          </w:p>
        </w:tc>
        <w:tc>
          <w:tcPr>
            <w:tcW w:w="1553" w:type="dxa"/>
            <w:shd w:val="clear" w:color="auto" w:fill="C6D9F1" w:themeFill="text2" w:themeFillTint="33"/>
          </w:tcPr>
          <w:p w:rsidR="005B48DA" w:rsidRPr="005B48DA" w:rsidRDefault="005B48DA" w:rsidP="00670160">
            <w:pPr>
              <w:spacing w:line="240" w:lineRule="auto"/>
              <w:jc w:val="center"/>
              <w:rPr>
                <w:rFonts w:ascii="Arial" w:hAnsi="Arial" w:cs="Arial"/>
                <w:b/>
                <w:sz w:val="20"/>
                <w:szCs w:val="20"/>
              </w:rPr>
            </w:pPr>
            <w:r w:rsidRPr="005B48DA">
              <w:rPr>
                <w:rFonts w:ascii="Arial" w:hAnsi="Arial" w:cs="Arial"/>
                <w:b/>
                <w:sz w:val="20"/>
                <w:szCs w:val="20"/>
              </w:rPr>
              <w:t>d (mm)</w:t>
            </w:r>
          </w:p>
        </w:tc>
        <w:tc>
          <w:tcPr>
            <w:tcW w:w="1553" w:type="dxa"/>
            <w:shd w:val="clear" w:color="auto" w:fill="C6D9F1" w:themeFill="text2" w:themeFillTint="33"/>
          </w:tcPr>
          <w:p w:rsidR="005B48DA" w:rsidRPr="005B48DA" w:rsidRDefault="005B48DA" w:rsidP="00670160">
            <w:pPr>
              <w:spacing w:line="240" w:lineRule="auto"/>
              <w:jc w:val="center"/>
              <w:rPr>
                <w:rFonts w:ascii="Arial" w:hAnsi="Arial" w:cs="Arial"/>
                <w:b/>
                <w:sz w:val="20"/>
                <w:szCs w:val="20"/>
              </w:rPr>
            </w:pPr>
            <w:r w:rsidRPr="005B48DA">
              <w:rPr>
                <w:rFonts w:ascii="Arial" w:hAnsi="Arial" w:cs="Arial"/>
                <w:b/>
                <w:sz w:val="20"/>
                <w:szCs w:val="20"/>
              </w:rPr>
              <w:t>b</w:t>
            </w:r>
            <w:r w:rsidRPr="005B48DA">
              <w:rPr>
                <w:rFonts w:ascii="Arial" w:hAnsi="Arial" w:cs="Arial"/>
                <w:b/>
                <w:sz w:val="20"/>
                <w:szCs w:val="20"/>
                <w:vertAlign w:val="subscript"/>
              </w:rPr>
              <w:t>f</w:t>
            </w:r>
            <w:r w:rsidRPr="005B48DA">
              <w:rPr>
                <w:rFonts w:ascii="Arial" w:hAnsi="Arial" w:cs="Arial"/>
                <w:b/>
                <w:sz w:val="20"/>
                <w:szCs w:val="20"/>
              </w:rPr>
              <w:t xml:space="preserve"> (mm)</w:t>
            </w:r>
          </w:p>
        </w:tc>
        <w:tc>
          <w:tcPr>
            <w:tcW w:w="1553" w:type="dxa"/>
            <w:shd w:val="clear" w:color="auto" w:fill="C6D9F1" w:themeFill="text2" w:themeFillTint="33"/>
          </w:tcPr>
          <w:p w:rsidR="005B48DA" w:rsidRPr="005B48DA" w:rsidRDefault="005B48DA" w:rsidP="00670160">
            <w:pPr>
              <w:spacing w:line="240" w:lineRule="auto"/>
              <w:jc w:val="center"/>
              <w:rPr>
                <w:rFonts w:ascii="Arial" w:hAnsi="Arial" w:cs="Arial"/>
                <w:b/>
                <w:sz w:val="20"/>
                <w:szCs w:val="20"/>
              </w:rPr>
            </w:pPr>
            <w:r w:rsidRPr="005B48DA">
              <w:rPr>
                <w:rFonts w:ascii="Arial" w:hAnsi="Arial" w:cs="Arial"/>
                <w:b/>
                <w:sz w:val="20"/>
                <w:szCs w:val="20"/>
              </w:rPr>
              <w:t>t</w:t>
            </w:r>
            <w:r w:rsidRPr="005B48DA">
              <w:rPr>
                <w:rFonts w:ascii="Arial" w:hAnsi="Arial" w:cs="Arial"/>
                <w:b/>
                <w:sz w:val="20"/>
                <w:szCs w:val="20"/>
                <w:vertAlign w:val="subscript"/>
              </w:rPr>
              <w:t xml:space="preserve">f </w:t>
            </w:r>
            <w:r w:rsidRPr="005B48DA">
              <w:rPr>
                <w:rFonts w:ascii="Arial" w:hAnsi="Arial" w:cs="Arial"/>
                <w:b/>
                <w:sz w:val="20"/>
                <w:szCs w:val="20"/>
              </w:rPr>
              <w:t>(mm)</w:t>
            </w:r>
          </w:p>
        </w:tc>
        <w:tc>
          <w:tcPr>
            <w:tcW w:w="1553" w:type="dxa"/>
            <w:shd w:val="clear" w:color="auto" w:fill="C6D9F1" w:themeFill="text2" w:themeFillTint="33"/>
          </w:tcPr>
          <w:p w:rsidR="005B48DA" w:rsidRPr="005B48DA" w:rsidRDefault="005B48DA" w:rsidP="00670160">
            <w:pPr>
              <w:spacing w:line="240" w:lineRule="auto"/>
              <w:jc w:val="center"/>
              <w:rPr>
                <w:rFonts w:ascii="Arial" w:hAnsi="Arial" w:cs="Arial"/>
                <w:b/>
                <w:sz w:val="20"/>
                <w:szCs w:val="20"/>
              </w:rPr>
            </w:pPr>
            <w:r w:rsidRPr="005B48DA">
              <w:rPr>
                <w:rFonts w:ascii="Arial" w:hAnsi="Arial" w:cs="Arial"/>
                <w:b/>
                <w:sz w:val="20"/>
                <w:szCs w:val="20"/>
              </w:rPr>
              <w:t>t</w:t>
            </w:r>
            <w:r w:rsidRPr="005B48DA">
              <w:rPr>
                <w:rFonts w:ascii="Arial" w:hAnsi="Arial" w:cs="Arial"/>
                <w:b/>
                <w:sz w:val="20"/>
                <w:szCs w:val="20"/>
                <w:vertAlign w:val="subscript"/>
              </w:rPr>
              <w:t>w</w:t>
            </w:r>
            <w:r w:rsidRPr="005B48DA">
              <w:rPr>
                <w:rFonts w:ascii="Arial" w:hAnsi="Arial" w:cs="Arial"/>
                <w:b/>
                <w:sz w:val="20"/>
                <w:szCs w:val="20"/>
              </w:rPr>
              <w:t xml:space="preserve"> (mm)</w:t>
            </w:r>
          </w:p>
        </w:tc>
      </w:tr>
      <w:tr w:rsidR="005B48DA" w:rsidRPr="00AB3CFE" w:rsidTr="00670160">
        <w:tc>
          <w:tcPr>
            <w:tcW w:w="1506"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V1</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550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300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25</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12</w:t>
            </w:r>
          </w:p>
        </w:tc>
      </w:tr>
      <w:tr w:rsidR="005B48DA" w:rsidRPr="00AB3CFE" w:rsidTr="00670160">
        <w:tc>
          <w:tcPr>
            <w:tcW w:w="1506"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V1.1</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550-300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300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20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12</w:t>
            </w:r>
          </w:p>
        </w:tc>
      </w:tr>
      <w:tr w:rsidR="005B48DA" w:rsidRPr="00AB3CFE" w:rsidTr="00670160">
        <w:tc>
          <w:tcPr>
            <w:tcW w:w="1506"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V2.1</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400-200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200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15</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12</w:t>
            </w:r>
          </w:p>
        </w:tc>
      </w:tr>
      <w:tr w:rsidR="005B48DA" w:rsidRPr="00AB3CFE" w:rsidTr="00670160">
        <w:tc>
          <w:tcPr>
            <w:tcW w:w="1506"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V3</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300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150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10</w:t>
            </w:r>
          </w:p>
        </w:tc>
        <w:tc>
          <w:tcPr>
            <w:tcW w:w="1747"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10</w:t>
            </w:r>
          </w:p>
        </w:tc>
      </w:tr>
      <w:tr w:rsidR="005B48DA" w:rsidRPr="00AB3CFE" w:rsidTr="00670160">
        <w:tc>
          <w:tcPr>
            <w:tcW w:w="1375"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V4</w:t>
            </w:r>
          </w:p>
        </w:tc>
        <w:tc>
          <w:tcPr>
            <w:tcW w:w="1553"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200</w:t>
            </w:r>
          </w:p>
        </w:tc>
        <w:tc>
          <w:tcPr>
            <w:tcW w:w="1553"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100</w:t>
            </w:r>
          </w:p>
        </w:tc>
        <w:tc>
          <w:tcPr>
            <w:tcW w:w="1553"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6</w:t>
            </w:r>
          </w:p>
        </w:tc>
        <w:tc>
          <w:tcPr>
            <w:tcW w:w="1553" w:type="dxa"/>
          </w:tcPr>
          <w:p w:rsidR="005B48DA" w:rsidRPr="005B48DA" w:rsidRDefault="005B48DA" w:rsidP="00670160">
            <w:pPr>
              <w:spacing w:line="240" w:lineRule="auto"/>
              <w:jc w:val="center"/>
              <w:rPr>
                <w:rFonts w:ascii="Arial" w:hAnsi="Arial" w:cs="Arial"/>
                <w:sz w:val="20"/>
                <w:szCs w:val="20"/>
              </w:rPr>
            </w:pPr>
            <w:r w:rsidRPr="005B48DA">
              <w:rPr>
                <w:rFonts w:ascii="Arial" w:hAnsi="Arial" w:cs="Arial"/>
                <w:sz w:val="20"/>
                <w:szCs w:val="20"/>
              </w:rPr>
              <w:t>6</w:t>
            </w:r>
          </w:p>
        </w:tc>
      </w:tr>
    </w:tbl>
    <w:p w:rsidR="005B48DA" w:rsidRPr="0055054C" w:rsidRDefault="005B48DA" w:rsidP="00816F6B">
      <w:pPr>
        <w:spacing w:line="240" w:lineRule="auto"/>
        <w:ind w:firstLine="0"/>
        <w:jc w:val="center"/>
        <w:rPr>
          <w:rFonts w:ascii="Arial" w:hAnsi="Arial" w:cs="Arial"/>
          <w:sz w:val="20"/>
          <w:szCs w:val="20"/>
          <w:lang w:val="es-EC"/>
        </w:rPr>
      </w:pPr>
    </w:p>
    <w:p w:rsidR="009378DD" w:rsidRPr="00016657" w:rsidRDefault="00996EF4" w:rsidP="00996EF4">
      <w:pPr>
        <w:spacing w:line="240" w:lineRule="auto"/>
        <w:ind w:firstLine="709"/>
        <w:rPr>
          <w:rFonts w:ascii="Arial" w:hAnsi="Arial" w:cs="Arial"/>
          <w:i/>
          <w:noProof/>
          <w:sz w:val="20"/>
          <w:szCs w:val="20"/>
          <w:lang w:val="en-US" w:eastAsia="es-EC"/>
        </w:rPr>
      </w:pPr>
      <w:r>
        <w:rPr>
          <w:rFonts w:ascii="Arial" w:hAnsi="Arial" w:cs="Arial"/>
          <w:noProof/>
          <w:sz w:val="20"/>
          <w:szCs w:val="20"/>
          <w:lang w:eastAsia="es-EC"/>
        </w:rPr>
        <w:t>En la figura 8 se presentan las cargas que gravitan en la losa del voladizo, sin factores de mayoración ya que se va a calcular los desplazamientos vericales.</w:t>
      </w:r>
      <w:r w:rsidR="005B7D4D">
        <w:rPr>
          <w:rFonts w:ascii="Arial" w:hAnsi="Arial" w:cs="Arial"/>
          <w:noProof/>
          <w:sz w:val="20"/>
          <w:szCs w:val="20"/>
          <w:lang w:eastAsia="es-EC"/>
        </w:rPr>
        <w:t xml:space="preserve"> Para el diseño si se debe trabajar con cargas mayoradas pero nuevamente, el problema que se tiene en estas estructuras es el desplazamiento vertical en el voladizo.</w:t>
      </w:r>
      <w:r w:rsidR="00016657">
        <w:rPr>
          <w:rFonts w:ascii="Arial" w:hAnsi="Arial" w:cs="Arial"/>
          <w:noProof/>
          <w:sz w:val="20"/>
          <w:szCs w:val="20"/>
          <w:lang w:eastAsia="es-EC"/>
        </w:rPr>
        <w:t xml:space="preserve"> Las cargas de la figura 8 son </w:t>
      </w:r>
      <m:oMath>
        <m:r>
          <w:rPr>
            <w:rFonts w:ascii="Cambria Math" w:hAnsi="Cambria Math" w:cs="Arial"/>
            <w:noProof/>
            <w:sz w:val="20"/>
            <w:szCs w:val="20"/>
            <w:lang w:eastAsia="es-EC"/>
          </w:rPr>
          <m:t>D+L</m:t>
        </m:r>
      </m:oMath>
      <w:r w:rsidR="00016657">
        <w:rPr>
          <w:rFonts w:ascii="Arial" w:hAnsi="Arial" w:cs="Arial"/>
          <w:noProof/>
          <w:sz w:val="20"/>
          <w:szCs w:val="20"/>
          <w:lang w:eastAsia="es-EC"/>
        </w:rPr>
        <w:t xml:space="preserve">; que es una condición extremadamente crítica. Un valor adecuado de carga vertical sería </w:t>
      </w:r>
      <m:oMath>
        <m:r>
          <w:rPr>
            <w:rFonts w:ascii="Cambria Math" w:hAnsi="Cambria Math" w:cs="Arial"/>
            <w:noProof/>
            <w:sz w:val="20"/>
            <w:szCs w:val="20"/>
            <w:lang w:eastAsia="es-EC"/>
          </w:rPr>
          <m:t>D</m:t>
        </m:r>
        <m:r>
          <w:rPr>
            <w:rFonts w:ascii="Cambria Math" w:hAnsi="Cambria Math" w:cs="Arial"/>
            <w:noProof/>
            <w:sz w:val="20"/>
            <w:szCs w:val="20"/>
            <w:lang w:val="en-US" w:eastAsia="es-EC"/>
          </w:rPr>
          <m:t>+0.5 L</m:t>
        </m:r>
      </m:oMath>
      <w:r w:rsidR="00016657">
        <w:rPr>
          <w:rFonts w:ascii="Arial" w:hAnsi="Arial" w:cs="Arial"/>
          <w:noProof/>
          <w:sz w:val="20"/>
          <w:szCs w:val="20"/>
          <w:lang w:val="en-US" w:eastAsia="es-EC"/>
        </w:rPr>
        <w:t>.</w:t>
      </w:r>
    </w:p>
    <w:p w:rsidR="009128F9" w:rsidRPr="00996EF4" w:rsidRDefault="009128F9" w:rsidP="0059092F">
      <w:pPr>
        <w:spacing w:line="240" w:lineRule="auto"/>
        <w:ind w:firstLine="0"/>
        <w:rPr>
          <w:rFonts w:ascii="Arial" w:hAnsi="Arial" w:cs="Arial"/>
          <w:noProof/>
          <w:sz w:val="20"/>
          <w:szCs w:val="20"/>
          <w:lang w:eastAsia="es-EC"/>
        </w:rPr>
      </w:pPr>
    </w:p>
    <w:p w:rsidR="009378DD" w:rsidRDefault="009378DD" w:rsidP="00816F6B">
      <w:pPr>
        <w:spacing w:line="240" w:lineRule="auto"/>
        <w:ind w:firstLine="0"/>
        <w:jc w:val="center"/>
        <w:rPr>
          <w:noProof/>
          <w:lang w:eastAsia="es-EC"/>
        </w:rPr>
      </w:pPr>
      <w:r>
        <w:rPr>
          <w:noProof/>
          <w:lang w:val="es-EC" w:eastAsia="es-EC"/>
        </w:rPr>
        <w:drawing>
          <wp:inline distT="0" distB="0" distL="0" distR="0" wp14:anchorId="25BB836B" wp14:editId="25AD6961">
            <wp:extent cx="5115600" cy="2530800"/>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600" cy="2530800"/>
                    </a:xfrm>
                    <a:prstGeom prst="rect">
                      <a:avLst/>
                    </a:prstGeom>
                    <a:noFill/>
                    <a:ln>
                      <a:noFill/>
                    </a:ln>
                  </pic:spPr>
                </pic:pic>
              </a:graphicData>
            </a:graphic>
          </wp:inline>
        </w:drawing>
      </w:r>
    </w:p>
    <w:p w:rsidR="009378DD" w:rsidRDefault="009378DD" w:rsidP="00816F6B">
      <w:pPr>
        <w:spacing w:line="240" w:lineRule="auto"/>
        <w:ind w:firstLine="0"/>
        <w:jc w:val="center"/>
        <w:rPr>
          <w:rFonts w:ascii="Arial" w:hAnsi="Arial" w:cs="Arial"/>
          <w:noProof/>
          <w:sz w:val="20"/>
          <w:szCs w:val="20"/>
          <w:lang w:eastAsia="es-EC"/>
        </w:rPr>
      </w:pPr>
      <w:r>
        <w:rPr>
          <w:rFonts w:ascii="Arial" w:hAnsi="Arial" w:cs="Arial"/>
          <w:b/>
          <w:noProof/>
          <w:sz w:val="20"/>
          <w:szCs w:val="20"/>
          <w:lang w:eastAsia="es-EC"/>
        </w:rPr>
        <w:t>Figura 8</w:t>
      </w:r>
      <w:r w:rsidR="007A21CC">
        <w:rPr>
          <w:rFonts w:ascii="Arial" w:hAnsi="Arial" w:cs="Arial"/>
          <w:noProof/>
          <w:sz w:val="20"/>
          <w:szCs w:val="20"/>
          <w:lang w:eastAsia="es-EC"/>
        </w:rPr>
        <w:t xml:space="preserve"> Cargas que gravitan en el voladizo.</w:t>
      </w:r>
    </w:p>
    <w:p w:rsidR="005B7D4D" w:rsidRDefault="005B7D4D" w:rsidP="00816F6B">
      <w:pPr>
        <w:spacing w:line="240" w:lineRule="auto"/>
        <w:ind w:firstLine="0"/>
        <w:jc w:val="center"/>
        <w:rPr>
          <w:rFonts w:ascii="Arial" w:hAnsi="Arial" w:cs="Arial"/>
          <w:noProof/>
          <w:sz w:val="20"/>
          <w:szCs w:val="20"/>
          <w:lang w:eastAsia="es-EC"/>
        </w:rPr>
      </w:pPr>
    </w:p>
    <w:p w:rsidR="0059092F" w:rsidRDefault="0059092F" w:rsidP="0059092F">
      <w:pPr>
        <w:spacing w:line="240" w:lineRule="auto"/>
        <w:ind w:firstLine="709"/>
        <w:rPr>
          <w:rFonts w:ascii="Arial" w:hAnsi="Arial" w:cs="Arial"/>
          <w:noProof/>
          <w:sz w:val="20"/>
          <w:szCs w:val="20"/>
          <w:lang w:eastAsia="es-EC"/>
        </w:rPr>
      </w:pPr>
      <w:r>
        <w:rPr>
          <w:rFonts w:ascii="Arial" w:hAnsi="Arial" w:cs="Arial"/>
          <w:noProof/>
          <w:sz w:val="20"/>
          <w:szCs w:val="20"/>
          <w:lang w:eastAsia="es-EC"/>
        </w:rPr>
        <w:t xml:space="preserve">Las dos losas presentadas, en el apartado anterior y en este son parte de un Bloque Estructural con aisladores sísmicos y la próxima es una malla que forma </w:t>
      </w:r>
      <w:r>
        <w:rPr>
          <w:rFonts w:ascii="Arial" w:hAnsi="Arial" w:cs="Arial"/>
          <w:noProof/>
          <w:sz w:val="20"/>
          <w:szCs w:val="20"/>
          <w:lang w:eastAsia="es-EC"/>
        </w:rPr>
        <w:lastRenderedPageBreak/>
        <w:t>parte de una grada, cuya estructura no tiene aisladores sísmicos, como se verá en el siguiente apartado pero el voladizo de la losa de 3.60 m., es el punto de paso de la grada a la estructura y tiene detalles muy especiales.</w:t>
      </w:r>
    </w:p>
    <w:p w:rsidR="00AB10B6" w:rsidRDefault="00AB10B6" w:rsidP="00816F6B">
      <w:pPr>
        <w:spacing w:line="240" w:lineRule="auto"/>
        <w:ind w:firstLine="0"/>
        <w:jc w:val="center"/>
        <w:rPr>
          <w:rFonts w:ascii="Arial" w:hAnsi="Arial" w:cs="Arial"/>
          <w:noProof/>
          <w:sz w:val="20"/>
          <w:szCs w:val="20"/>
          <w:lang w:eastAsia="es-EC"/>
        </w:rPr>
      </w:pPr>
    </w:p>
    <w:p w:rsidR="00AB10B6" w:rsidRDefault="00AB10B6" w:rsidP="00AB10B6">
      <w:pPr>
        <w:spacing w:line="240" w:lineRule="auto"/>
        <w:ind w:firstLine="709"/>
        <w:rPr>
          <w:rFonts w:ascii="Arial" w:hAnsi="Arial" w:cs="Arial"/>
          <w:sz w:val="20"/>
          <w:szCs w:val="20"/>
          <w:lang w:val="es-EC"/>
        </w:rPr>
      </w:pPr>
      <w:r>
        <w:rPr>
          <w:rFonts w:ascii="Arial" w:hAnsi="Arial" w:cs="Arial"/>
          <w:sz w:val="20"/>
          <w:szCs w:val="20"/>
          <w:lang w:val="es-EC"/>
        </w:rPr>
        <w:t>Los grados de libertad considerados se indican en la figura 10 y los desplazamientos cuyos grados de libertad son el 65, 68, 71, 74, 77 y 80; son los que interesan controlar el desplazamiento vertical.</w:t>
      </w:r>
    </w:p>
    <w:p w:rsidR="00AB10B6" w:rsidRDefault="00AB10B6" w:rsidP="00AB10B6">
      <w:pPr>
        <w:spacing w:line="240" w:lineRule="auto"/>
        <w:ind w:firstLine="709"/>
        <w:rPr>
          <w:rFonts w:ascii="Arial" w:hAnsi="Arial" w:cs="Arial"/>
          <w:sz w:val="20"/>
          <w:szCs w:val="20"/>
          <w:lang w:val="es-EC"/>
        </w:rPr>
      </w:pPr>
    </w:p>
    <w:p w:rsidR="00AB10B6" w:rsidRDefault="00AB10B6" w:rsidP="00AB10B6">
      <w:pPr>
        <w:spacing w:line="240" w:lineRule="auto"/>
        <w:ind w:firstLine="709"/>
        <w:rPr>
          <w:rFonts w:ascii="Arial" w:hAnsi="Arial" w:cs="Arial"/>
          <w:sz w:val="20"/>
          <w:szCs w:val="20"/>
          <w:lang w:val="es-EC"/>
        </w:rPr>
      </w:pPr>
      <w:r>
        <w:rPr>
          <w:rFonts w:ascii="Arial" w:hAnsi="Arial" w:cs="Arial"/>
          <w:sz w:val="20"/>
          <w:szCs w:val="20"/>
          <w:lang w:val="es-EC"/>
        </w:rPr>
        <w:t xml:space="preserve">Los máximos desplazamientos verticales se dan en los grados de libertad 71 y 74 y es de 1.87 cm. Cantidad menor a </w:t>
      </w:r>
      <m:oMath>
        <m:r>
          <w:rPr>
            <w:rFonts w:ascii="Cambria Math" w:hAnsi="Cambria Math" w:cs="Arial"/>
            <w:sz w:val="20"/>
            <w:szCs w:val="20"/>
            <w:lang w:val="es-EC"/>
          </w:rPr>
          <m:t>L/180</m:t>
        </m:r>
      </m:oMath>
      <w:r w:rsidRPr="00C5797E">
        <w:rPr>
          <w:rFonts w:ascii="Arial" w:hAnsi="Arial" w:cs="Arial"/>
          <w:sz w:val="20"/>
          <w:szCs w:val="20"/>
          <w:lang w:val="es-EC"/>
        </w:rPr>
        <w:t xml:space="preserve"> (</w:t>
      </w:r>
      <w:r>
        <w:rPr>
          <w:rFonts w:ascii="Arial" w:hAnsi="Arial" w:cs="Arial"/>
          <w:sz w:val="20"/>
          <w:szCs w:val="20"/>
          <w:lang w:val="es-EC"/>
        </w:rPr>
        <w:t>360/180) que es</w:t>
      </w:r>
      <w:r w:rsidRPr="00C5797E">
        <w:rPr>
          <w:rFonts w:ascii="Arial" w:hAnsi="Arial" w:cs="Arial"/>
          <w:sz w:val="20"/>
          <w:szCs w:val="20"/>
          <w:lang w:val="es-EC"/>
        </w:rPr>
        <w:t xml:space="preserve"> 2 cm. La </w:t>
      </w:r>
      <w:r>
        <w:rPr>
          <w:rFonts w:ascii="Arial" w:hAnsi="Arial" w:cs="Arial"/>
          <w:sz w:val="20"/>
          <w:szCs w:val="20"/>
          <w:lang w:val="es-EC"/>
        </w:rPr>
        <w:t>construcción del voladizo se realiza con una contra flecha de 2 cm.</w:t>
      </w:r>
    </w:p>
    <w:p w:rsidR="00016657" w:rsidRDefault="00016657" w:rsidP="00AB10B6">
      <w:pPr>
        <w:spacing w:line="240" w:lineRule="auto"/>
        <w:ind w:firstLine="709"/>
        <w:rPr>
          <w:rFonts w:ascii="Arial" w:hAnsi="Arial" w:cs="Arial"/>
          <w:noProof/>
          <w:sz w:val="20"/>
          <w:szCs w:val="20"/>
          <w:lang w:eastAsia="es-EC"/>
        </w:rPr>
      </w:pPr>
    </w:p>
    <w:p w:rsidR="005B7D4D" w:rsidRPr="005B7D4D" w:rsidRDefault="005B7D4D" w:rsidP="005B7D4D">
      <w:pPr>
        <w:spacing w:line="240" w:lineRule="auto"/>
        <w:ind w:firstLine="0"/>
        <w:jc w:val="center"/>
        <w:rPr>
          <w:rFonts w:ascii="Arial" w:hAnsi="Arial" w:cs="Arial"/>
          <w:noProof/>
          <w:sz w:val="20"/>
          <w:szCs w:val="20"/>
          <w:lang w:eastAsia="es-EC"/>
        </w:rPr>
      </w:pPr>
      <w:r>
        <w:rPr>
          <w:rFonts w:ascii="Arial" w:hAnsi="Arial" w:cs="Arial"/>
          <w:noProof/>
          <w:sz w:val="20"/>
          <w:szCs w:val="20"/>
          <w:lang w:val="es-EC" w:eastAsia="es-EC"/>
        </w:rPr>
        <w:drawing>
          <wp:inline distT="0" distB="0" distL="0" distR="0" wp14:anchorId="08B068FC" wp14:editId="72B84E9B">
            <wp:extent cx="5187600" cy="256680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7600" cy="2566800"/>
                    </a:xfrm>
                    <a:prstGeom prst="rect">
                      <a:avLst/>
                    </a:prstGeom>
                    <a:noFill/>
                    <a:ln>
                      <a:noFill/>
                    </a:ln>
                  </pic:spPr>
                </pic:pic>
              </a:graphicData>
            </a:graphic>
          </wp:inline>
        </w:drawing>
      </w:r>
    </w:p>
    <w:p w:rsidR="005B7D4D" w:rsidRDefault="005B7D4D" w:rsidP="00816F6B">
      <w:pPr>
        <w:spacing w:line="240" w:lineRule="auto"/>
        <w:ind w:firstLine="0"/>
        <w:jc w:val="center"/>
        <w:rPr>
          <w:rFonts w:ascii="Arial" w:hAnsi="Arial" w:cs="Arial"/>
          <w:b/>
          <w:i/>
          <w:sz w:val="20"/>
          <w:szCs w:val="20"/>
          <w:lang w:val="es-EC"/>
        </w:rPr>
      </w:pPr>
      <w:r>
        <w:rPr>
          <w:rFonts w:ascii="Arial" w:hAnsi="Arial" w:cs="Arial"/>
          <w:b/>
          <w:sz w:val="20"/>
          <w:szCs w:val="20"/>
          <w:lang w:val="es-EC"/>
        </w:rPr>
        <w:t xml:space="preserve">Figura 9 </w:t>
      </w:r>
      <w:r>
        <w:rPr>
          <w:rFonts w:ascii="Arial" w:hAnsi="Arial" w:cs="Arial"/>
          <w:sz w:val="20"/>
          <w:szCs w:val="20"/>
          <w:lang w:val="es-EC"/>
        </w:rPr>
        <w:t xml:space="preserve">Numeración de Nudos y elementos para utilizar el sistema de computación </w:t>
      </w:r>
      <w:r>
        <w:rPr>
          <w:rFonts w:ascii="Arial" w:hAnsi="Arial" w:cs="Arial"/>
          <w:b/>
          <w:i/>
          <w:sz w:val="20"/>
          <w:szCs w:val="20"/>
          <w:lang w:val="es-EC"/>
        </w:rPr>
        <w:t>CEINCI-LAB</w:t>
      </w:r>
    </w:p>
    <w:p w:rsidR="009128F9" w:rsidRDefault="009128F9" w:rsidP="00816F6B">
      <w:pPr>
        <w:spacing w:line="240" w:lineRule="auto"/>
        <w:ind w:firstLine="0"/>
        <w:jc w:val="center"/>
        <w:rPr>
          <w:rFonts w:ascii="Arial" w:hAnsi="Arial" w:cs="Arial"/>
          <w:b/>
          <w:i/>
          <w:sz w:val="20"/>
          <w:szCs w:val="20"/>
          <w:lang w:val="es-EC"/>
        </w:rPr>
      </w:pPr>
    </w:p>
    <w:p w:rsidR="00C5797E" w:rsidRPr="00C5797E" w:rsidRDefault="00C5797E" w:rsidP="009128F9">
      <w:pPr>
        <w:spacing w:line="240" w:lineRule="auto"/>
        <w:ind w:firstLine="709"/>
        <w:rPr>
          <w:rFonts w:ascii="Arial" w:hAnsi="Arial" w:cs="Arial"/>
          <w:i/>
          <w:sz w:val="20"/>
          <w:szCs w:val="20"/>
          <w:lang w:val="es-EC"/>
        </w:rPr>
      </w:pPr>
    </w:p>
    <w:p w:rsidR="005B7D4D" w:rsidRDefault="005B7D4D" w:rsidP="00816F6B">
      <w:pPr>
        <w:spacing w:line="240" w:lineRule="auto"/>
        <w:ind w:firstLine="0"/>
        <w:jc w:val="center"/>
        <w:rPr>
          <w:rFonts w:ascii="Arial" w:hAnsi="Arial" w:cs="Arial"/>
          <w:b/>
          <w:i/>
          <w:sz w:val="20"/>
          <w:szCs w:val="20"/>
          <w:lang w:val="es-EC"/>
        </w:rPr>
      </w:pPr>
      <w:r>
        <w:rPr>
          <w:rFonts w:ascii="Arial" w:hAnsi="Arial" w:cs="Arial"/>
          <w:b/>
          <w:i/>
          <w:noProof/>
          <w:sz w:val="20"/>
          <w:szCs w:val="20"/>
          <w:lang w:val="es-EC" w:eastAsia="es-EC"/>
        </w:rPr>
        <w:drawing>
          <wp:inline distT="0" distB="0" distL="0" distR="0" wp14:anchorId="23AC7FF4" wp14:editId="2BB57FD8">
            <wp:extent cx="4968000" cy="24984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000" cy="2498400"/>
                    </a:xfrm>
                    <a:prstGeom prst="rect">
                      <a:avLst/>
                    </a:prstGeom>
                    <a:noFill/>
                    <a:ln>
                      <a:noFill/>
                    </a:ln>
                  </pic:spPr>
                </pic:pic>
              </a:graphicData>
            </a:graphic>
          </wp:inline>
        </w:drawing>
      </w:r>
    </w:p>
    <w:p w:rsidR="00816F6B" w:rsidRPr="00AB10B6" w:rsidRDefault="005B7D4D" w:rsidP="00AB10B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10 </w:t>
      </w:r>
      <w:r>
        <w:rPr>
          <w:rFonts w:ascii="Arial" w:hAnsi="Arial" w:cs="Arial"/>
          <w:sz w:val="20"/>
          <w:szCs w:val="20"/>
          <w:lang w:val="es-EC"/>
        </w:rPr>
        <w:t>Grados de libertad de losa en voladizo.</w:t>
      </w:r>
    </w:p>
    <w:p w:rsidR="00C5797E" w:rsidRDefault="00C5797E" w:rsidP="00816F6B">
      <w:pPr>
        <w:spacing w:line="240" w:lineRule="auto"/>
        <w:rPr>
          <w:rFonts w:ascii="Arial" w:hAnsi="Arial" w:cs="Arial"/>
          <w:b/>
          <w:lang w:val="es-EC"/>
        </w:rPr>
      </w:pPr>
    </w:p>
    <w:p w:rsidR="00AF0C72" w:rsidRDefault="00C5797E" w:rsidP="00C5797E">
      <w:pPr>
        <w:pStyle w:val="Prrafodelista"/>
        <w:numPr>
          <w:ilvl w:val="0"/>
          <w:numId w:val="16"/>
        </w:numPr>
        <w:spacing w:line="240" w:lineRule="auto"/>
        <w:rPr>
          <w:rFonts w:ascii="Arial" w:hAnsi="Arial" w:cs="Arial"/>
          <w:sz w:val="20"/>
          <w:szCs w:val="20"/>
          <w:lang w:val="es-EC"/>
        </w:rPr>
      </w:pPr>
      <w:r>
        <w:rPr>
          <w:rFonts w:ascii="Arial" w:hAnsi="Arial" w:cs="Arial"/>
          <w:b/>
          <w:sz w:val="20"/>
          <w:szCs w:val="20"/>
          <w:lang w:val="es-EC"/>
        </w:rPr>
        <w:t>Programa Voladizo</w:t>
      </w:r>
    </w:p>
    <w:p w:rsidR="00C5797E" w:rsidRDefault="00C5797E" w:rsidP="00C5797E">
      <w:pPr>
        <w:pStyle w:val="Prrafodelista"/>
        <w:spacing w:line="240" w:lineRule="auto"/>
        <w:ind w:left="0" w:firstLine="0"/>
        <w:rPr>
          <w:rFonts w:ascii="Arial" w:hAnsi="Arial" w:cs="Arial"/>
          <w:sz w:val="20"/>
          <w:szCs w:val="20"/>
          <w:lang w:val="es-EC"/>
        </w:rPr>
      </w:pP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Análisis de una losa en voladizo con Teoría de Mallas de</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uno de los Bloques Estructurales del Centro de Investigaciones UFA-ESPE</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Dr</w:t>
      </w:r>
      <w:r w:rsidR="00356295">
        <w:rPr>
          <w:rFonts w:ascii="Courier New" w:eastAsiaTheme="minorHAnsi" w:hAnsi="Courier New" w:cs="Courier New"/>
          <w:color w:val="228B22"/>
          <w:sz w:val="20"/>
          <w:szCs w:val="20"/>
          <w:lang w:val="es-EC" w:eastAsia="en-US"/>
        </w:rPr>
        <w:t>. Roberto Aguiar y Michael Rodríguez</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xml:space="preserve">%               </w:t>
      </w:r>
      <w:r w:rsidR="00356295">
        <w:rPr>
          <w:rFonts w:ascii="Courier New" w:eastAsiaTheme="minorHAnsi" w:hAnsi="Courier New" w:cs="Courier New"/>
          <w:color w:val="228B22"/>
          <w:sz w:val="20"/>
          <w:szCs w:val="20"/>
          <w:lang w:val="es-EC" w:eastAsia="en-US"/>
        </w:rPr>
        <w:t>Septiembre</w:t>
      </w:r>
      <w:r>
        <w:rPr>
          <w:rFonts w:ascii="Courier New" w:eastAsiaTheme="minorHAnsi" w:hAnsi="Courier New" w:cs="Courier New"/>
          <w:color w:val="228B22"/>
          <w:sz w:val="20"/>
          <w:szCs w:val="20"/>
          <w:lang w:val="es-EC" w:eastAsia="en-US"/>
        </w:rPr>
        <w:t xml:space="preserve"> de 2015</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 Voladizo</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228B22"/>
          <w:sz w:val="20"/>
          <w:szCs w:val="20"/>
          <w:lang w:val="es-EC" w:eastAsia="en-US"/>
        </w:rPr>
        <w:t>%-------------------------------------------------------------</w:t>
      </w:r>
    </w:p>
    <w:p w:rsidR="00C5797E" w:rsidRPr="005A6C4A"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sidRPr="005A6C4A">
        <w:rPr>
          <w:rFonts w:ascii="Courier New" w:eastAsiaTheme="minorHAnsi" w:hAnsi="Courier New" w:cs="Courier New"/>
          <w:color w:val="000000"/>
          <w:sz w:val="20"/>
          <w:szCs w:val="20"/>
          <w:lang w:val="es-EC" w:eastAsia="en-US"/>
        </w:rPr>
        <w:t>nod=30;nr=6;</w:t>
      </w:r>
    </w:p>
    <w:p w:rsidR="00C5797E" w:rsidRPr="00C5797E" w:rsidRDefault="00C5797E" w:rsidP="00C5797E">
      <w:pPr>
        <w:autoSpaceDE w:val="0"/>
        <w:autoSpaceDN w:val="0"/>
        <w:adjustRightInd w:val="0"/>
        <w:spacing w:line="240" w:lineRule="auto"/>
        <w:ind w:firstLine="0"/>
        <w:jc w:val="left"/>
        <w:rPr>
          <w:rFonts w:ascii="Courier New" w:eastAsiaTheme="minorHAnsi" w:hAnsi="Courier New" w:cs="Courier New"/>
          <w:lang w:val="en-US" w:eastAsia="en-US"/>
        </w:rPr>
      </w:pPr>
      <w:r w:rsidRPr="00C5797E">
        <w:rPr>
          <w:rFonts w:ascii="Courier New" w:eastAsiaTheme="minorHAnsi" w:hAnsi="Courier New" w:cs="Courier New"/>
          <w:color w:val="000000"/>
          <w:sz w:val="20"/>
          <w:szCs w:val="20"/>
          <w:lang w:val="en-US" w:eastAsia="en-US"/>
        </w:rPr>
        <w:t>RES=[1 1 1 1; 2 0 0 1;3 0 0 1;4 0 0 1;5 0 0 1;6 1 1 1];</w:t>
      </w:r>
    </w:p>
    <w:p w:rsidR="00C5797E" w:rsidRPr="00C5797E" w:rsidRDefault="00C5797E" w:rsidP="00C5797E">
      <w:pPr>
        <w:autoSpaceDE w:val="0"/>
        <w:autoSpaceDN w:val="0"/>
        <w:adjustRightInd w:val="0"/>
        <w:spacing w:line="240" w:lineRule="auto"/>
        <w:ind w:firstLine="0"/>
        <w:jc w:val="left"/>
        <w:rPr>
          <w:rFonts w:ascii="Courier New" w:eastAsiaTheme="minorHAnsi" w:hAnsi="Courier New" w:cs="Courier New"/>
          <w:lang w:val="en-US" w:eastAsia="en-US"/>
        </w:rPr>
      </w:pPr>
      <w:r w:rsidRPr="00C5797E">
        <w:rPr>
          <w:rFonts w:ascii="Courier New" w:eastAsiaTheme="minorHAnsi" w:hAnsi="Courier New" w:cs="Courier New"/>
          <w:color w:val="000000"/>
          <w:sz w:val="20"/>
          <w:szCs w:val="20"/>
          <w:lang w:val="en-US" w:eastAsia="en-US"/>
        </w:rPr>
        <w:t>[CG,ngl]=cg (nod,nr,RES);</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GEN=[1 1 2 4 1 1 1;6 7 8 4 1 1 1;11 13 14 4 1 1 1; </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16 19 20 4 1 1 1;21 25 26 4 1 1 1; 26 1 7 5 1 1 1 ;</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32 7 13 5 1 1 1; 38 13 19 5 1 1 1; 44 19 25 5 1 1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[NI,NJ]=gn_portico(GEN);</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NUDOS=[1 0 0 5 1 1.92 0.0;7 0 0.9 5 1 1.92 0;</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13 0 1.8 5 1 1.92 0; 19 0 2.7 5 1 1.92 0; 25 0 3.6 5 1 1.92 0];</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[X,Y]=glinea_portico(NUDOS);</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dibujo(X,Y,NI,NJ);</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SECCION=[1 0.021 0.00115937 0.00003427 4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6 0.0058 0.00008139 0.000000197 14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21 0.00233 0.00001461 0.000000028 4 1</w:t>
      </w:r>
      <w:r w:rsidR="00B778B4">
        <w:rPr>
          <w:rFonts w:ascii="Courier New" w:eastAsiaTheme="minorHAnsi" w:hAnsi="Courier New" w:cs="Courier New"/>
          <w:color w:val="000000"/>
          <w:sz w:val="20"/>
          <w:szCs w:val="20"/>
          <w:lang w:val="es-EC" w:eastAsia="en-US"/>
        </w:rPr>
        <w:t>;</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26 0.0206 0.00101471 0.00000340 1 5;</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27 0.0101 0.00023557 0.00000065 3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32 0.0198 0.00076430 0.00000337 1 5;</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33 0.0095 0.00016993 0.00000062 3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38 0.0191 0.00054897 0.00000333 1 5;</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39 0.0089 0.00011611 0.00000060 3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44 0.0183 0.00037410 0.00000330 1 5;</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45 0.0083 0.00007367 0.00000057 3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[ELEM]=gelem_portico(SECCION);</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[L,seno,coseno]=longitud (X,Y,NI,NJ);</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[VC]=vc(NI,NJ,CG);</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E=21000000;</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[K]=krigidez_malla_acero(ngl,ELEM,L,seno,coseno,VC,E);</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njc=0,nmc=49;F=0;datos=0;</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Fm=[1 0.375 1 4 1; 6 0.75 1 14 1;21 0.375 1 4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26 0.27 1 3 6;27 0.539 1 3 1; 31 0.27 1 3 6;</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 xml:space="preserve">    33 0.539 1 3 1; 39 0.539 1 3 1;45 0.539 1 3 1];</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[Q,Q2]=cargas_malla(njc,nmc,ngl,L,seno,coseno,CG,VC,F,Fm,datos);</w:t>
      </w:r>
    </w:p>
    <w:p w:rsidR="00C5797E" w:rsidRPr="00C5797E" w:rsidRDefault="00C5797E" w:rsidP="00C5797E">
      <w:pPr>
        <w:autoSpaceDE w:val="0"/>
        <w:autoSpaceDN w:val="0"/>
        <w:adjustRightInd w:val="0"/>
        <w:spacing w:line="240" w:lineRule="auto"/>
        <w:ind w:firstLine="0"/>
        <w:jc w:val="left"/>
        <w:rPr>
          <w:rFonts w:ascii="Courier New" w:eastAsiaTheme="minorHAnsi" w:hAnsi="Courier New" w:cs="Courier New"/>
          <w:lang w:val="en-US" w:eastAsia="en-US"/>
        </w:rPr>
      </w:pPr>
      <w:r w:rsidRPr="00C5797E">
        <w:rPr>
          <w:rFonts w:ascii="Courier New" w:eastAsiaTheme="minorHAnsi" w:hAnsi="Courier New" w:cs="Courier New"/>
          <w:color w:val="000000"/>
          <w:sz w:val="20"/>
          <w:szCs w:val="20"/>
          <w:lang w:val="en-US" w:eastAsia="en-US"/>
        </w:rPr>
        <w:t>q=K\Q;</w:t>
      </w:r>
    </w:p>
    <w:p w:rsidR="00C5797E" w:rsidRPr="00C5797E" w:rsidRDefault="00C5797E" w:rsidP="00C5797E">
      <w:pPr>
        <w:autoSpaceDE w:val="0"/>
        <w:autoSpaceDN w:val="0"/>
        <w:adjustRightInd w:val="0"/>
        <w:spacing w:line="240" w:lineRule="auto"/>
        <w:ind w:firstLine="0"/>
        <w:jc w:val="left"/>
        <w:rPr>
          <w:rFonts w:ascii="Courier New" w:eastAsiaTheme="minorHAnsi" w:hAnsi="Courier New" w:cs="Courier New"/>
          <w:lang w:val="en-US" w:eastAsia="en-US"/>
        </w:rPr>
      </w:pPr>
      <w:r w:rsidRPr="00C5797E">
        <w:rPr>
          <w:rFonts w:ascii="Courier New" w:eastAsiaTheme="minorHAnsi" w:hAnsi="Courier New" w:cs="Courier New"/>
          <w:color w:val="0000FF"/>
          <w:sz w:val="20"/>
          <w:szCs w:val="20"/>
          <w:lang w:val="en-US" w:eastAsia="en-US"/>
        </w:rPr>
        <w:t>for</w:t>
      </w:r>
      <w:r w:rsidRPr="00C5797E">
        <w:rPr>
          <w:rFonts w:ascii="Courier New" w:eastAsiaTheme="minorHAnsi" w:hAnsi="Courier New" w:cs="Courier New"/>
          <w:color w:val="000000"/>
          <w:sz w:val="20"/>
          <w:szCs w:val="20"/>
          <w:lang w:val="en-US" w:eastAsia="en-US"/>
        </w:rPr>
        <w:t xml:space="preserve"> i=1:10</w:t>
      </w:r>
    </w:p>
    <w:p w:rsidR="00C5797E" w:rsidRPr="00C5797E" w:rsidRDefault="00C5797E" w:rsidP="00C5797E">
      <w:pPr>
        <w:autoSpaceDE w:val="0"/>
        <w:autoSpaceDN w:val="0"/>
        <w:adjustRightInd w:val="0"/>
        <w:spacing w:line="240" w:lineRule="auto"/>
        <w:ind w:firstLine="0"/>
        <w:jc w:val="left"/>
        <w:rPr>
          <w:rFonts w:ascii="Courier New" w:eastAsiaTheme="minorHAnsi" w:hAnsi="Courier New" w:cs="Courier New"/>
          <w:lang w:val="en-US" w:eastAsia="en-US"/>
        </w:rPr>
      </w:pPr>
      <w:r w:rsidRPr="00C5797E">
        <w:rPr>
          <w:rFonts w:ascii="Courier New" w:eastAsiaTheme="minorHAnsi" w:hAnsi="Courier New" w:cs="Courier New"/>
          <w:color w:val="000000"/>
          <w:sz w:val="20"/>
          <w:szCs w:val="20"/>
          <w:lang w:val="en-US" w:eastAsia="en-US"/>
        </w:rPr>
        <w:t xml:space="preserve">    q7(i)=q(i+70);</w:t>
      </w:r>
    </w:p>
    <w:p w:rsidR="00C5797E" w:rsidRPr="005A6C4A"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sidRPr="005A6C4A">
        <w:rPr>
          <w:rFonts w:ascii="Courier New" w:eastAsiaTheme="minorHAnsi" w:hAnsi="Courier New" w:cs="Courier New"/>
          <w:color w:val="0000FF"/>
          <w:sz w:val="20"/>
          <w:szCs w:val="20"/>
          <w:lang w:val="es-EC" w:eastAsia="en-US"/>
        </w:rPr>
        <w:t>end</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lastRenderedPageBreak/>
        <w:t>q7</w:t>
      </w:r>
    </w:p>
    <w:p w:rsidR="00C5797E" w:rsidRDefault="00C5797E" w:rsidP="00C5797E">
      <w:pPr>
        <w:autoSpaceDE w:val="0"/>
        <w:autoSpaceDN w:val="0"/>
        <w:adjustRightInd w:val="0"/>
        <w:spacing w:line="240" w:lineRule="auto"/>
        <w:ind w:firstLine="0"/>
        <w:jc w:val="left"/>
        <w:rPr>
          <w:rFonts w:ascii="Courier New" w:eastAsiaTheme="minorHAnsi" w:hAnsi="Courier New" w:cs="Courier New"/>
          <w:lang w:val="es-EC" w:eastAsia="en-US"/>
        </w:rPr>
      </w:pPr>
      <w:r>
        <w:rPr>
          <w:rFonts w:ascii="Courier New" w:eastAsiaTheme="minorHAnsi" w:hAnsi="Courier New" w:cs="Courier New"/>
          <w:color w:val="000000"/>
          <w:sz w:val="20"/>
          <w:szCs w:val="20"/>
          <w:lang w:val="es-EC" w:eastAsia="en-US"/>
        </w:rPr>
        <w:t>[FF]=fuerzas_malla_acero(ngl,ELEM,L,seno,coseno,VC,E,q,Q2);</w:t>
      </w:r>
    </w:p>
    <w:p w:rsidR="00C5797E" w:rsidRDefault="00C5797E" w:rsidP="00C5797E">
      <w:pPr>
        <w:pStyle w:val="Prrafodelista"/>
        <w:spacing w:line="240" w:lineRule="auto"/>
        <w:ind w:left="0" w:firstLine="0"/>
        <w:rPr>
          <w:rFonts w:ascii="Arial" w:hAnsi="Arial" w:cs="Arial"/>
          <w:sz w:val="20"/>
          <w:szCs w:val="20"/>
          <w:lang w:val="es-EC"/>
        </w:rPr>
      </w:pPr>
    </w:p>
    <w:p w:rsidR="00C5797E" w:rsidRPr="007648C7" w:rsidRDefault="00C5797E" w:rsidP="00C5797E">
      <w:pPr>
        <w:spacing w:line="240" w:lineRule="auto"/>
        <w:ind w:firstLine="0"/>
        <w:rPr>
          <w:rFonts w:ascii="Arial" w:hAnsi="Arial" w:cs="Arial"/>
          <w:b/>
          <w:lang w:val="es-EC"/>
        </w:rPr>
      </w:pPr>
    </w:p>
    <w:p w:rsidR="00C5797E" w:rsidRDefault="001440DD" w:rsidP="00C5797E">
      <w:pPr>
        <w:pStyle w:val="Prrafodelista"/>
        <w:numPr>
          <w:ilvl w:val="0"/>
          <w:numId w:val="7"/>
        </w:numPr>
        <w:spacing w:line="240" w:lineRule="auto"/>
        <w:ind w:left="426" w:hanging="426"/>
        <w:rPr>
          <w:rFonts w:ascii="Arial" w:hAnsi="Arial" w:cs="Arial"/>
          <w:b/>
          <w:lang w:val="es-EC"/>
        </w:rPr>
      </w:pPr>
      <w:r>
        <w:rPr>
          <w:rFonts w:ascii="Arial" w:hAnsi="Arial" w:cs="Arial"/>
          <w:b/>
          <w:lang w:val="es-EC"/>
        </w:rPr>
        <w:t>DETALLE CONSTRUCTIVO DE UNA GRADA</w:t>
      </w:r>
    </w:p>
    <w:p w:rsidR="00C5797E" w:rsidRDefault="00C5797E" w:rsidP="00C5797E">
      <w:pPr>
        <w:spacing w:line="240" w:lineRule="auto"/>
        <w:rPr>
          <w:rFonts w:ascii="Arial" w:hAnsi="Arial" w:cs="Arial"/>
          <w:b/>
          <w:lang w:val="es-EC"/>
        </w:rPr>
      </w:pPr>
    </w:p>
    <w:p w:rsidR="004E3A2D" w:rsidRDefault="004E3A2D" w:rsidP="00D66FF7">
      <w:pPr>
        <w:spacing w:line="240" w:lineRule="auto"/>
        <w:ind w:firstLine="709"/>
        <w:rPr>
          <w:rFonts w:ascii="Arial" w:hAnsi="Arial" w:cs="Arial"/>
          <w:sz w:val="20"/>
          <w:szCs w:val="20"/>
          <w:lang w:val="es-EC"/>
        </w:rPr>
      </w:pPr>
      <w:r>
        <w:rPr>
          <w:rFonts w:ascii="Arial" w:hAnsi="Arial" w:cs="Arial"/>
          <w:sz w:val="20"/>
          <w:szCs w:val="20"/>
          <w:lang w:val="es-EC"/>
        </w:rPr>
        <w:t>A la izquierda de la figura 11 se observa una columna perimetral del Bloque Estructural 1, que se halla sobre aisladores FPT (Triple péndulo de fricción) la misma que está colocada sobre un pedestal de hormigón que nace del plinto de cimentación; en la parte superior se observa el voladizo de 3.60 m., que se ha analizado en el apartado anterior y por el que ingresan las personas que vienen por la grada que se encuentra a la derecha.</w:t>
      </w:r>
    </w:p>
    <w:p w:rsidR="004E3A2D" w:rsidRDefault="004E3A2D" w:rsidP="00C5797E">
      <w:pPr>
        <w:spacing w:line="240" w:lineRule="auto"/>
        <w:rPr>
          <w:rFonts w:ascii="Arial" w:hAnsi="Arial" w:cs="Arial"/>
          <w:sz w:val="20"/>
          <w:szCs w:val="20"/>
          <w:lang w:val="es-EC"/>
        </w:rPr>
      </w:pPr>
    </w:p>
    <w:p w:rsidR="004E3A2D" w:rsidRDefault="004E3A2D" w:rsidP="00D66FF7">
      <w:pPr>
        <w:spacing w:line="240" w:lineRule="auto"/>
        <w:ind w:firstLine="709"/>
        <w:rPr>
          <w:rFonts w:ascii="Arial" w:hAnsi="Arial" w:cs="Arial"/>
          <w:sz w:val="20"/>
          <w:szCs w:val="20"/>
          <w:lang w:val="es-EC"/>
        </w:rPr>
      </w:pPr>
      <w:r>
        <w:rPr>
          <w:rFonts w:ascii="Arial" w:hAnsi="Arial" w:cs="Arial"/>
          <w:sz w:val="20"/>
          <w:szCs w:val="20"/>
          <w:lang w:val="es-EC"/>
        </w:rPr>
        <w:t>A la derecha de la figura 11 se tiene la grada (no está dibujado el arranque de grada) que está apoyada sobre el suelo y es una estructura convencional de acero sin aisladores, en cambio el Bloque Estructural 1 si tiene aisladores y no debe tener ninguna restricción en el desplazamiento lateral para que los aisl</w:t>
      </w:r>
      <w:r w:rsidR="006D1F18">
        <w:rPr>
          <w:rFonts w:ascii="Arial" w:hAnsi="Arial" w:cs="Arial"/>
          <w:sz w:val="20"/>
          <w:szCs w:val="20"/>
          <w:lang w:val="es-EC"/>
        </w:rPr>
        <w:t>adores puedan desplazarse lateralmente y por ende toda la estructura.</w:t>
      </w:r>
    </w:p>
    <w:p w:rsidR="006D1F18" w:rsidRDefault="006D1F18" w:rsidP="00C5797E">
      <w:pPr>
        <w:spacing w:line="240" w:lineRule="auto"/>
        <w:rPr>
          <w:rFonts w:ascii="Arial" w:hAnsi="Arial" w:cs="Arial"/>
          <w:sz w:val="20"/>
          <w:szCs w:val="20"/>
          <w:lang w:val="es-EC"/>
        </w:rPr>
      </w:pPr>
    </w:p>
    <w:p w:rsidR="006D1F18" w:rsidRDefault="006D1F18" w:rsidP="00D66FF7">
      <w:pPr>
        <w:spacing w:line="240" w:lineRule="auto"/>
        <w:ind w:firstLine="709"/>
        <w:rPr>
          <w:rFonts w:ascii="Arial" w:hAnsi="Arial" w:cs="Arial"/>
          <w:sz w:val="20"/>
          <w:szCs w:val="20"/>
          <w:lang w:val="es-EC"/>
        </w:rPr>
      </w:pPr>
      <w:r>
        <w:rPr>
          <w:rFonts w:ascii="Arial" w:hAnsi="Arial" w:cs="Arial"/>
          <w:sz w:val="20"/>
          <w:szCs w:val="20"/>
          <w:lang w:val="es-EC"/>
        </w:rPr>
        <w:t>En la figura 12 se observa que el voladizo se encuentra separado de la grada y que el último peldaño del primer tramo de grada se encuentra inmersa en la viga de la losa de voladizo y se ha quitado la placa Deck para que sirv</w:t>
      </w:r>
      <w:r w:rsidR="00D66FF7">
        <w:rPr>
          <w:rFonts w:ascii="Arial" w:hAnsi="Arial" w:cs="Arial"/>
          <w:sz w:val="20"/>
          <w:szCs w:val="20"/>
          <w:lang w:val="es-EC"/>
        </w:rPr>
        <w:t>a a</w:t>
      </w:r>
      <w:r>
        <w:rPr>
          <w:rFonts w:ascii="Arial" w:hAnsi="Arial" w:cs="Arial"/>
          <w:sz w:val="20"/>
          <w:szCs w:val="20"/>
          <w:lang w:val="es-EC"/>
        </w:rPr>
        <w:t>l último peldaño como grada; se entie</w:t>
      </w:r>
      <w:r w:rsidR="00D66FF7">
        <w:rPr>
          <w:rFonts w:ascii="Arial" w:hAnsi="Arial" w:cs="Arial"/>
          <w:sz w:val="20"/>
          <w:szCs w:val="20"/>
          <w:lang w:val="es-EC"/>
        </w:rPr>
        <w:t>n</w:t>
      </w:r>
      <w:r>
        <w:rPr>
          <w:rFonts w:ascii="Arial" w:hAnsi="Arial" w:cs="Arial"/>
          <w:sz w:val="20"/>
          <w:szCs w:val="20"/>
          <w:lang w:val="es-EC"/>
        </w:rPr>
        <w:t xml:space="preserve">de que el próximo paso ya es directamente a la los en voladizo. </w:t>
      </w:r>
    </w:p>
    <w:p w:rsidR="00D66FF7" w:rsidRDefault="00D66FF7" w:rsidP="00C5797E">
      <w:pPr>
        <w:spacing w:line="240" w:lineRule="auto"/>
        <w:rPr>
          <w:rFonts w:ascii="Arial" w:hAnsi="Arial" w:cs="Arial"/>
          <w:sz w:val="20"/>
          <w:szCs w:val="20"/>
          <w:lang w:val="es-EC"/>
        </w:rPr>
      </w:pPr>
    </w:p>
    <w:p w:rsidR="00D66FF7" w:rsidRDefault="00D66FF7" w:rsidP="00D66FF7">
      <w:pPr>
        <w:spacing w:line="240" w:lineRule="auto"/>
        <w:ind w:firstLine="709"/>
        <w:rPr>
          <w:rFonts w:ascii="Arial" w:hAnsi="Arial" w:cs="Arial"/>
          <w:sz w:val="20"/>
          <w:szCs w:val="20"/>
          <w:lang w:val="es-EC"/>
        </w:rPr>
      </w:pPr>
      <w:r>
        <w:rPr>
          <w:rFonts w:ascii="Arial" w:hAnsi="Arial" w:cs="Arial"/>
          <w:sz w:val="20"/>
          <w:szCs w:val="20"/>
          <w:lang w:val="es-EC"/>
        </w:rPr>
        <w:t>La grada que continúa a partir de la losa en voladizo se encuentra separada, también 5 cm, en sentido vertical con la gradas para que so se tope, el voladizo con los dos tramos de grada.</w:t>
      </w:r>
    </w:p>
    <w:p w:rsidR="00C5797E" w:rsidRDefault="00C5797E" w:rsidP="00421F8B">
      <w:pPr>
        <w:spacing w:line="240" w:lineRule="auto"/>
        <w:ind w:firstLine="0"/>
        <w:rPr>
          <w:rFonts w:ascii="Arial" w:hAnsi="Arial" w:cs="Arial"/>
          <w:b/>
          <w:lang w:val="es-EC"/>
        </w:rPr>
      </w:pPr>
    </w:p>
    <w:p w:rsidR="00C5797E" w:rsidRDefault="00C5797E" w:rsidP="00C5797E">
      <w:pPr>
        <w:spacing w:line="240" w:lineRule="auto"/>
        <w:ind w:firstLine="0"/>
        <w:jc w:val="center"/>
        <w:rPr>
          <w:rFonts w:ascii="Arial" w:hAnsi="Arial" w:cs="Arial"/>
          <w:b/>
          <w:lang w:val="es-EC"/>
        </w:rPr>
      </w:pPr>
      <w:r>
        <w:rPr>
          <w:noProof/>
          <w:lang w:val="es-EC" w:eastAsia="es-EC"/>
        </w:rPr>
        <w:drawing>
          <wp:inline distT="0" distB="0" distL="0" distR="0" wp14:anchorId="6CF650E4" wp14:editId="408A2959">
            <wp:extent cx="4680585" cy="2703570"/>
            <wp:effectExtent l="0" t="0" r="571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0585" cy="2703570"/>
                    </a:xfrm>
                    <a:prstGeom prst="rect">
                      <a:avLst/>
                    </a:prstGeom>
                  </pic:spPr>
                </pic:pic>
              </a:graphicData>
            </a:graphic>
          </wp:inline>
        </w:drawing>
      </w:r>
    </w:p>
    <w:p w:rsidR="00C5797E" w:rsidRPr="00C5797E" w:rsidRDefault="00C5797E" w:rsidP="00C5797E">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11 </w:t>
      </w:r>
      <w:r>
        <w:rPr>
          <w:rFonts w:ascii="Arial" w:hAnsi="Arial" w:cs="Arial"/>
          <w:sz w:val="20"/>
          <w:szCs w:val="20"/>
          <w:lang w:val="es-EC"/>
        </w:rPr>
        <w:t>Grada de ingreso al Bloque Estructural 1 que tiene aisladores sísmicos.</w:t>
      </w:r>
    </w:p>
    <w:p w:rsidR="00C5797E" w:rsidRDefault="00C5797E" w:rsidP="00C5797E">
      <w:pPr>
        <w:spacing w:line="240" w:lineRule="auto"/>
        <w:rPr>
          <w:rFonts w:ascii="Arial" w:hAnsi="Arial" w:cs="Arial"/>
          <w:b/>
          <w:lang w:val="es-EC"/>
        </w:rPr>
      </w:pPr>
    </w:p>
    <w:p w:rsidR="009128F9" w:rsidRDefault="009128F9" w:rsidP="00AF0C72">
      <w:pPr>
        <w:pStyle w:val="Prrafodelista"/>
        <w:spacing w:line="240" w:lineRule="auto"/>
        <w:ind w:left="0" w:firstLine="0"/>
        <w:jc w:val="center"/>
        <w:rPr>
          <w:rFonts w:ascii="Arial" w:hAnsi="Arial" w:cs="Arial"/>
          <w:sz w:val="20"/>
          <w:szCs w:val="20"/>
          <w:lang w:val="es-EC"/>
        </w:rPr>
      </w:pPr>
    </w:p>
    <w:p w:rsidR="00C5797E" w:rsidRDefault="006D1F18" w:rsidP="00AF0C72">
      <w:pPr>
        <w:pStyle w:val="Prrafodelista"/>
        <w:spacing w:line="240" w:lineRule="auto"/>
        <w:ind w:left="0" w:firstLine="0"/>
        <w:jc w:val="center"/>
        <w:rPr>
          <w:rFonts w:ascii="Arial" w:hAnsi="Arial" w:cs="Arial"/>
          <w:sz w:val="20"/>
          <w:szCs w:val="20"/>
          <w:lang w:val="es-EC"/>
        </w:rPr>
      </w:pPr>
      <w:r>
        <w:rPr>
          <w:noProof/>
          <w:lang w:val="es-EC" w:eastAsia="es-EC"/>
        </w:rPr>
        <w:lastRenderedPageBreak/>
        <w:drawing>
          <wp:inline distT="0" distB="0" distL="0" distR="0" wp14:anchorId="0F61122D" wp14:editId="1A030FD5">
            <wp:extent cx="2991600" cy="2700000"/>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8712"/>
                    <a:stretch/>
                  </pic:blipFill>
                  <pic:spPr bwMode="auto">
                    <a:xfrm>
                      <a:off x="0" y="0"/>
                      <a:ext cx="2991600" cy="2700000"/>
                    </a:xfrm>
                    <a:prstGeom prst="rect">
                      <a:avLst/>
                    </a:prstGeom>
                    <a:ln>
                      <a:noFill/>
                    </a:ln>
                    <a:extLst>
                      <a:ext uri="{53640926-AAD7-44D8-BBD7-CCE9431645EC}">
                        <a14:shadowObscured xmlns:a14="http://schemas.microsoft.com/office/drawing/2010/main"/>
                      </a:ext>
                    </a:extLst>
                  </pic:spPr>
                </pic:pic>
              </a:graphicData>
            </a:graphic>
          </wp:inline>
        </w:drawing>
      </w:r>
    </w:p>
    <w:p w:rsidR="006D1F18" w:rsidRPr="006D1F18" w:rsidRDefault="006D1F18" w:rsidP="00AF0C7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12 </w:t>
      </w:r>
      <w:r>
        <w:rPr>
          <w:rFonts w:ascii="Arial" w:hAnsi="Arial" w:cs="Arial"/>
          <w:sz w:val="20"/>
          <w:szCs w:val="20"/>
          <w:lang w:val="es-EC"/>
        </w:rPr>
        <w:t>Detalle del final de grada en voladizo con las gradas.</w:t>
      </w:r>
    </w:p>
    <w:p w:rsidR="00C5797E" w:rsidRDefault="00C5797E" w:rsidP="00AF0C72">
      <w:pPr>
        <w:pStyle w:val="Prrafodelista"/>
        <w:spacing w:line="240" w:lineRule="auto"/>
        <w:ind w:left="0" w:firstLine="0"/>
        <w:jc w:val="center"/>
        <w:rPr>
          <w:rFonts w:ascii="Arial" w:hAnsi="Arial" w:cs="Arial"/>
          <w:sz w:val="20"/>
          <w:szCs w:val="20"/>
          <w:lang w:val="es-EC"/>
        </w:rPr>
      </w:pPr>
    </w:p>
    <w:p w:rsidR="00421F8B" w:rsidRDefault="00421F8B" w:rsidP="00421F8B">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Los dos tramos de la grada se encuentran apoyados en las columnas interiores de la grada y trabajan en voladizo.</w:t>
      </w:r>
    </w:p>
    <w:p w:rsidR="00736670" w:rsidRDefault="00736670" w:rsidP="00421F8B">
      <w:pPr>
        <w:pStyle w:val="Prrafodelista"/>
        <w:spacing w:line="240" w:lineRule="auto"/>
        <w:ind w:left="0" w:firstLine="709"/>
        <w:rPr>
          <w:rFonts w:ascii="Arial" w:hAnsi="Arial" w:cs="Arial"/>
          <w:sz w:val="20"/>
          <w:szCs w:val="20"/>
          <w:lang w:val="es-EC"/>
        </w:rPr>
      </w:pPr>
    </w:p>
    <w:p w:rsidR="00C5797E" w:rsidRDefault="00D66FF7" w:rsidP="00AF0C72">
      <w:pPr>
        <w:pStyle w:val="Prrafodelista"/>
        <w:spacing w:line="240" w:lineRule="auto"/>
        <w:ind w:left="0" w:firstLine="0"/>
        <w:jc w:val="center"/>
        <w:rPr>
          <w:rFonts w:ascii="Arial" w:hAnsi="Arial" w:cs="Arial"/>
          <w:sz w:val="20"/>
          <w:szCs w:val="20"/>
          <w:lang w:val="es-EC"/>
        </w:rPr>
      </w:pPr>
      <w:r>
        <w:rPr>
          <w:noProof/>
          <w:lang w:val="es-EC" w:eastAsia="es-EC"/>
        </w:rPr>
        <w:drawing>
          <wp:inline distT="0" distB="0" distL="0" distR="0" wp14:anchorId="02831CCC" wp14:editId="7AF47D58">
            <wp:extent cx="4680585" cy="1325524"/>
            <wp:effectExtent l="0" t="0" r="571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0585" cy="1325524"/>
                    </a:xfrm>
                    <a:prstGeom prst="rect">
                      <a:avLst/>
                    </a:prstGeom>
                  </pic:spPr>
                </pic:pic>
              </a:graphicData>
            </a:graphic>
          </wp:inline>
        </w:drawing>
      </w:r>
    </w:p>
    <w:p w:rsidR="00421F8B" w:rsidRPr="00421F8B" w:rsidRDefault="00421F8B" w:rsidP="00AF0C72">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13 </w:t>
      </w:r>
      <w:r>
        <w:rPr>
          <w:rFonts w:ascii="Arial" w:hAnsi="Arial" w:cs="Arial"/>
          <w:sz w:val="20"/>
          <w:szCs w:val="20"/>
          <w:lang w:val="es-EC"/>
        </w:rPr>
        <w:t>Ampliación del detalle de unión de voladizo con grada.</w:t>
      </w:r>
    </w:p>
    <w:p w:rsidR="00C5797E" w:rsidRDefault="00C5797E" w:rsidP="00AF0C72">
      <w:pPr>
        <w:pStyle w:val="Prrafodelista"/>
        <w:spacing w:line="240" w:lineRule="auto"/>
        <w:ind w:left="0" w:firstLine="0"/>
        <w:jc w:val="center"/>
        <w:rPr>
          <w:rFonts w:ascii="Arial" w:hAnsi="Arial" w:cs="Arial"/>
          <w:sz w:val="20"/>
          <w:szCs w:val="20"/>
          <w:lang w:val="es-EC"/>
        </w:rPr>
      </w:pPr>
    </w:p>
    <w:p w:rsidR="00DF1201" w:rsidRDefault="00421F8B" w:rsidP="00C4652D">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En la figura 14 se presenta una vista en planta de la grada, </w:t>
      </w:r>
      <w:r w:rsidR="00DF1201">
        <w:rPr>
          <w:rFonts w:ascii="Arial" w:hAnsi="Arial" w:cs="Arial"/>
          <w:sz w:val="20"/>
          <w:szCs w:val="20"/>
          <w:lang w:val="es-EC"/>
        </w:rPr>
        <w:t xml:space="preserve">a la derecha </w:t>
      </w:r>
      <w:r>
        <w:rPr>
          <w:rFonts w:ascii="Arial" w:hAnsi="Arial" w:cs="Arial"/>
          <w:sz w:val="20"/>
          <w:szCs w:val="20"/>
          <w:lang w:val="es-EC"/>
        </w:rPr>
        <w:t>marcada con una X se encuentra el ascensor y en la parte posterior</w:t>
      </w:r>
      <w:r w:rsidR="00B160ED">
        <w:rPr>
          <w:rFonts w:ascii="Arial" w:hAnsi="Arial" w:cs="Arial"/>
          <w:sz w:val="20"/>
          <w:szCs w:val="20"/>
          <w:lang w:val="es-EC"/>
        </w:rPr>
        <w:t xml:space="preserve"> y al lado derecho</w:t>
      </w:r>
      <w:r>
        <w:rPr>
          <w:rFonts w:ascii="Arial" w:hAnsi="Arial" w:cs="Arial"/>
          <w:sz w:val="20"/>
          <w:szCs w:val="20"/>
          <w:lang w:val="es-EC"/>
        </w:rPr>
        <w:t xml:space="preserve"> se tiene una habitación.</w:t>
      </w:r>
      <w:r w:rsidR="00B160ED">
        <w:rPr>
          <w:rFonts w:ascii="Arial" w:hAnsi="Arial" w:cs="Arial"/>
          <w:sz w:val="20"/>
          <w:szCs w:val="20"/>
          <w:lang w:val="es-EC"/>
        </w:rPr>
        <w:t xml:space="preserve"> El eje </w:t>
      </w:r>
      <w:r w:rsidR="00B160ED" w:rsidRPr="00B160ED">
        <w:rPr>
          <w:rFonts w:ascii="Arial" w:hAnsi="Arial" w:cs="Arial"/>
          <w:sz w:val="20"/>
          <w:szCs w:val="20"/>
          <w:lang w:val="es-EC"/>
        </w:rPr>
        <w:t xml:space="preserve">“I” es el </w:t>
      </w:r>
      <w:r w:rsidR="00B160ED">
        <w:rPr>
          <w:rFonts w:ascii="Arial" w:hAnsi="Arial" w:cs="Arial"/>
          <w:sz w:val="20"/>
          <w:szCs w:val="20"/>
          <w:lang w:val="es-EC"/>
        </w:rPr>
        <w:t xml:space="preserve">límite entre el voladizo del Bloque 1 y la escalera, ya se ha indicado el detalle constructivo de la grada; ahora la salida del ascensor se da por el eje J’’ </w:t>
      </w:r>
      <w:r w:rsidR="00C4652D">
        <w:rPr>
          <w:rFonts w:ascii="Arial" w:hAnsi="Arial" w:cs="Arial"/>
          <w:sz w:val="20"/>
          <w:szCs w:val="20"/>
          <w:lang w:val="es-EC"/>
        </w:rPr>
        <w:t>que se halla a 1.00 m., del eje “I”, se dejó esta separación para que el Bloque 1 pueda desplazarse.</w:t>
      </w:r>
    </w:p>
    <w:p w:rsidR="00736670" w:rsidRDefault="00736670" w:rsidP="00C4652D">
      <w:pPr>
        <w:pStyle w:val="Prrafodelista"/>
        <w:spacing w:line="240" w:lineRule="auto"/>
        <w:ind w:left="0" w:firstLine="709"/>
        <w:rPr>
          <w:rFonts w:ascii="Arial" w:hAnsi="Arial" w:cs="Arial"/>
          <w:sz w:val="20"/>
          <w:szCs w:val="20"/>
          <w:lang w:val="es-EC"/>
        </w:rPr>
      </w:pPr>
    </w:p>
    <w:p w:rsidR="00736670" w:rsidRDefault="00736670" w:rsidP="00736670">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Del eje J</w:t>
      </w:r>
      <w:r w:rsidRPr="00C4652D">
        <w:rPr>
          <w:rFonts w:ascii="Arial" w:hAnsi="Arial" w:cs="Arial"/>
          <w:sz w:val="20"/>
          <w:szCs w:val="20"/>
          <w:lang w:val="es-EC"/>
        </w:rPr>
        <w:t>’’ salen 3 vigas “I” de</w:t>
      </w:r>
      <w:r>
        <w:rPr>
          <w:rFonts w:ascii="Arial" w:hAnsi="Arial" w:cs="Arial"/>
          <w:sz w:val="20"/>
          <w:szCs w:val="20"/>
          <w:lang w:val="es-EC"/>
        </w:rPr>
        <w:t xml:space="preserve"> 200/200/5/5 mm, que no tienen eje con numeral y se indica en la parte derecha de la figura 15, es una viga que trabaja en voladizo sobre la cual se tiene espuma </w:t>
      </w:r>
      <w:r w:rsidR="00EF683F">
        <w:rPr>
          <w:rFonts w:ascii="Arial" w:hAnsi="Arial" w:cs="Arial"/>
          <w:sz w:val="20"/>
          <w:szCs w:val="20"/>
          <w:lang w:val="es-EC"/>
        </w:rPr>
        <w:t>Flex</w:t>
      </w:r>
      <w:r>
        <w:rPr>
          <w:rFonts w:ascii="Arial" w:hAnsi="Arial" w:cs="Arial"/>
          <w:sz w:val="20"/>
          <w:szCs w:val="20"/>
          <w:lang w:val="es-EC"/>
        </w:rPr>
        <w:t>, con un revestimiento adecuado. Este relleno tiene como función permitir que las personas al salir del ascensor caminen en un solo nivel hasta el Bloque 1, y cuando se tenga un sismo muy severo se rompa fácilmente y permita que la losa del Bloque 1 se desplace libremente.</w:t>
      </w:r>
    </w:p>
    <w:p w:rsidR="00736670" w:rsidRPr="00C4652D" w:rsidRDefault="00736670" w:rsidP="00C4652D">
      <w:pPr>
        <w:pStyle w:val="Prrafodelista"/>
        <w:spacing w:line="240" w:lineRule="auto"/>
        <w:ind w:left="0" w:firstLine="709"/>
        <w:rPr>
          <w:rFonts w:ascii="Arial" w:hAnsi="Arial" w:cs="Arial"/>
          <w:sz w:val="20"/>
          <w:szCs w:val="20"/>
          <w:lang w:val="es-EC"/>
        </w:rPr>
      </w:pPr>
    </w:p>
    <w:p w:rsidR="00DF1201" w:rsidRDefault="00DF1201" w:rsidP="00DF1201">
      <w:pPr>
        <w:pStyle w:val="Prrafodelista"/>
        <w:spacing w:line="240" w:lineRule="auto"/>
        <w:ind w:left="0" w:firstLine="0"/>
        <w:jc w:val="center"/>
        <w:rPr>
          <w:rFonts w:ascii="Arial" w:hAnsi="Arial" w:cs="Arial"/>
          <w:sz w:val="20"/>
          <w:szCs w:val="20"/>
          <w:lang w:val="es-EC"/>
        </w:rPr>
      </w:pPr>
      <w:r>
        <w:rPr>
          <w:noProof/>
          <w:lang w:val="es-EC" w:eastAsia="es-EC"/>
        </w:rPr>
        <w:lastRenderedPageBreak/>
        <w:drawing>
          <wp:inline distT="0" distB="0" distL="0" distR="0" wp14:anchorId="1079A4DE" wp14:editId="25B6817C">
            <wp:extent cx="4680585" cy="2649282"/>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80585" cy="2649282"/>
                    </a:xfrm>
                    <a:prstGeom prst="rect">
                      <a:avLst/>
                    </a:prstGeom>
                  </pic:spPr>
                </pic:pic>
              </a:graphicData>
            </a:graphic>
          </wp:inline>
        </w:drawing>
      </w:r>
    </w:p>
    <w:p w:rsidR="00C5797E" w:rsidRDefault="00DF1201" w:rsidP="00B160ED">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14 </w:t>
      </w:r>
      <w:r>
        <w:rPr>
          <w:rFonts w:ascii="Arial" w:hAnsi="Arial" w:cs="Arial"/>
          <w:sz w:val="20"/>
          <w:szCs w:val="20"/>
          <w:lang w:val="es-EC"/>
        </w:rPr>
        <w:t>Vista en planta de la grada, ascensor.</w:t>
      </w:r>
    </w:p>
    <w:p w:rsidR="00C5797E" w:rsidRPr="00421F8B" w:rsidRDefault="00C5797E" w:rsidP="00AF0C72">
      <w:pPr>
        <w:pStyle w:val="Prrafodelista"/>
        <w:spacing w:line="240" w:lineRule="auto"/>
        <w:ind w:left="0" w:firstLine="0"/>
        <w:jc w:val="center"/>
        <w:rPr>
          <w:rFonts w:ascii="Arial" w:hAnsi="Arial" w:cs="Arial"/>
          <w:sz w:val="20"/>
          <w:szCs w:val="20"/>
          <w:lang w:val="es-EC"/>
        </w:rPr>
      </w:pPr>
    </w:p>
    <w:p w:rsidR="00C4652D" w:rsidRDefault="00B160ED" w:rsidP="00C4652D">
      <w:pPr>
        <w:pStyle w:val="Prrafodelista"/>
        <w:spacing w:line="240" w:lineRule="auto"/>
        <w:ind w:left="0" w:firstLine="0"/>
        <w:jc w:val="center"/>
        <w:rPr>
          <w:rFonts w:ascii="Arial" w:hAnsi="Arial" w:cs="Arial"/>
          <w:sz w:val="20"/>
          <w:szCs w:val="20"/>
          <w:lang w:val="es-EC"/>
        </w:rPr>
      </w:pPr>
      <w:r>
        <w:rPr>
          <w:noProof/>
          <w:lang w:val="es-EC" w:eastAsia="es-EC"/>
        </w:rPr>
        <w:drawing>
          <wp:inline distT="0" distB="0" distL="0" distR="0" wp14:anchorId="65924BA9" wp14:editId="386D7587">
            <wp:extent cx="4680000" cy="1598400"/>
            <wp:effectExtent l="0" t="0" r="635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80000" cy="1598400"/>
                    </a:xfrm>
                    <a:prstGeom prst="rect">
                      <a:avLst/>
                    </a:prstGeom>
                  </pic:spPr>
                </pic:pic>
              </a:graphicData>
            </a:graphic>
          </wp:inline>
        </w:drawing>
      </w:r>
    </w:p>
    <w:p w:rsidR="00C4652D" w:rsidRPr="00C4652D" w:rsidRDefault="00C4652D" w:rsidP="00AF0C72">
      <w:pPr>
        <w:pStyle w:val="Prrafodelista"/>
        <w:spacing w:line="240" w:lineRule="auto"/>
        <w:ind w:left="0" w:firstLine="0"/>
        <w:jc w:val="center"/>
        <w:rPr>
          <w:rFonts w:ascii="Arial" w:hAnsi="Arial" w:cs="Arial"/>
          <w:sz w:val="20"/>
          <w:szCs w:val="20"/>
          <w:lang w:val="es-EC"/>
        </w:rPr>
      </w:pPr>
    </w:p>
    <w:p w:rsidR="00736670" w:rsidRPr="0059092F" w:rsidRDefault="00B160ED" w:rsidP="0059092F">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15 </w:t>
      </w:r>
      <w:r>
        <w:rPr>
          <w:rFonts w:ascii="Arial" w:hAnsi="Arial" w:cs="Arial"/>
          <w:sz w:val="20"/>
          <w:szCs w:val="20"/>
          <w:lang w:val="es-EC"/>
        </w:rPr>
        <w:t>Junta de construcción entre el voladizo y el</w:t>
      </w:r>
      <w:r w:rsidR="00736670">
        <w:rPr>
          <w:rFonts w:ascii="Arial" w:hAnsi="Arial" w:cs="Arial"/>
          <w:sz w:val="20"/>
          <w:szCs w:val="20"/>
          <w:lang w:val="es-EC"/>
        </w:rPr>
        <w:t xml:space="preserve"> ascensor recubierta con espuma </w:t>
      </w:r>
      <w:r w:rsidR="00EF683F">
        <w:rPr>
          <w:rFonts w:ascii="Arial" w:hAnsi="Arial" w:cs="Arial"/>
          <w:sz w:val="20"/>
          <w:szCs w:val="20"/>
          <w:lang w:val="es-EC"/>
        </w:rPr>
        <w:t>Flex</w:t>
      </w:r>
      <w:r>
        <w:rPr>
          <w:rFonts w:ascii="Arial" w:hAnsi="Arial" w:cs="Arial"/>
          <w:sz w:val="20"/>
          <w:szCs w:val="20"/>
          <w:lang w:val="es-EC"/>
        </w:rPr>
        <w:t>.</w:t>
      </w:r>
    </w:p>
    <w:p w:rsidR="00736670" w:rsidRPr="007648C7" w:rsidRDefault="00736670" w:rsidP="001440DD">
      <w:pPr>
        <w:spacing w:line="240" w:lineRule="auto"/>
        <w:ind w:firstLine="0"/>
        <w:rPr>
          <w:rFonts w:ascii="Arial" w:hAnsi="Arial" w:cs="Arial"/>
          <w:b/>
          <w:lang w:val="es-EC"/>
        </w:rPr>
      </w:pPr>
    </w:p>
    <w:p w:rsidR="001440DD" w:rsidRDefault="0059092F" w:rsidP="001440DD">
      <w:pPr>
        <w:pStyle w:val="Prrafodelista"/>
        <w:numPr>
          <w:ilvl w:val="0"/>
          <w:numId w:val="7"/>
        </w:numPr>
        <w:spacing w:line="240" w:lineRule="auto"/>
        <w:ind w:left="426" w:hanging="426"/>
        <w:rPr>
          <w:rFonts w:ascii="Arial" w:hAnsi="Arial" w:cs="Arial"/>
          <w:b/>
          <w:lang w:val="es-EC"/>
        </w:rPr>
      </w:pPr>
      <w:r>
        <w:rPr>
          <w:rFonts w:ascii="Arial" w:hAnsi="Arial" w:cs="Arial"/>
          <w:b/>
          <w:lang w:val="es-EC"/>
        </w:rPr>
        <w:t>UNIONES ESTANDART</w:t>
      </w:r>
    </w:p>
    <w:p w:rsidR="00213303" w:rsidRDefault="00213303" w:rsidP="00213303">
      <w:pPr>
        <w:spacing w:line="240" w:lineRule="auto"/>
        <w:rPr>
          <w:rFonts w:ascii="Arial" w:hAnsi="Arial" w:cs="Arial"/>
          <w:b/>
          <w:lang w:val="es-EC"/>
        </w:rPr>
      </w:pPr>
    </w:p>
    <w:p w:rsidR="00AF0C72" w:rsidRPr="009E299E" w:rsidRDefault="0059092F"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Las estructuras se encuentran sobre aisladores sísmicos, de tal manera que van a trabajar en el rango elástico o su incursión en el rango inelástico será mínima, por este motivo no se colocan un</w:t>
      </w:r>
      <w:r w:rsidR="000C5215">
        <w:rPr>
          <w:rFonts w:ascii="Arial" w:hAnsi="Arial" w:cs="Arial"/>
          <w:sz w:val="20"/>
          <w:szCs w:val="20"/>
          <w:lang w:val="es-EC"/>
        </w:rPr>
        <w:t>iones precalificadas</w:t>
      </w:r>
      <w:r w:rsidR="00344CE7">
        <w:rPr>
          <w:rFonts w:ascii="Arial" w:hAnsi="Arial" w:cs="Arial"/>
          <w:sz w:val="20"/>
          <w:szCs w:val="20"/>
          <w:lang w:val="es-EC"/>
        </w:rPr>
        <w:t xml:space="preserve"> (AISC 2010)</w:t>
      </w:r>
      <w:r w:rsidR="000C5215">
        <w:rPr>
          <w:rFonts w:ascii="Arial" w:hAnsi="Arial" w:cs="Arial"/>
          <w:sz w:val="20"/>
          <w:szCs w:val="20"/>
          <w:lang w:val="es-EC"/>
        </w:rPr>
        <w:t>, sino las e</w:t>
      </w:r>
      <w:r w:rsidR="003672A4">
        <w:rPr>
          <w:rFonts w:ascii="Arial" w:hAnsi="Arial" w:cs="Arial"/>
          <w:sz w:val="20"/>
          <w:szCs w:val="20"/>
          <w:lang w:val="es-EC"/>
        </w:rPr>
        <w:t>stándar</w:t>
      </w:r>
      <w:r>
        <w:rPr>
          <w:rFonts w:ascii="Arial" w:hAnsi="Arial" w:cs="Arial"/>
          <w:sz w:val="20"/>
          <w:szCs w:val="20"/>
          <w:lang w:val="es-EC"/>
        </w:rPr>
        <w:t xml:space="preserve"> que se indican a continuación.</w:t>
      </w:r>
      <w:r w:rsidR="00836D74">
        <w:rPr>
          <w:rFonts w:ascii="Arial" w:hAnsi="Arial" w:cs="Arial"/>
          <w:sz w:val="20"/>
          <w:szCs w:val="20"/>
          <w:lang w:val="es-EC"/>
        </w:rPr>
        <w:t xml:space="preserve"> </w:t>
      </w:r>
      <w:r w:rsidR="009E299E">
        <w:rPr>
          <w:rFonts w:ascii="Arial" w:hAnsi="Arial" w:cs="Arial"/>
          <w:sz w:val="20"/>
          <w:szCs w:val="20"/>
          <w:lang w:val="es-EC"/>
        </w:rPr>
        <w:t xml:space="preserve">Frías </w:t>
      </w:r>
      <w:r w:rsidR="009E299E">
        <w:rPr>
          <w:rFonts w:ascii="Arial" w:hAnsi="Arial" w:cs="Arial"/>
          <w:i/>
          <w:sz w:val="20"/>
          <w:szCs w:val="20"/>
          <w:lang w:val="es-EC"/>
        </w:rPr>
        <w:t xml:space="preserve">et al. </w:t>
      </w:r>
      <w:r w:rsidR="009E299E">
        <w:rPr>
          <w:rFonts w:ascii="Arial" w:hAnsi="Arial" w:cs="Arial"/>
          <w:sz w:val="20"/>
          <w:szCs w:val="20"/>
          <w:lang w:val="es-EC"/>
        </w:rPr>
        <w:t>(2014)</w:t>
      </w:r>
    </w:p>
    <w:p w:rsidR="0059092F" w:rsidRDefault="0059092F" w:rsidP="005754CF">
      <w:pPr>
        <w:pStyle w:val="Prrafodelista"/>
        <w:spacing w:line="240" w:lineRule="auto"/>
        <w:ind w:left="0" w:firstLine="709"/>
        <w:rPr>
          <w:rFonts w:ascii="Arial" w:hAnsi="Arial" w:cs="Arial"/>
          <w:sz w:val="20"/>
          <w:szCs w:val="20"/>
          <w:lang w:val="es-EC"/>
        </w:rPr>
      </w:pPr>
    </w:p>
    <w:p w:rsidR="0059092F" w:rsidRDefault="0059092F" w:rsidP="0059092F">
      <w:pPr>
        <w:pStyle w:val="Prrafodelista"/>
        <w:numPr>
          <w:ilvl w:val="1"/>
          <w:numId w:val="7"/>
        </w:numPr>
        <w:spacing w:line="240" w:lineRule="auto"/>
        <w:ind w:left="426" w:hanging="426"/>
        <w:rPr>
          <w:rFonts w:ascii="Arial" w:hAnsi="Arial" w:cs="Arial"/>
          <w:b/>
          <w:sz w:val="22"/>
          <w:szCs w:val="22"/>
          <w:lang w:val="es-EC"/>
        </w:rPr>
      </w:pPr>
      <w:r w:rsidRPr="0059092F">
        <w:rPr>
          <w:rFonts w:ascii="Arial" w:hAnsi="Arial" w:cs="Arial"/>
          <w:b/>
          <w:sz w:val="22"/>
          <w:szCs w:val="22"/>
          <w:lang w:val="es-EC"/>
        </w:rPr>
        <w:t>Unión a Corte</w:t>
      </w:r>
    </w:p>
    <w:p w:rsidR="0059092F" w:rsidRDefault="0059092F" w:rsidP="0059092F">
      <w:pPr>
        <w:spacing w:line="240" w:lineRule="auto"/>
        <w:rPr>
          <w:rFonts w:ascii="Arial" w:hAnsi="Arial" w:cs="Arial"/>
          <w:b/>
          <w:sz w:val="22"/>
          <w:szCs w:val="22"/>
          <w:lang w:val="es-EC"/>
        </w:rPr>
      </w:pPr>
    </w:p>
    <w:p w:rsidR="0059092F" w:rsidRDefault="004A6E97" w:rsidP="0059092F">
      <w:pPr>
        <w:spacing w:line="240" w:lineRule="auto"/>
        <w:rPr>
          <w:rFonts w:ascii="Arial" w:hAnsi="Arial" w:cs="Arial"/>
          <w:sz w:val="20"/>
          <w:szCs w:val="20"/>
          <w:lang w:val="es-EC"/>
        </w:rPr>
      </w:pPr>
      <w:r>
        <w:rPr>
          <w:rFonts w:ascii="Arial" w:hAnsi="Arial" w:cs="Arial"/>
          <w:sz w:val="20"/>
          <w:szCs w:val="20"/>
          <w:lang w:val="es-EC"/>
        </w:rPr>
        <w:t>Esta unión se utiliza para unir una viga secundaria con una viga principal, o para unir dos v</w:t>
      </w:r>
      <w:r w:rsidR="00114F7D">
        <w:rPr>
          <w:rFonts w:ascii="Arial" w:hAnsi="Arial" w:cs="Arial"/>
          <w:sz w:val="20"/>
          <w:szCs w:val="20"/>
          <w:lang w:val="es-EC"/>
        </w:rPr>
        <w:t>igas secundarias. Al centro</w:t>
      </w:r>
      <w:r>
        <w:rPr>
          <w:rFonts w:ascii="Arial" w:hAnsi="Arial" w:cs="Arial"/>
          <w:sz w:val="20"/>
          <w:szCs w:val="20"/>
          <w:lang w:val="es-EC"/>
        </w:rPr>
        <w:t xml:space="preserve"> de la figura 16 se presenta una viga </w:t>
      </w:r>
      <w:r w:rsidRPr="004A6E97">
        <w:rPr>
          <w:rFonts w:ascii="Arial" w:hAnsi="Arial" w:cs="Arial"/>
          <w:sz w:val="20"/>
          <w:szCs w:val="20"/>
          <w:lang w:val="es-EC"/>
        </w:rPr>
        <w:t xml:space="preserve">“I” </w:t>
      </w:r>
      <w:r>
        <w:rPr>
          <w:rFonts w:ascii="Arial" w:hAnsi="Arial" w:cs="Arial"/>
          <w:sz w:val="20"/>
          <w:szCs w:val="20"/>
          <w:lang w:val="es-EC"/>
        </w:rPr>
        <w:t>que tiene acoplada la placa de unión, en el sitio donde se va a unir a otra viga de menor dimensión que se halla en sentido perpendicular.</w:t>
      </w:r>
      <w:r w:rsidR="009612C6">
        <w:rPr>
          <w:rFonts w:ascii="Arial" w:hAnsi="Arial" w:cs="Arial"/>
          <w:sz w:val="20"/>
          <w:szCs w:val="20"/>
          <w:lang w:val="es-EC"/>
        </w:rPr>
        <w:t xml:space="preserve"> La unión de la placa con la viga será </w:t>
      </w:r>
      <w:r w:rsidR="00EF683F">
        <w:rPr>
          <w:rFonts w:ascii="Arial" w:hAnsi="Arial" w:cs="Arial"/>
          <w:sz w:val="20"/>
          <w:szCs w:val="20"/>
          <w:lang w:val="es-EC"/>
        </w:rPr>
        <w:t>soldada</w:t>
      </w:r>
      <w:r w:rsidR="009612C6">
        <w:rPr>
          <w:rFonts w:ascii="Arial" w:hAnsi="Arial" w:cs="Arial"/>
          <w:sz w:val="20"/>
          <w:szCs w:val="20"/>
          <w:lang w:val="es-EC"/>
        </w:rPr>
        <w:t>.</w:t>
      </w:r>
      <w:r w:rsidR="00344CE7">
        <w:rPr>
          <w:rFonts w:ascii="Arial" w:hAnsi="Arial" w:cs="Arial"/>
          <w:sz w:val="20"/>
          <w:szCs w:val="20"/>
          <w:lang w:val="es-EC"/>
        </w:rPr>
        <w:t xml:space="preserve"> </w:t>
      </w:r>
    </w:p>
    <w:p w:rsidR="004A6E97" w:rsidRDefault="004A6E97" w:rsidP="0059092F">
      <w:pPr>
        <w:spacing w:line="240" w:lineRule="auto"/>
        <w:rPr>
          <w:rFonts w:ascii="Arial" w:hAnsi="Arial" w:cs="Arial"/>
          <w:sz w:val="20"/>
          <w:szCs w:val="20"/>
          <w:lang w:val="es-EC"/>
        </w:rPr>
      </w:pPr>
    </w:p>
    <w:p w:rsidR="004A6E97" w:rsidRPr="004A6E97" w:rsidRDefault="004A6E97" w:rsidP="008820AB">
      <w:pPr>
        <w:spacing w:line="240" w:lineRule="auto"/>
        <w:rPr>
          <w:rFonts w:ascii="Arial" w:hAnsi="Arial" w:cs="Arial"/>
          <w:sz w:val="20"/>
          <w:szCs w:val="20"/>
          <w:lang w:val="es-EC"/>
        </w:rPr>
      </w:pPr>
      <w:r>
        <w:rPr>
          <w:rFonts w:ascii="Arial" w:hAnsi="Arial" w:cs="Arial"/>
          <w:sz w:val="20"/>
          <w:szCs w:val="20"/>
          <w:lang w:val="es-EC"/>
        </w:rPr>
        <w:lastRenderedPageBreak/>
        <w:t xml:space="preserve">La viga a unirse deberá tener los orificios necesarios, de tal manera que en obra </w:t>
      </w:r>
      <w:r w:rsidR="00157E49">
        <w:rPr>
          <w:rFonts w:ascii="Arial" w:hAnsi="Arial" w:cs="Arial"/>
          <w:sz w:val="20"/>
          <w:szCs w:val="20"/>
          <w:lang w:val="es-EC"/>
        </w:rPr>
        <w:t>solamente s</w:t>
      </w:r>
      <w:r w:rsidR="00114F7D">
        <w:rPr>
          <w:rFonts w:ascii="Arial" w:hAnsi="Arial" w:cs="Arial"/>
          <w:sz w:val="20"/>
          <w:szCs w:val="20"/>
          <w:lang w:val="es-EC"/>
        </w:rPr>
        <w:t>e coloquen los pernos. A la izquierda</w:t>
      </w:r>
      <w:r w:rsidR="00157E49">
        <w:rPr>
          <w:rFonts w:ascii="Arial" w:hAnsi="Arial" w:cs="Arial"/>
          <w:sz w:val="20"/>
          <w:szCs w:val="20"/>
          <w:lang w:val="es-EC"/>
        </w:rPr>
        <w:t xml:space="preserve"> de la figura 16 se ilustra la unión de las dos vigas. Nótese que existe una separación ent</w:t>
      </w:r>
      <w:r w:rsidR="008820AB">
        <w:rPr>
          <w:rFonts w:ascii="Arial" w:hAnsi="Arial" w:cs="Arial"/>
          <w:sz w:val="20"/>
          <w:szCs w:val="20"/>
          <w:lang w:val="es-EC"/>
        </w:rPr>
        <w:t xml:space="preserve">re estas dos vigas </w:t>
      </w:r>
      <w:r w:rsidR="00157E49">
        <w:rPr>
          <w:rFonts w:ascii="Arial" w:hAnsi="Arial" w:cs="Arial"/>
          <w:sz w:val="20"/>
          <w:szCs w:val="20"/>
          <w:lang w:val="es-EC"/>
        </w:rPr>
        <w:t xml:space="preserve"> de 1 cm,</w:t>
      </w:r>
      <w:r w:rsidR="00114F7D">
        <w:rPr>
          <w:rFonts w:ascii="Arial" w:hAnsi="Arial" w:cs="Arial"/>
          <w:sz w:val="20"/>
          <w:szCs w:val="20"/>
          <w:lang w:val="es-EC"/>
        </w:rPr>
        <w:t xml:space="preserve"> por facilidad constructiva</w:t>
      </w:r>
      <w:r w:rsidR="008820AB">
        <w:rPr>
          <w:rFonts w:ascii="Arial" w:hAnsi="Arial" w:cs="Arial"/>
          <w:sz w:val="20"/>
          <w:szCs w:val="20"/>
          <w:lang w:val="es-EC"/>
        </w:rPr>
        <w:t>, ya que si se le construye al ras puede darse el caso de que no se pueda colocar la viga;</w:t>
      </w:r>
      <w:r w:rsidR="00157E49">
        <w:rPr>
          <w:rFonts w:ascii="Arial" w:hAnsi="Arial" w:cs="Arial"/>
          <w:sz w:val="20"/>
          <w:szCs w:val="20"/>
          <w:lang w:val="es-EC"/>
        </w:rPr>
        <w:t xml:space="preserve"> de </w:t>
      </w:r>
      <w:r w:rsidR="009612C6">
        <w:rPr>
          <w:rFonts w:ascii="Arial" w:hAnsi="Arial" w:cs="Arial"/>
          <w:sz w:val="20"/>
          <w:szCs w:val="20"/>
          <w:lang w:val="es-EC"/>
        </w:rPr>
        <w:t>igual manera en la parte superior de la viga a unirse se ha reali</w:t>
      </w:r>
      <w:r w:rsidR="00114F7D">
        <w:rPr>
          <w:rFonts w:ascii="Arial" w:hAnsi="Arial" w:cs="Arial"/>
          <w:sz w:val="20"/>
          <w:szCs w:val="20"/>
          <w:lang w:val="es-EC"/>
        </w:rPr>
        <w:t>zado un destaje</w:t>
      </w:r>
      <w:r w:rsidR="008820AB">
        <w:rPr>
          <w:rFonts w:ascii="Arial" w:hAnsi="Arial" w:cs="Arial"/>
          <w:sz w:val="20"/>
          <w:szCs w:val="20"/>
          <w:lang w:val="es-EC"/>
        </w:rPr>
        <w:t xml:space="preserve"> para su colocación.</w:t>
      </w:r>
    </w:p>
    <w:p w:rsidR="0059092F" w:rsidRPr="0059092F" w:rsidRDefault="0059092F" w:rsidP="0059092F">
      <w:pPr>
        <w:spacing w:line="240" w:lineRule="auto"/>
        <w:rPr>
          <w:rFonts w:ascii="Arial" w:hAnsi="Arial" w:cs="Arial"/>
          <w:b/>
          <w:sz w:val="22"/>
          <w:szCs w:val="22"/>
          <w:lang w:val="es-EC"/>
        </w:rPr>
      </w:pPr>
    </w:p>
    <w:p w:rsidR="00AF0C72" w:rsidRDefault="004B5BAD" w:rsidP="009378DD">
      <w:pPr>
        <w:pStyle w:val="Prrafodelista"/>
        <w:spacing w:line="240" w:lineRule="auto"/>
        <w:ind w:left="0" w:firstLine="0"/>
        <w:jc w:val="center"/>
        <w:rPr>
          <w:rFonts w:ascii="Arial" w:hAnsi="Arial" w:cs="Arial"/>
          <w:i/>
          <w:sz w:val="20"/>
          <w:szCs w:val="20"/>
          <w:lang w:val="es-EC"/>
        </w:rPr>
      </w:pPr>
      <w:r>
        <w:rPr>
          <w:noProof/>
          <w:lang w:val="es-EC" w:eastAsia="es-EC"/>
        </w:rPr>
        <w:drawing>
          <wp:inline distT="0" distB="0" distL="0" distR="0" wp14:anchorId="4952E6FB" wp14:editId="0C73F9F0">
            <wp:extent cx="4781550" cy="12785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96915" cy="1282691"/>
                    </a:xfrm>
                    <a:prstGeom prst="rect">
                      <a:avLst/>
                    </a:prstGeom>
                  </pic:spPr>
                </pic:pic>
              </a:graphicData>
            </a:graphic>
          </wp:inline>
        </w:drawing>
      </w:r>
    </w:p>
    <w:p w:rsidR="004A6E97" w:rsidRPr="004A6E97" w:rsidRDefault="004A6E97" w:rsidP="009378DD">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 xml:space="preserve">Figura 16 </w:t>
      </w:r>
      <w:r w:rsidR="004B5BAD">
        <w:rPr>
          <w:rFonts w:ascii="Arial" w:hAnsi="Arial" w:cs="Arial"/>
          <w:sz w:val="20"/>
          <w:szCs w:val="20"/>
          <w:lang w:val="es-EC"/>
        </w:rPr>
        <w:t>Unión a corte de viga principal-secundaria</w:t>
      </w:r>
    </w:p>
    <w:p w:rsidR="009378DD" w:rsidRDefault="009378DD" w:rsidP="009378DD">
      <w:pPr>
        <w:pStyle w:val="Prrafodelista"/>
        <w:spacing w:line="240" w:lineRule="auto"/>
        <w:ind w:left="0" w:firstLine="0"/>
        <w:jc w:val="center"/>
        <w:rPr>
          <w:rFonts w:ascii="Arial" w:hAnsi="Arial" w:cs="Arial"/>
          <w:i/>
          <w:sz w:val="20"/>
          <w:szCs w:val="20"/>
          <w:lang w:val="es-EC"/>
        </w:rPr>
      </w:pPr>
    </w:p>
    <w:p w:rsidR="00874FA0" w:rsidRDefault="009612C6"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Por lo tanto, al tener una unión a corte, existe rotación entre los dos elementos, el mismo que ha sido considerado en el análisis estático de los dos casos presentados.</w:t>
      </w:r>
    </w:p>
    <w:p w:rsidR="009612C6" w:rsidRDefault="009612C6" w:rsidP="005754CF">
      <w:pPr>
        <w:pStyle w:val="Prrafodelista"/>
        <w:spacing w:line="240" w:lineRule="auto"/>
        <w:ind w:left="0" w:firstLine="709"/>
        <w:rPr>
          <w:rFonts w:ascii="Arial" w:hAnsi="Arial" w:cs="Arial"/>
          <w:sz w:val="20"/>
          <w:szCs w:val="20"/>
          <w:lang w:val="es-EC"/>
        </w:rPr>
      </w:pPr>
    </w:p>
    <w:p w:rsidR="009612C6" w:rsidRDefault="00C11CEA" w:rsidP="005754CF">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La capacidad nominal al corte </w:t>
      </w:r>
      <m:oMath>
        <m:sSub>
          <m:sSubPr>
            <m:ctrlPr>
              <w:rPr>
                <w:rFonts w:ascii="Cambria Math" w:hAnsi="Cambria Math" w:cs="Arial"/>
                <w:i/>
                <w:sz w:val="20"/>
                <w:szCs w:val="20"/>
                <w:lang w:val="es-EC"/>
              </w:rPr>
            </m:ctrlPr>
          </m:sSubPr>
          <m:e>
            <m:r>
              <w:rPr>
                <w:rFonts w:ascii="Cambria Math" w:hAnsi="Cambria Math" w:cs="Arial"/>
                <w:sz w:val="20"/>
                <w:szCs w:val="20"/>
                <w:lang w:val="es-EC"/>
              </w:rPr>
              <m:t>V</m:t>
            </m:r>
          </m:e>
          <m:sub>
            <m:r>
              <w:rPr>
                <w:rFonts w:ascii="Cambria Math" w:hAnsi="Cambria Math" w:cs="Arial"/>
                <w:sz w:val="20"/>
                <w:szCs w:val="20"/>
                <w:lang w:val="es-EC"/>
              </w:rPr>
              <m:t>n</m:t>
            </m:r>
          </m:sub>
        </m:sSub>
      </m:oMath>
      <w:r>
        <w:rPr>
          <w:rFonts w:ascii="Arial" w:hAnsi="Arial" w:cs="Arial"/>
          <w:sz w:val="20"/>
          <w:szCs w:val="20"/>
          <w:lang w:val="es-EC"/>
        </w:rPr>
        <w:t xml:space="preserve"> de una sección tipo </w:t>
      </w:r>
      <w:r w:rsidRPr="00C11CEA">
        <w:rPr>
          <w:rFonts w:ascii="Arial" w:hAnsi="Arial" w:cs="Arial"/>
          <w:sz w:val="20"/>
          <w:szCs w:val="20"/>
          <w:lang w:val="es-EC"/>
        </w:rPr>
        <w:t>“I”</w:t>
      </w:r>
      <w:r>
        <w:rPr>
          <w:rFonts w:ascii="Arial" w:hAnsi="Arial" w:cs="Arial"/>
          <w:sz w:val="20"/>
          <w:szCs w:val="20"/>
          <w:lang w:val="es-EC"/>
        </w:rPr>
        <w:t>, viene dada por las siguientes ecuaciones.</w:t>
      </w:r>
    </w:p>
    <w:p w:rsidR="00670160" w:rsidRDefault="00670160" w:rsidP="005754CF">
      <w:pPr>
        <w:pStyle w:val="Prrafodelista"/>
        <w:spacing w:line="240" w:lineRule="auto"/>
        <w:ind w:left="0" w:firstLine="709"/>
        <w:rPr>
          <w:rFonts w:ascii="Arial" w:hAnsi="Arial" w:cs="Arial"/>
          <w:sz w:val="20"/>
          <w:szCs w:val="20"/>
          <w:lang w:val="es-EC"/>
        </w:rPr>
      </w:pPr>
    </w:p>
    <w:p w:rsidR="00C11CEA" w:rsidRDefault="00C11CEA" w:rsidP="005754CF">
      <w:pPr>
        <w:pStyle w:val="Prrafodelista"/>
        <w:spacing w:line="240" w:lineRule="auto"/>
        <w:ind w:left="0" w:firstLine="709"/>
        <w:rPr>
          <w:rFonts w:ascii="Arial" w:hAnsi="Arial" w:cs="Arial"/>
          <w:sz w:val="20"/>
          <w:szCs w:val="20"/>
          <w:lang w:val="es-EC"/>
        </w:rPr>
      </w:pPr>
    </w:p>
    <w:p w:rsidR="00C11CEA" w:rsidRPr="00C11CEA" w:rsidRDefault="009C1A07" w:rsidP="00C11CEA">
      <w:pPr>
        <w:pStyle w:val="Prrafodelista"/>
        <w:numPr>
          <w:ilvl w:val="0"/>
          <w:numId w:val="16"/>
        </w:numPr>
        <w:spacing w:line="240" w:lineRule="auto"/>
        <w:rPr>
          <w:rFonts w:ascii="Arial" w:hAnsi="Arial" w:cs="Arial"/>
          <w:b/>
          <w:sz w:val="20"/>
          <w:szCs w:val="20"/>
          <w:lang w:val="es-EC"/>
        </w:rPr>
      </w:pPr>
      <w:r>
        <w:rPr>
          <w:rFonts w:ascii="Arial" w:hAnsi="Arial" w:cs="Arial"/>
          <w:b/>
          <w:noProof/>
          <w:sz w:val="20"/>
          <w:szCs w:val="20"/>
          <w:lang w:val="es-EC" w:eastAsia="es-EC"/>
        </w:rPr>
        <mc:AlternateContent>
          <mc:Choice Requires="wps">
            <w:drawing>
              <wp:anchor distT="0" distB="0" distL="114300" distR="114300" simplePos="0" relativeHeight="251662336" behindDoc="0" locked="0" layoutInCell="1" allowOverlap="1">
                <wp:simplePos x="0" y="0"/>
                <wp:positionH relativeFrom="column">
                  <wp:posOffset>4162264</wp:posOffset>
                </wp:positionH>
                <wp:positionV relativeFrom="paragraph">
                  <wp:posOffset>156845</wp:posOffset>
                </wp:positionV>
                <wp:extent cx="791570" cy="320722"/>
                <wp:effectExtent l="0" t="0" r="0" b="3175"/>
                <wp:wrapNone/>
                <wp:docPr id="29" name="Cuadro de texto 29"/>
                <wp:cNvGraphicFramePr/>
                <a:graphic xmlns:a="http://schemas.openxmlformats.org/drawingml/2006/main">
                  <a:graphicData uri="http://schemas.microsoft.com/office/word/2010/wordprocessingShape">
                    <wps:wsp>
                      <wps:cNvSpPr txBox="1"/>
                      <wps:spPr>
                        <a:xfrm>
                          <a:off x="0" y="0"/>
                          <a:ext cx="791570" cy="320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rFonts w:ascii="Arial" w:hAnsi="Arial" w:cs="Arial"/>
                                <w:sz w:val="20"/>
                                <w:szCs w:val="20"/>
                                <w:lang w:val="es-EC"/>
                              </w:rPr>
                            </w:pPr>
                            <w:r>
                              <w:rPr>
                                <w:rFonts w:ascii="Arial" w:hAnsi="Arial" w:cs="Arial"/>
                                <w:sz w:val="20"/>
                                <w:szCs w:val="20"/>
                                <w:lang w:val="es-E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9" o:spid="_x0000_s1029" type="#_x0000_t202" style="position:absolute;left:0;text-align:left;margin-left:327.75pt;margin-top:12.35pt;width:62.35pt;height:25.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" filled="f" stroked="f" strokeweight=".5pt">
                <v:textbox>
                  <w:txbxContent>
                    <w:p w:rsidR="005A6C4A" w:rsidRPr="009C1A07" w:rsidRDefault="005A6C4A">
                      <w:pPr>
                        <w:rPr>
                          <w:rFonts w:ascii="Arial" w:hAnsi="Arial" w:cs="Arial"/>
                          <w:sz w:val="20"/>
                          <w:szCs w:val="20"/>
                          <w:lang w:val="es-EC"/>
                        </w:rPr>
                      </w:pPr>
                      <w:r>
                        <w:rPr>
                          <w:rFonts w:ascii="Arial" w:hAnsi="Arial" w:cs="Arial"/>
                          <w:sz w:val="20"/>
                          <w:szCs w:val="20"/>
                          <w:lang w:val="es-EC"/>
                        </w:rPr>
                        <w:t>(4)</w:t>
                      </w:r>
                    </w:p>
                  </w:txbxContent>
                </v:textbox>
              </v:shape>
            </w:pict>
          </mc:Fallback>
        </mc:AlternateContent>
      </w:r>
      <w:r w:rsidR="00C11CEA" w:rsidRPr="00C11CEA">
        <w:rPr>
          <w:rFonts w:ascii="Arial" w:hAnsi="Arial" w:cs="Arial"/>
          <w:b/>
          <w:sz w:val="20"/>
          <w:szCs w:val="20"/>
          <w:lang w:val="es-EC"/>
        </w:rPr>
        <w:t>Caso 1</w:t>
      </w:r>
    </w:p>
    <w:p w:rsidR="00C11CEA" w:rsidRPr="00C11CEA" w:rsidRDefault="005812F6" w:rsidP="00C11CEA">
      <w:pPr>
        <w:pStyle w:val="Prrafodelista"/>
        <w:spacing w:line="240" w:lineRule="auto"/>
        <w:ind w:left="0" w:firstLine="0"/>
        <w:jc w:val="center"/>
        <w:rPr>
          <w:rFonts w:ascii="Arial" w:hAnsi="Arial" w:cs="Arial"/>
          <w:sz w:val="20"/>
          <w:szCs w:val="20"/>
          <w:lang w:val="es-EC"/>
        </w:rPr>
      </w:pPr>
      <m:oMathPara>
        <m:oMath>
          <m:f>
            <m:fPr>
              <m:ctrlPr>
                <w:rPr>
                  <w:rFonts w:ascii="Cambria Math" w:hAnsi="Cambria Math" w:cs="Arial"/>
                  <w:i/>
                  <w:sz w:val="20"/>
                  <w:szCs w:val="20"/>
                  <w:lang w:val="es-EC"/>
                </w:rPr>
              </m:ctrlPr>
            </m:fPr>
            <m:num>
              <m:r>
                <w:rPr>
                  <w:rFonts w:ascii="Cambria Math" w:hAnsi="Cambria Math" w:cs="Arial"/>
                  <w:sz w:val="20"/>
                  <w:szCs w:val="20"/>
                  <w:lang w:val="es-EC"/>
                </w:rPr>
                <m:t>h</m:t>
              </m:r>
            </m:num>
            <m:den>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w</m:t>
                  </m:r>
                </m:sub>
              </m:sSub>
            </m:den>
          </m:f>
          <m:r>
            <w:rPr>
              <w:rFonts w:ascii="Cambria Math" w:hAnsi="Cambria Math" w:cs="Arial"/>
              <w:sz w:val="20"/>
              <w:szCs w:val="20"/>
              <w:lang w:val="es-EC"/>
            </w:rPr>
            <m:t xml:space="preserve"> ≤ </m:t>
          </m:r>
          <m:f>
            <m:fPr>
              <m:ctrlPr>
                <w:rPr>
                  <w:rFonts w:ascii="Cambria Math" w:hAnsi="Cambria Math" w:cs="Arial"/>
                  <w:i/>
                  <w:sz w:val="20"/>
                  <w:szCs w:val="20"/>
                  <w:lang w:val="es-EC"/>
                </w:rPr>
              </m:ctrlPr>
            </m:fPr>
            <m:num>
              <m:r>
                <w:rPr>
                  <w:rFonts w:ascii="Cambria Math" w:hAnsi="Cambria Math" w:cs="Arial"/>
                  <w:sz w:val="20"/>
                  <w:szCs w:val="20"/>
                  <w:lang w:val="es-EC"/>
                </w:rPr>
                <m:t>418</m:t>
              </m:r>
            </m:num>
            <m:den>
              <m:rad>
                <m:radPr>
                  <m:degHide m:val="1"/>
                  <m:ctrlPr>
                    <w:rPr>
                      <w:rFonts w:ascii="Cambria Math" w:hAnsi="Cambria Math" w:cs="Arial"/>
                      <w:i/>
                      <w:sz w:val="20"/>
                      <w:szCs w:val="20"/>
                      <w:lang w:val="es-EC"/>
                    </w:rPr>
                  </m:ctrlPr>
                </m:radPr>
                <m:deg/>
                <m:e>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e>
              </m:rad>
            </m:den>
          </m:f>
        </m:oMath>
      </m:oMathPara>
    </w:p>
    <w:p w:rsidR="00C11CEA" w:rsidRDefault="009C1A07" w:rsidP="00C11CEA">
      <w:pPr>
        <w:pStyle w:val="Prrafodelista"/>
        <w:spacing w:line="240" w:lineRule="auto"/>
        <w:ind w:left="0" w:firstLine="0"/>
        <w:jc w:val="center"/>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63360" behindDoc="0" locked="0" layoutInCell="1" allowOverlap="1">
                <wp:simplePos x="0" y="0"/>
                <wp:positionH relativeFrom="column">
                  <wp:posOffset>4141309</wp:posOffset>
                </wp:positionH>
                <wp:positionV relativeFrom="paragraph">
                  <wp:posOffset>85725</wp:posOffset>
                </wp:positionV>
                <wp:extent cx="675564" cy="266131"/>
                <wp:effectExtent l="0" t="0" r="0" b="635"/>
                <wp:wrapNone/>
                <wp:docPr id="30" name="Cuadro de texto 30"/>
                <wp:cNvGraphicFramePr/>
                <a:graphic xmlns:a="http://schemas.openxmlformats.org/drawingml/2006/main">
                  <a:graphicData uri="http://schemas.microsoft.com/office/word/2010/wordprocessingShape">
                    <wps:wsp>
                      <wps:cNvSpPr txBox="1"/>
                      <wps:spPr>
                        <a:xfrm>
                          <a:off x="0" y="0"/>
                          <a:ext cx="675564"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lang w:val="es-EC"/>
                              </w:rPr>
                            </w:pPr>
                            <w:r>
                              <w:rPr>
                                <w:lang w:val="es-EC"/>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30" type="#_x0000_t202" style="position:absolute;left:0;text-align:left;margin-left:326.1pt;margin-top:6.75pt;width:53.2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" filled="f" stroked="f" strokeweight=".5pt">
                <v:textbox>
                  <w:txbxContent>
                    <w:p w:rsidR="005A6C4A" w:rsidRPr="009C1A07" w:rsidRDefault="005A6C4A">
                      <w:pPr>
                        <w:rPr>
                          <w:lang w:val="es-EC"/>
                        </w:rPr>
                      </w:pPr>
                      <w:r>
                        <w:rPr>
                          <w:lang w:val="es-EC"/>
                        </w:rPr>
                        <w:t>(5)</w:t>
                      </w:r>
                    </w:p>
                  </w:txbxContent>
                </v:textbox>
              </v:shape>
            </w:pict>
          </mc:Fallback>
        </mc:AlternateContent>
      </w:r>
    </w:p>
    <w:p w:rsidR="00C11CEA" w:rsidRPr="00A13157" w:rsidRDefault="005812F6" w:rsidP="00C11CEA">
      <w:pPr>
        <w:pStyle w:val="Prrafodelista"/>
        <w:spacing w:line="240" w:lineRule="auto"/>
        <w:ind w:left="0"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V</m:t>
              </m:r>
            </m:e>
            <m:sub>
              <m:r>
                <w:rPr>
                  <w:rFonts w:ascii="Cambria Math" w:hAnsi="Cambria Math" w:cs="Arial"/>
                  <w:sz w:val="20"/>
                  <w:szCs w:val="20"/>
                  <w:lang w:val="es-EC"/>
                </w:rPr>
                <m:t>n</m:t>
              </m:r>
            </m:sub>
          </m:sSub>
          <m:r>
            <w:rPr>
              <w:rFonts w:ascii="Cambria Math" w:hAnsi="Cambria Math" w:cs="Arial"/>
              <w:sz w:val="20"/>
              <w:szCs w:val="20"/>
              <w:lang w:val="es-EC"/>
            </w:rPr>
            <m:t xml:space="preserve">=0.6 </m:t>
          </m:r>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r>
            <w:rPr>
              <w:rFonts w:ascii="Cambria Math" w:hAnsi="Cambria Math" w:cs="Arial"/>
              <w:sz w:val="20"/>
              <w:szCs w:val="20"/>
              <w:lang w:val="es-EC"/>
            </w:rPr>
            <m:t xml:space="preserve"> </m:t>
          </m:r>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 xml:space="preserve">w </m:t>
              </m:r>
            </m:sub>
          </m:sSub>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y</m:t>
              </m:r>
            </m:sub>
          </m:sSub>
        </m:oMath>
      </m:oMathPara>
    </w:p>
    <w:p w:rsidR="00A13157" w:rsidRPr="00C11CEA" w:rsidRDefault="00A13157" w:rsidP="00C11CEA">
      <w:pPr>
        <w:pStyle w:val="Prrafodelista"/>
        <w:spacing w:line="240" w:lineRule="auto"/>
        <w:ind w:left="0" w:firstLine="0"/>
        <w:jc w:val="center"/>
        <w:rPr>
          <w:rFonts w:ascii="Arial" w:hAnsi="Arial" w:cs="Arial"/>
          <w:sz w:val="20"/>
          <w:szCs w:val="20"/>
          <w:lang w:val="es-EC"/>
        </w:rPr>
      </w:pPr>
    </w:p>
    <w:p w:rsidR="009612C6" w:rsidRDefault="009612C6" w:rsidP="005754CF">
      <w:pPr>
        <w:pStyle w:val="Prrafodelista"/>
        <w:spacing w:line="240" w:lineRule="auto"/>
        <w:ind w:left="0" w:firstLine="709"/>
        <w:rPr>
          <w:rFonts w:ascii="Arial" w:hAnsi="Arial" w:cs="Arial"/>
          <w:i/>
          <w:sz w:val="20"/>
          <w:szCs w:val="20"/>
          <w:lang w:val="es-EC"/>
        </w:rPr>
      </w:pPr>
    </w:p>
    <w:p w:rsidR="005B48DA" w:rsidRPr="00C11CEA" w:rsidRDefault="00C11CEA" w:rsidP="00C11CEA">
      <w:pPr>
        <w:pStyle w:val="Prrafodelista"/>
        <w:numPr>
          <w:ilvl w:val="0"/>
          <w:numId w:val="16"/>
        </w:numPr>
        <w:spacing w:line="240" w:lineRule="auto"/>
        <w:rPr>
          <w:rFonts w:ascii="Arial" w:hAnsi="Arial" w:cs="Arial"/>
          <w:i/>
          <w:sz w:val="20"/>
          <w:szCs w:val="20"/>
          <w:lang w:val="es-EC"/>
        </w:rPr>
      </w:pPr>
      <w:r>
        <w:rPr>
          <w:rFonts w:ascii="Arial" w:hAnsi="Arial" w:cs="Arial"/>
          <w:b/>
          <w:sz w:val="20"/>
          <w:szCs w:val="20"/>
          <w:lang w:val="es-EC"/>
        </w:rPr>
        <w:t>Caso 2</w:t>
      </w:r>
    </w:p>
    <w:p w:rsidR="00C11CEA" w:rsidRDefault="009C1A07" w:rsidP="00C11CEA">
      <w:pPr>
        <w:spacing w:line="240" w:lineRule="auto"/>
        <w:rPr>
          <w:rFonts w:ascii="Arial" w:hAnsi="Arial" w:cs="Arial"/>
          <w:i/>
          <w:sz w:val="20"/>
          <w:szCs w:val="20"/>
          <w:lang w:val="es-EC"/>
        </w:rPr>
      </w:pPr>
      <w:r>
        <w:rPr>
          <w:rFonts w:ascii="Arial" w:hAnsi="Arial" w:cs="Arial"/>
          <w:i/>
          <w:noProof/>
          <w:sz w:val="20"/>
          <w:szCs w:val="20"/>
          <w:lang w:val="es-EC" w:eastAsia="es-EC"/>
        </w:rPr>
        <mc:AlternateContent>
          <mc:Choice Requires="wps">
            <w:drawing>
              <wp:anchor distT="0" distB="0" distL="114300" distR="114300" simplePos="0" relativeHeight="251664384" behindDoc="0" locked="0" layoutInCell="1" allowOverlap="1">
                <wp:simplePos x="0" y="0"/>
                <wp:positionH relativeFrom="column">
                  <wp:posOffset>4129405</wp:posOffset>
                </wp:positionH>
                <wp:positionV relativeFrom="paragraph">
                  <wp:posOffset>153509</wp:posOffset>
                </wp:positionV>
                <wp:extent cx="709684" cy="266132"/>
                <wp:effectExtent l="0" t="0" r="0" b="635"/>
                <wp:wrapNone/>
                <wp:docPr id="31" name="Cuadro de texto 31"/>
                <wp:cNvGraphicFramePr/>
                <a:graphic xmlns:a="http://schemas.openxmlformats.org/drawingml/2006/main">
                  <a:graphicData uri="http://schemas.microsoft.com/office/word/2010/wordprocessingShape">
                    <wps:wsp>
                      <wps:cNvSpPr txBox="1"/>
                      <wps:spPr>
                        <a:xfrm>
                          <a:off x="0" y="0"/>
                          <a:ext cx="709684" cy="266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rFonts w:ascii="Arial" w:hAnsi="Arial" w:cs="Arial"/>
                                <w:sz w:val="20"/>
                                <w:szCs w:val="20"/>
                                <w:lang w:val="es-EC"/>
                              </w:rPr>
                            </w:pPr>
                            <w:r>
                              <w:rPr>
                                <w:rFonts w:ascii="Arial" w:hAnsi="Arial" w:cs="Arial"/>
                                <w:sz w:val="20"/>
                                <w:szCs w:val="20"/>
                                <w:lang w:val="es-EC"/>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1" o:spid="_x0000_s1031" type="#_x0000_t202" style="position:absolute;left:0;text-align:left;margin-left:325.15pt;margin-top:12.1pt;width:55.9pt;height:20.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" filled="f" stroked="f" strokeweight=".5pt">
                <v:textbox>
                  <w:txbxContent>
                    <w:p w:rsidR="005A6C4A" w:rsidRPr="009C1A07" w:rsidRDefault="005A6C4A">
                      <w:pPr>
                        <w:rPr>
                          <w:rFonts w:ascii="Arial" w:hAnsi="Arial" w:cs="Arial"/>
                          <w:sz w:val="20"/>
                          <w:szCs w:val="20"/>
                          <w:lang w:val="es-EC"/>
                        </w:rPr>
                      </w:pPr>
                      <w:r>
                        <w:rPr>
                          <w:rFonts w:ascii="Arial" w:hAnsi="Arial" w:cs="Arial"/>
                          <w:sz w:val="20"/>
                          <w:szCs w:val="20"/>
                          <w:lang w:val="es-EC"/>
                        </w:rPr>
                        <w:t>(6)</w:t>
                      </w:r>
                    </w:p>
                  </w:txbxContent>
                </v:textbox>
              </v:shape>
            </w:pict>
          </mc:Fallback>
        </mc:AlternateContent>
      </w:r>
    </w:p>
    <w:p w:rsidR="00C11CEA" w:rsidRPr="000F1682" w:rsidRDefault="005812F6" w:rsidP="00C11CEA">
      <w:pPr>
        <w:spacing w:line="240" w:lineRule="auto"/>
        <w:jc w:val="center"/>
        <w:rPr>
          <w:rFonts w:ascii="Arial" w:hAnsi="Arial" w:cs="Arial"/>
          <w:sz w:val="20"/>
          <w:szCs w:val="20"/>
          <w:lang w:val="es-EC"/>
        </w:rPr>
      </w:pPr>
      <m:oMathPara>
        <m:oMath>
          <m:f>
            <m:fPr>
              <m:ctrlPr>
                <w:rPr>
                  <w:rFonts w:ascii="Cambria Math" w:hAnsi="Cambria Math" w:cs="Arial"/>
                  <w:i/>
                  <w:sz w:val="20"/>
                  <w:szCs w:val="20"/>
                  <w:lang w:val="es-EC"/>
                </w:rPr>
              </m:ctrlPr>
            </m:fPr>
            <m:num>
              <m:r>
                <w:rPr>
                  <w:rFonts w:ascii="Cambria Math" w:hAnsi="Cambria Math" w:cs="Arial"/>
                  <w:sz w:val="20"/>
                  <w:szCs w:val="20"/>
                  <w:lang w:val="es-EC"/>
                </w:rPr>
                <m:t>418</m:t>
              </m:r>
            </m:num>
            <m:den>
              <m:rad>
                <m:radPr>
                  <m:degHide m:val="1"/>
                  <m:ctrlPr>
                    <w:rPr>
                      <w:rFonts w:ascii="Cambria Math" w:hAnsi="Cambria Math" w:cs="Arial"/>
                      <w:i/>
                      <w:sz w:val="20"/>
                      <w:szCs w:val="20"/>
                      <w:lang w:val="es-EC"/>
                    </w:rPr>
                  </m:ctrlPr>
                </m:radPr>
                <m:deg/>
                <m:e>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e>
              </m:rad>
            </m:den>
          </m:f>
          <m:r>
            <w:rPr>
              <w:rFonts w:ascii="Cambria Math" w:hAnsi="Cambria Math" w:cs="Arial"/>
              <w:sz w:val="20"/>
              <w:szCs w:val="20"/>
              <w:lang w:val="es-EC"/>
            </w:rPr>
            <m:t xml:space="preserve">&lt; </m:t>
          </m:r>
          <m:f>
            <m:fPr>
              <m:ctrlPr>
                <w:rPr>
                  <w:rFonts w:ascii="Cambria Math" w:hAnsi="Cambria Math" w:cs="Arial"/>
                  <w:i/>
                  <w:sz w:val="20"/>
                  <w:szCs w:val="20"/>
                  <w:lang w:val="es-EC"/>
                </w:rPr>
              </m:ctrlPr>
            </m:fPr>
            <m:num>
              <m:r>
                <w:rPr>
                  <w:rFonts w:ascii="Cambria Math" w:hAnsi="Cambria Math" w:cs="Arial"/>
                  <w:sz w:val="20"/>
                  <w:szCs w:val="20"/>
                  <w:lang w:val="es-EC"/>
                </w:rPr>
                <m:t>h</m:t>
              </m:r>
            </m:num>
            <m:den>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w</m:t>
                  </m:r>
                </m:sub>
              </m:sSub>
            </m:den>
          </m:f>
          <m:r>
            <w:rPr>
              <w:rFonts w:ascii="Cambria Math" w:hAnsi="Cambria Math" w:cs="Arial"/>
              <w:sz w:val="20"/>
              <w:szCs w:val="20"/>
              <w:lang w:val="es-EC"/>
            </w:rPr>
            <m:t xml:space="preserve"> ≤ </m:t>
          </m:r>
          <m:f>
            <m:fPr>
              <m:ctrlPr>
                <w:rPr>
                  <w:rFonts w:ascii="Cambria Math" w:hAnsi="Cambria Math" w:cs="Arial"/>
                  <w:i/>
                  <w:sz w:val="20"/>
                  <w:szCs w:val="20"/>
                  <w:lang w:val="es-EC"/>
                </w:rPr>
              </m:ctrlPr>
            </m:fPr>
            <m:num>
              <m:r>
                <w:rPr>
                  <w:rFonts w:ascii="Cambria Math" w:hAnsi="Cambria Math" w:cs="Arial"/>
                  <w:sz w:val="20"/>
                  <w:szCs w:val="20"/>
                  <w:lang w:val="es-EC"/>
                </w:rPr>
                <m:t>523</m:t>
              </m:r>
            </m:num>
            <m:den>
              <m:rad>
                <m:radPr>
                  <m:degHide m:val="1"/>
                  <m:ctrlPr>
                    <w:rPr>
                      <w:rFonts w:ascii="Cambria Math" w:hAnsi="Cambria Math" w:cs="Arial"/>
                      <w:i/>
                      <w:sz w:val="20"/>
                      <w:szCs w:val="20"/>
                      <w:lang w:val="es-EC"/>
                    </w:rPr>
                  </m:ctrlPr>
                </m:radPr>
                <m:deg/>
                <m:e>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e>
              </m:rad>
            </m:den>
          </m:f>
          <m:r>
            <w:rPr>
              <w:rFonts w:ascii="Cambria Math" w:hAnsi="Cambria Math" w:cs="Arial"/>
              <w:sz w:val="20"/>
              <w:szCs w:val="20"/>
              <w:lang w:val="es-EC"/>
            </w:rPr>
            <m:t xml:space="preserve"> </m:t>
          </m:r>
        </m:oMath>
      </m:oMathPara>
    </w:p>
    <w:p w:rsidR="000F1682" w:rsidRDefault="009C1A07" w:rsidP="00C11CEA">
      <w:pPr>
        <w:spacing w:line="240" w:lineRule="auto"/>
        <w:jc w:val="center"/>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65408" behindDoc="0" locked="0" layoutInCell="1" allowOverlap="1">
                <wp:simplePos x="0" y="0"/>
                <wp:positionH relativeFrom="column">
                  <wp:posOffset>4123690</wp:posOffset>
                </wp:positionH>
                <wp:positionV relativeFrom="paragraph">
                  <wp:posOffset>330039</wp:posOffset>
                </wp:positionV>
                <wp:extent cx="696036" cy="320722"/>
                <wp:effectExtent l="0" t="0" r="0" b="3175"/>
                <wp:wrapNone/>
                <wp:docPr id="32" name="Cuadro de texto 32"/>
                <wp:cNvGraphicFramePr/>
                <a:graphic xmlns:a="http://schemas.openxmlformats.org/drawingml/2006/main">
                  <a:graphicData uri="http://schemas.microsoft.com/office/word/2010/wordprocessingShape">
                    <wps:wsp>
                      <wps:cNvSpPr txBox="1"/>
                      <wps:spPr>
                        <a:xfrm>
                          <a:off x="0" y="0"/>
                          <a:ext cx="696036" cy="320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rFonts w:ascii="Arial" w:hAnsi="Arial" w:cs="Arial"/>
                                <w:sz w:val="20"/>
                                <w:szCs w:val="20"/>
                                <w:lang w:val="es-EC"/>
                              </w:rPr>
                            </w:pPr>
                            <w:r>
                              <w:rPr>
                                <w:rFonts w:ascii="Arial" w:hAnsi="Arial" w:cs="Arial"/>
                                <w:sz w:val="20"/>
                                <w:szCs w:val="20"/>
                                <w:lang w:val="es-EC"/>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32" type="#_x0000_t202" style="position:absolute;left:0;text-align:left;margin-left:324.7pt;margin-top:26pt;width:54.8pt;height:2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" filled="f" stroked="f" strokeweight=".5pt">
                <v:textbox>
                  <w:txbxContent>
                    <w:p w:rsidR="005A6C4A" w:rsidRPr="009C1A07" w:rsidRDefault="005A6C4A">
                      <w:pPr>
                        <w:rPr>
                          <w:rFonts w:ascii="Arial" w:hAnsi="Arial" w:cs="Arial"/>
                          <w:sz w:val="20"/>
                          <w:szCs w:val="20"/>
                          <w:lang w:val="es-EC"/>
                        </w:rPr>
                      </w:pPr>
                      <w:r>
                        <w:rPr>
                          <w:rFonts w:ascii="Arial" w:hAnsi="Arial" w:cs="Arial"/>
                          <w:sz w:val="20"/>
                          <w:szCs w:val="20"/>
                          <w:lang w:val="es-EC"/>
                        </w:rPr>
                        <w:t>(7)</w:t>
                      </w:r>
                    </w:p>
                  </w:txbxContent>
                </v:textbox>
              </v:shape>
            </w:pict>
          </mc:Fallback>
        </mc:AlternateContent>
      </w:r>
    </w:p>
    <w:p w:rsidR="000F1682" w:rsidRPr="00C11CEA" w:rsidRDefault="005812F6" w:rsidP="000F1682">
      <w:pPr>
        <w:pStyle w:val="Prrafodelista"/>
        <w:spacing w:line="240" w:lineRule="auto"/>
        <w:ind w:left="0" w:firstLine="0"/>
        <w:jc w:val="center"/>
        <w:rPr>
          <w:rFonts w:ascii="Arial" w:hAnsi="Arial" w:cs="Arial"/>
          <w:sz w:val="20"/>
          <w:szCs w:val="20"/>
          <w:lang w:val="es-EC"/>
        </w:rPr>
      </w:pPr>
      <m:oMath>
        <m:sSub>
          <m:sSubPr>
            <m:ctrlPr>
              <w:rPr>
                <w:rFonts w:ascii="Cambria Math" w:hAnsi="Cambria Math" w:cs="Arial"/>
                <w:i/>
                <w:sz w:val="20"/>
                <w:szCs w:val="20"/>
                <w:lang w:val="es-EC"/>
              </w:rPr>
            </m:ctrlPr>
          </m:sSubPr>
          <m:e>
            <m:r>
              <w:rPr>
                <w:rFonts w:ascii="Cambria Math" w:hAnsi="Cambria Math" w:cs="Arial"/>
                <w:sz w:val="20"/>
                <w:szCs w:val="20"/>
                <w:lang w:val="es-EC"/>
              </w:rPr>
              <m:t>V</m:t>
            </m:r>
          </m:e>
          <m:sub>
            <m:r>
              <w:rPr>
                <w:rFonts w:ascii="Cambria Math" w:hAnsi="Cambria Math" w:cs="Arial"/>
                <w:sz w:val="20"/>
                <w:szCs w:val="20"/>
                <w:lang w:val="es-EC"/>
              </w:rPr>
              <m:t>n</m:t>
            </m:r>
          </m:sub>
        </m:sSub>
        <m:r>
          <w:rPr>
            <w:rFonts w:ascii="Cambria Math" w:hAnsi="Cambria Math" w:cs="Arial"/>
            <w:sz w:val="20"/>
            <w:szCs w:val="20"/>
            <w:lang w:val="es-EC"/>
          </w:rPr>
          <m:t xml:space="preserve">=0.6 </m:t>
        </m:r>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r>
          <w:rPr>
            <w:rFonts w:ascii="Cambria Math" w:hAnsi="Cambria Math" w:cs="Arial"/>
            <w:sz w:val="20"/>
            <w:szCs w:val="20"/>
            <w:lang w:val="es-EC"/>
          </w:rPr>
          <m:t xml:space="preserve"> </m:t>
        </m:r>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w</m:t>
            </m:r>
          </m:sub>
        </m:sSub>
        <m:r>
          <w:rPr>
            <w:rFonts w:ascii="Cambria Math" w:hAnsi="Cambria Math" w:cs="Arial"/>
            <w:sz w:val="20"/>
            <w:szCs w:val="20"/>
            <w:lang w:val="es-EC"/>
          </w:rPr>
          <m:t xml:space="preserve"> </m:t>
        </m:r>
        <m:f>
          <m:fPr>
            <m:ctrlPr>
              <w:rPr>
                <w:rFonts w:ascii="Cambria Math" w:hAnsi="Cambria Math" w:cs="Arial"/>
                <w:i/>
                <w:sz w:val="20"/>
                <w:szCs w:val="20"/>
                <w:lang w:val="es-EC"/>
              </w:rPr>
            </m:ctrlPr>
          </m:fPr>
          <m:num>
            <m:f>
              <m:fPr>
                <m:ctrlPr>
                  <w:rPr>
                    <w:rFonts w:ascii="Cambria Math" w:hAnsi="Cambria Math" w:cs="Arial"/>
                    <w:i/>
                    <w:sz w:val="20"/>
                    <w:szCs w:val="20"/>
                    <w:lang w:val="es-EC"/>
                  </w:rPr>
                </m:ctrlPr>
              </m:fPr>
              <m:num>
                <m:r>
                  <w:rPr>
                    <w:rFonts w:ascii="Cambria Math" w:hAnsi="Cambria Math" w:cs="Arial"/>
                    <w:sz w:val="20"/>
                    <w:szCs w:val="20"/>
                    <w:lang w:val="es-EC"/>
                  </w:rPr>
                  <m:t>418</m:t>
                </m:r>
              </m:num>
              <m:den>
                <m:rad>
                  <m:radPr>
                    <m:degHide m:val="1"/>
                    <m:ctrlPr>
                      <w:rPr>
                        <w:rFonts w:ascii="Cambria Math" w:hAnsi="Cambria Math" w:cs="Arial"/>
                        <w:i/>
                        <w:sz w:val="20"/>
                        <w:szCs w:val="20"/>
                        <w:lang w:val="es-EC"/>
                      </w:rPr>
                    </m:ctrlPr>
                  </m:radPr>
                  <m:deg/>
                  <m:e>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e>
                </m:rad>
              </m:den>
            </m:f>
          </m:num>
          <m:den>
            <m:f>
              <m:fPr>
                <m:ctrlPr>
                  <w:rPr>
                    <w:rFonts w:ascii="Cambria Math" w:hAnsi="Cambria Math" w:cs="Arial"/>
                    <w:i/>
                    <w:sz w:val="20"/>
                    <w:szCs w:val="20"/>
                    <w:lang w:val="es-EC"/>
                  </w:rPr>
                </m:ctrlPr>
              </m:fPr>
              <m:num>
                <m:r>
                  <w:rPr>
                    <w:rFonts w:ascii="Cambria Math" w:hAnsi="Cambria Math" w:cs="Arial"/>
                    <w:sz w:val="20"/>
                    <w:szCs w:val="20"/>
                    <w:lang w:val="es-EC"/>
                  </w:rPr>
                  <m:t>h</m:t>
                </m:r>
              </m:num>
              <m:den>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w</m:t>
                    </m:r>
                  </m:sub>
                </m:sSub>
              </m:den>
            </m:f>
          </m:den>
        </m:f>
      </m:oMath>
      <w:r w:rsidR="00A13157">
        <w:rPr>
          <w:rFonts w:ascii="Arial" w:hAnsi="Arial" w:cs="Arial"/>
          <w:sz w:val="20"/>
          <w:szCs w:val="20"/>
          <w:lang w:val="es-EC"/>
        </w:rPr>
        <w:t xml:space="preserve">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y</m:t>
            </m:r>
          </m:sub>
        </m:sSub>
      </m:oMath>
      <w:r w:rsidR="00A13157">
        <w:rPr>
          <w:rFonts w:ascii="Arial" w:hAnsi="Arial" w:cs="Arial"/>
          <w:sz w:val="20"/>
          <w:szCs w:val="20"/>
          <w:lang w:val="es-EC"/>
        </w:rPr>
        <w:t xml:space="preserve"> </w:t>
      </w:r>
    </w:p>
    <w:p w:rsidR="000F1682" w:rsidRPr="000F1682" w:rsidRDefault="000F1682" w:rsidP="00C11CEA">
      <w:pPr>
        <w:spacing w:line="240" w:lineRule="auto"/>
        <w:jc w:val="center"/>
        <w:rPr>
          <w:rFonts w:ascii="Arial" w:hAnsi="Arial" w:cs="Arial"/>
          <w:sz w:val="20"/>
          <w:szCs w:val="20"/>
          <w:lang w:val="es-EC"/>
        </w:rPr>
      </w:pPr>
    </w:p>
    <w:p w:rsidR="000F1682" w:rsidRDefault="000F1682" w:rsidP="00C11CEA">
      <w:pPr>
        <w:spacing w:line="240" w:lineRule="auto"/>
        <w:jc w:val="center"/>
        <w:rPr>
          <w:rFonts w:ascii="Arial" w:hAnsi="Arial" w:cs="Arial"/>
          <w:sz w:val="20"/>
          <w:szCs w:val="20"/>
          <w:lang w:val="es-EC"/>
        </w:rPr>
      </w:pPr>
    </w:p>
    <w:p w:rsidR="000F1682" w:rsidRDefault="000F1682" w:rsidP="00C11CEA">
      <w:pPr>
        <w:spacing w:line="240" w:lineRule="auto"/>
        <w:jc w:val="center"/>
        <w:rPr>
          <w:rFonts w:ascii="Arial" w:hAnsi="Arial" w:cs="Arial"/>
          <w:sz w:val="20"/>
          <w:szCs w:val="20"/>
          <w:lang w:val="es-EC"/>
        </w:rPr>
      </w:pPr>
    </w:p>
    <w:p w:rsidR="000F1682" w:rsidRDefault="000F1682" w:rsidP="00C11CEA">
      <w:pPr>
        <w:spacing w:line="240" w:lineRule="auto"/>
        <w:jc w:val="center"/>
        <w:rPr>
          <w:rFonts w:ascii="Arial" w:hAnsi="Arial" w:cs="Arial"/>
          <w:sz w:val="20"/>
          <w:szCs w:val="20"/>
          <w:lang w:val="es-EC"/>
        </w:rPr>
      </w:pPr>
    </w:p>
    <w:p w:rsidR="000F1682" w:rsidRDefault="000F1682" w:rsidP="000F1682">
      <w:pPr>
        <w:pStyle w:val="Prrafodelista"/>
        <w:numPr>
          <w:ilvl w:val="0"/>
          <w:numId w:val="16"/>
        </w:numPr>
        <w:spacing w:line="240" w:lineRule="auto"/>
        <w:rPr>
          <w:rFonts w:ascii="Arial" w:hAnsi="Arial" w:cs="Arial"/>
          <w:b/>
          <w:sz w:val="20"/>
          <w:szCs w:val="20"/>
          <w:lang w:val="es-EC"/>
        </w:rPr>
      </w:pPr>
      <w:r>
        <w:rPr>
          <w:rFonts w:ascii="Arial" w:hAnsi="Arial" w:cs="Arial"/>
          <w:b/>
          <w:sz w:val="20"/>
          <w:szCs w:val="20"/>
          <w:lang w:val="es-EC"/>
        </w:rPr>
        <w:t xml:space="preserve">Caso 3 </w:t>
      </w:r>
    </w:p>
    <w:p w:rsidR="000F1682" w:rsidRDefault="009C1A07" w:rsidP="000F1682">
      <w:pPr>
        <w:spacing w:line="240" w:lineRule="auto"/>
        <w:rPr>
          <w:rFonts w:ascii="Arial" w:hAnsi="Arial" w:cs="Arial"/>
          <w:b/>
          <w:sz w:val="20"/>
          <w:szCs w:val="20"/>
          <w:lang w:val="es-EC"/>
        </w:rPr>
      </w:pPr>
      <w:r>
        <w:rPr>
          <w:rFonts w:ascii="Arial" w:hAnsi="Arial" w:cs="Arial"/>
          <w:b/>
          <w:noProof/>
          <w:sz w:val="20"/>
          <w:szCs w:val="20"/>
          <w:lang w:val="es-EC" w:eastAsia="es-EC"/>
        </w:rPr>
        <mc:AlternateContent>
          <mc:Choice Requires="wps">
            <w:drawing>
              <wp:anchor distT="0" distB="0" distL="114300" distR="114300" simplePos="0" relativeHeight="251666432" behindDoc="0" locked="0" layoutInCell="1" allowOverlap="1">
                <wp:simplePos x="0" y="0"/>
                <wp:positionH relativeFrom="column">
                  <wp:posOffset>4130675</wp:posOffset>
                </wp:positionH>
                <wp:positionV relativeFrom="paragraph">
                  <wp:posOffset>192879</wp:posOffset>
                </wp:positionV>
                <wp:extent cx="771098" cy="252483"/>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771098"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rFonts w:ascii="Arial" w:hAnsi="Arial" w:cs="Arial"/>
                                <w:sz w:val="20"/>
                                <w:szCs w:val="20"/>
                                <w:lang w:val="es-EC"/>
                              </w:rPr>
                            </w:pPr>
                            <w:r>
                              <w:rPr>
                                <w:rFonts w:ascii="Arial" w:hAnsi="Arial" w:cs="Arial"/>
                                <w:sz w:val="20"/>
                                <w:szCs w:val="20"/>
                                <w:lang w:val="es-EC"/>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 o:spid="_x0000_s1033" type="#_x0000_t202" style="position:absolute;left:0;text-align:left;margin-left:325.25pt;margin-top:15.2pt;width:60.7pt;height:1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" filled="f" stroked="f" strokeweight=".5pt">
                <v:textbox>
                  <w:txbxContent>
                    <w:p w:rsidR="005A6C4A" w:rsidRPr="009C1A07" w:rsidRDefault="005A6C4A">
                      <w:pPr>
                        <w:rPr>
                          <w:rFonts w:ascii="Arial" w:hAnsi="Arial" w:cs="Arial"/>
                          <w:sz w:val="20"/>
                          <w:szCs w:val="20"/>
                          <w:lang w:val="es-EC"/>
                        </w:rPr>
                      </w:pPr>
                      <w:r>
                        <w:rPr>
                          <w:rFonts w:ascii="Arial" w:hAnsi="Arial" w:cs="Arial"/>
                          <w:sz w:val="20"/>
                          <w:szCs w:val="20"/>
                          <w:lang w:val="es-EC"/>
                        </w:rPr>
                        <w:t>(8)</w:t>
                      </w:r>
                    </w:p>
                  </w:txbxContent>
                </v:textbox>
              </v:shape>
            </w:pict>
          </mc:Fallback>
        </mc:AlternateContent>
      </w:r>
    </w:p>
    <w:p w:rsidR="000F1682" w:rsidRPr="00670160" w:rsidRDefault="005812F6" w:rsidP="000F1682">
      <w:pPr>
        <w:spacing w:line="240" w:lineRule="auto"/>
        <w:ind w:firstLine="0"/>
        <w:jc w:val="center"/>
        <w:rPr>
          <w:rFonts w:ascii="Arial" w:hAnsi="Arial" w:cs="Arial"/>
          <w:sz w:val="20"/>
          <w:szCs w:val="20"/>
          <w:lang w:val="es-EC"/>
        </w:rPr>
      </w:pPr>
      <m:oMathPara>
        <m:oMath>
          <m:f>
            <m:fPr>
              <m:ctrlPr>
                <w:rPr>
                  <w:rFonts w:ascii="Cambria Math" w:hAnsi="Cambria Math" w:cs="Arial"/>
                  <w:i/>
                  <w:sz w:val="20"/>
                  <w:szCs w:val="20"/>
                  <w:lang w:val="es-EC"/>
                </w:rPr>
              </m:ctrlPr>
            </m:fPr>
            <m:num>
              <m:r>
                <w:rPr>
                  <w:rFonts w:ascii="Cambria Math" w:hAnsi="Cambria Math" w:cs="Arial"/>
                  <w:sz w:val="20"/>
                  <w:szCs w:val="20"/>
                  <w:lang w:val="es-EC"/>
                </w:rPr>
                <m:t>523</m:t>
              </m:r>
            </m:num>
            <m:den>
              <m:rad>
                <m:radPr>
                  <m:degHide m:val="1"/>
                  <m:ctrlPr>
                    <w:rPr>
                      <w:rFonts w:ascii="Cambria Math" w:hAnsi="Cambria Math" w:cs="Arial"/>
                      <w:i/>
                      <w:sz w:val="20"/>
                      <w:szCs w:val="20"/>
                      <w:lang w:val="es-EC"/>
                    </w:rPr>
                  </m:ctrlPr>
                </m:radPr>
                <m:deg/>
                <m:e>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e>
              </m:rad>
            </m:den>
          </m:f>
          <m:r>
            <w:rPr>
              <w:rFonts w:ascii="Cambria Math" w:hAnsi="Cambria Math" w:cs="Arial"/>
              <w:sz w:val="20"/>
              <w:szCs w:val="20"/>
              <w:lang w:val="es-EC"/>
            </w:rPr>
            <m:t xml:space="preserve"> &lt; </m:t>
          </m:r>
          <m:f>
            <m:fPr>
              <m:ctrlPr>
                <w:rPr>
                  <w:rFonts w:ascii="Cambria Math" w:hAnsi="Cambria Math" w:cs="Arial"/>
                  <w:i/>
                  <w:sz w:val="20"/>
                  <w:szCs w:val="20"/>
                  <w:lang w:val="es-EC"/>
                </w:rPr>
              </m:ctrlPr>
            </m:fPr>
            <m:num>
              <m:r>
                <w:rPr>
                  <w:rFonts w:ascii="Cambria Math" w:hAnsi="Cambria Math" w:cs="Arial"/>
                  <w:sz w:val="20"/>
                  <w:szCs w:val="20"/>
                  <w:lang w:val="es-EC"/>
                </w:rPr>
                <m:t>h</m:t>
              </m:r>
            </m:num>
            <m:den>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w</m:t>
                  </m:r>
                </m:sub>
              </m:sSub>
            </m:den>
          </m:f>
          <m:r>
            <w:rPr>
              <w:rFonts w:ascii="Cambria Math" w:hAnsi="Cambria Math" w:cs="Arial"/>
              <w:sz w:val="20"/>
              <w:szCs w:val="20"/>
              <w:lang w:val="es-EC"/>
            </w:rPr>
            <m:t xml:space="preserve">  &lt;260</m:t>
          </m:r>
        </m:oMath>
      </m:oMathPara>
    </w:p>
    <w:p w:rsidR="000F1682" w:rsidRDefault="000F1682" w:rsidP="000F1682">
      <w:pPr>
        <w:spacing w:line="240" w:lineRule="auto"/>
        <w:ind w:firstLine="0"/>
        <w:jc w:val="center"/>
        <w:rPr>
          <w:rFonts w:ascii="Arial" w:hAnsi="Arial" w:cs="Arial"/>
          <w:b/>
          <w:sz w:val="20"/>
          <w:szCs w:val="20"/>
          <w:lang w:val="es-EC"/>
        </w:rPr>
      </w:pPr>
    </w:p>
    <w:p w:rsidR="000F1682" w:rsidRPr="000F1682" w:rsidRDefault="009C1A07" w:rsidP="000F1682">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lastRenderedPageBreak/>
        <mc:AlternateContent>
          <mc:Choice Requires="wps">
            <w:drawing>
              <wp:anchor distT="0" distB="0" distL="114300" distR="114300" simplePos="0" relativeHeight="251667456" behindDoc="0" locked="0" layoutInCell="1" allowOverlap="1">
                <wp:simplePos x="0" y="0"/>
                <wp:positionH relativeFrom="column">
                  <wp:posOffset>4103209</wp:posOffset>
                </wp:positionH>
                <wp:positionV relativeFrom="paragraph">
                  <wp:posOffset>201295</wp:posOffset>
                </wp:positionV>
                <wp:extent cx="668740" cy="266131"/>
                <wp:effectExtent l="0" t="0" r="0" b="635"/>
                <wp:wrapNone/>
                <wp:docPr id="34" name="Cuadro de texto 34"/>
                <wp:cNvGraphicFramePr/>
                <a:graphic xmlns:a="http://schemas.openxmlformats.org/drawingml/2006/main">
                  <a:graphicData uri="http://schemas.microsoft.com/office/word/2010/wordprocessingShape">
                    <wps:wsp>
                      <wps:cNvSpPr txBox="1"/>
                      <wps:spPr>
                        <a:xfrm>
                          <a:off x="0" y="0"/>
                          <a:ext cx="668740"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4A" w:rsidRPr="009C1A07" w:rsidRDefault="005A6C4A">
                            <w:pPr>
                              <w:rPr>
                                <w:rFonts w:ascii="Arial" w:hAnsi="Arial" w:cs="Arial"/>
                                <w:sz w:val="20"/>
                                <w:szCs w:val="20"/>
                                <w:lang w:val="es-EC"/>
                              </w:rPr>
                            </w:pPr>
                            <w:r>
                              <w:rPr>
                                <w:rFonts w:ascii="Arial" w:hAnsi="Arial" w:cs="Arial"/>
                                <w:sz w:val="20"/>
                                <w:szCs w:val="20"/>
                                <w:lang w:val="es-EC"/>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4" o:spid="_x0000_s1034" type="#_x0000_t202" style="position:absolute;left:0;text-align:left;margin-left:323.1pt;margin-top:15.85pt;width:52.65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" filled="f" stroked="f" strokeweight=".5pt">
                <v:textbox>
                  <w:txbxContent>
                    <w:p w:rsidR="005A6C4A" w:rsidRPr="009C1A07" w:rsidRDefault="005A6C4A">
                      <w:pPr>
                        <w:rPr>
                          <w:rFonts w:ascii="Arial" w:hAnsi="Arial" w:cs="Arial"/>
                          <w:sz w:val="20"/>
                          <w:szCs w:val="20"/>
                          <w:lang w:val="es-EC"/>
                        </w:rPr>
                      </w:pPr>
                      <w:r>
                        <w:rPr>
                          <w:rFonts w:ascii="Arial" w:hAnsi="Arial" w:cs="Arial"/>
                          <w:sz w:val="20"/>
                          <w:szCs w:val="20"/>
                          <w:lang w:val="es-EC"/>
                        </w:rPr>
                        <w:t>(9)</w:t>
                      </w:r>
                    </w:p>
                  </w:txbxContent>
                </v:textbox>
              </v:shape>
            </w:pict>
          </mc:Fallback>
        </mc:AlternateContent>
      </w:r>
    </w:p>
    <w:p w:rsidR="000F1682" w:rsidRPr="00670160" w:rsidRDefault="005812F6" w:rsidP="00670160">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V</m:t>
              </m:r>
            </m:e>
            <m:sub>
              <m:r>
                <w:rPr>
                  <w:rFonts w:ascii="Cambria Math" w:hAnsi="Cambria Math" w:cs="Arial"/>
                  <w:sz w:val="20"/>
                  <w:szCs w:val="20"/>
                  <w:lang w:val="es-EC"/>
                </w:rPr>
                <m:t>n</m:t>
              </m:r>
            </m:sub>
          </m:sSub>
          <m:r>
            <m:rPr>
              <m:sty m:val="bi"/>
            </m:rPr>
            <w:rPr>
              <w:rFonts w:ascii="Cambria Math" w:hAnsi="Cambria Math" w:cs="Arial"/>
              <w:sz w:val="20"/>
              <w:szCs w:val="20"/>
              <w:lang w:val="en-US"/>
            </w:rPr>
            <m:t>=</m:t>
          </m:r>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132000</m:t>
              </m:r>
            </m:num>
            <m:den>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f>
                        <m:fPr>
                          <m:ctrlPr>
                            <w:rPr>
                              <w:rFonts w:ascii="Cambria Math" w:hAnsi="Cambria Math" w:cs="Arial"/>
                              <w:i/>
                              <w:sz w:val="20"/>
                              <w:szCs w:val="20"/>
                              <w:lang w:val="en-US"/>
                            </w:rPr>
                          </m:ctrlPr>
                        </m:fPr>
                        <m:num>
                          <m:r>
                            <w:rPr>
                              <w:rFonts w:ascii="Cambria Math" w:hAnsi="Cambria Math" w:cs="Arial"/>
                              <w:sz w:val="20"/>
                              <w:szCs w:val="20"/>
                              <w:lang w:val="en-US"/>
                            </w:rPr>
                            <m:t>h</m:t>
                          </m:r>
                        </m:num>
                        <m:den>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m:t>
                              </m:r>
                            </m:sub>
                          </m:sSub>
                        </m:den>
                      </m:f>
                    </m:e>
                  </m:d>
                </m:e>
                <m:sup>
                  <m:r>
                    <w:rPr>
                      <w:rFonts w:ascii="Cambria Math" w:hAnsi="Cambria Math" w:cs="Arial"/>
                      <w:sz w:val="20"/>
                      <w:szCs w:val="20"/>
                      <w:lang w:val="en-US"/>
                    </w:rPr>
                    <m:t>2</m:t>
                  </m:r>
                </m:sup>
              </m:sSup>
            </m:den>
          </m:f>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A</m:t>
              </m:r>
            </m:e>
            <m:sub>
              <m:r>
                <w:rPr>
                  <w:rFonts w:ascii="Cambria Math" w:hAnsi="Cambria Math" w:cs="Arial"/>
                  <w:sz w:val="20"/>
                  <w:szCs w:val="20"/>
                  <w:lang w:val="en-US"/>
                </w:rPr>
                <m:t>w</m:t>
              </m:r>
            </m:sub>
          </m:sSub>
          <m:r>
            <w:rPr>
              <w:rFonts w:ascii="Cambria Math" w:hAnsi="Cambria Math" w:cs="Arial"/>
              <w:sz w:val="20"/>
              <w:szCs w:val="20"/>
              <w:lang w:val="en-US"/>
            </w:rPr>
            <m:t xml:space="preserve"> </m:t>
          </m:r>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y</m:t>
              </m:r>
            </m:sub>
          </m:sSub>
        </m:oMath>
      </m:oMathPara>
    </w:p>
    <w:p w:rsidR="000F1682" w:rsidRPr="00670160" w:rsidRDefault="000F1682" w:rsidP="000F1682">
      <w:pPr>
        <w:spacing w:line="240" w:lineRule="auto"/>
        <w:rPr>
          <w:rFonts w:ascii="Arial" w:hAnsi="Arial" w:cs="Arial"/>
          <w:sz w:val="20"/>
          <w:szCs w:val="20"/>
          <w:lang w:val="es-EC"/>
        </w:rPr>
      </w:pPr>
    </w:p>
    <w:p w:rsidR="00C11CEA" w:rsidRPr="00670160" w:rsidRDefault="00670160" w:rsidP="005754CF">
      <w:pPr>
        <w:pStyle w:val="Prrafodelista"/>
        <w:spacing w:line="240" w:lineRule="auto"/>
        <w:ind w:left="0" w:firstLine="709"/>
        <w:rPr>
          <w:rFonts w:ascii="Arial" w:hAnsi="Arial" w:cs="Arial"/>
          <w:i/>
          <w:sz w:val="20"/>
          <w:szCs w:val="20"/>
          <w:lang w:val="es-EC"/>
        </w:rPr>
      </w:pPr>
      <w:r>
        <w:rPr>
          <w:rFonts w:ascii="Arial" w:hAnsi="Arial" w:cs="Arial"/>
          <w:sz w:val="20"/>
          <w:szCs w:val="20"/>
          <w:lang w:val="es-EC"/>
        </w:rPr>
        <w:t xml:space="preserve">Donde </w:t>
      </w:r>
      <m:oMath>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oMath>
      <w:r>
        <w:rPr>
          <w:rFonts w:ascii="Arial" w:hAnsi="Arial" w:cs="Arial"/>
          <w:sz w:val="20"/>
          <w:szCs w:val="20"/>
          <w:lang w:val="es-EC"/>
        </w:rPr>
        <w:t xml:space="preserve"> es el límite de fluencia del material en ksi. En el Proyecto se trabajó con un acero cuyo </w:t>
      </w:r>
      <m:oMath>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y</m:t>
            </m:r>
          </m:sub>
        </m:sSub>
        <m:r>
          <w:rPr>
            <w:rFonts w:ascii="Cambria Math" w:hAnsi="Cambria Math" w:cs="Arial"/>
            <w:sz w:val="20"/>
            <w:szCs w:val="20"/>
            <w:lang w:val="es-EC"/>
          </w:rPr>
          <m:t xml:space="preserve">=3515 </m:t>
        </m:r>
        <m:f>
          <m:fPr>
            <m:ctrlPr>
              <w:rPr>
                <w:rFonts w:ascii="Cambria Math" w:hAnsi="Cambria Math" w:cs="Arial"/>
                <w:i/>
                <w:sz w:val="20"/>
                <w:szCs w:val="20"/>
                <w:lang w:val="en-US"/>
              </w:rPr>
            </m:ctrlPr>
          </m:fPr>
          <m:num>
            <m:r>
              <w:rPr>
                <w:rFonts w:ascii="Cambria Math" w:hAnsi="Cambria Math" w:cs="Arial"/>
                <w:sz w:val="20"/>
                <w:szCs w:val="20"/>
                <w:lang w:val="en-US"/>
              </w:rPr>
              <m:t>kg</m:t>
            </m:r>
          </m:num>
          <m:den>
            <m:sSup>
              <m:sSupPr>
                <m:ctrlPr>
                  <w:rPr>
                    <w:rFonts w:ascii="Cambria Math" w:hAnsi="Cambria Math" w:cs="Arial"/>
                    <w:i/>
                    <w:sz w:val="20"/>
                    <w:szCs w:val="20"/>
                    <w:lang w:val="en-US"/>
                  </w:rPr>
                </m:ctrlPr>
              </m:sSupPr>
              <m:e>
                <m:r>
                  <w:rPr>
                    <w:rFonts w:ascii="Cambria Math" w:hAnsi="Cambria Math" w:cs="Arial"/>
                    <w:sz w:val="20"/>
                    <w:szCs w:val="20"/>
                    <w:lang w:val="en-US"/>
                  </w:rPr>
                  <m:t>cm</m:t>
                </m:r>
              </m:e>
              <m:sup>
                <m:r>
                  <w:rPr>
                    <w:rFonts w:ascii="Cambria Math" w:hAnsi="Cambria Math" w:cs="Arial"/>
                    <w:sz w:val="20"/>
                    <w:szCs w:val="20"/>
                    <w:lang w:val="es-EC"/>
                  </w:rPr>
                  <m:t>2</m:t>
                </m:r>
              </m:sup>
            </m:sSup>
          </m:den>
        </m:f>
        <m:r>
          <w:rPr>
            <w:rFonts w:ascii="Cambria Math" w:hAnsi="Cambria Math" w:cs="Arial"/>
            <w:sz w:val="20"/>
            <w:szCs w:val="20"/>
            <w:lang w:val="es-EC"/>
          </w:rPr>
          <m:t xml:space="preserve">=50 </m:t>
        </m:r>
        <m:r>
          <w:rPr>
            <w:rFonts w:ascii="Cambria Math" w:hAnsi="Cambria Math" w:cs="Arial"/>
            <w:sz w:val="20"/>
            <w:szCs w:val="20"/>
            <w:lang w:val="en-US"/>
          </w:rPr>
          <m:t>ksi</m:t>
        </m:r>
      </m:oMath>
      <w:r w:rsidRPr="00670160">
        <w:rPr>
          <w:rFonts w:ascii="Arial" w:hAnsi="Arial" w:cs="Arial"/>
          <w:sz w:val="20"/>
          <w:szCs w:val="20"/>
          <w:lang w:val="es-EC"/>
        </w:rPr>
        <w:t>.</w:t>
      </w:r>
      <w:r>
        <w:rPr>
          <w:rFonts w:ascii="Arial" w:hAnsi="Arial" w:cs="Arial"/>
          <w:sz w:val="20"/>
          <w:szCs w:val="20"/>
          <w:lang w:val="es-EC"/>
        </w:rPr>
        <w:t xml:space="preserve"> El significado de las restantes variables es </w:t>
      </w:r>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w</m:t>
            </m:r>
          </m:sub>
        </m:sSub>
      </m:oMath>
      <w:r>
        <w:rPr>
          <w:rFonts w:ascii="Arial" w:hAnsi="Arial" w:cs="Arial"/>
          <w:sz w:val="20"/>
          <w:szCs w:val="20"/>
          <w:lang w:val="es-EC"/>
        </w:rPr>
        <w:t xml:space="preserve"> es el área de la sección transversal; </w:t>
      </w:r>
      <m:oMath>
        <m:r>
          <w:rPr>
            <w:rFonts w:ascii="Cambria Math" w:hAnsi="Cambria Math" w:cs="Arial"/>
            <w:sz w:val="20"/>
            <w:szCs w:val="20"/>
            <w:lang w:val="es-EC"/>
          </w:rPr>
          <m:t>h</m:t>
        </m:r>
      </m:oMath>
      <w:r>
        <w:rPr>
          <w:rFonts w:ascii="Arial" w:hAnsi="Arial" w:cs="Arial"/>
          <w:sz w:val="20"/>
          <w:szCs w:val="20"/>
          <w:lang w:val="es-EC"/>
        </w:rPr>
        <w:t xml:space="preserve"> es la altura; </w:t>
      </w:r>
      <m:oMath>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w</m:t>
            </m:r>
          </m:sub>
        </m:sSub>
      </m:oMath>
      <w:r w:rsidR="00A13157">
        <w:rPr>
          <w:rFonts w:ascii="Arial" w:hAnsi="Arial" w:cs="Arial"/>
          <w:sz w:val="20"/>
          <w:szCs w:val="20"/>
          <w:lang w:val="es-EC"/>
        </w:rPr>
        <w:t xml:space="preserve"> es el espesor del alma;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y</m:t>
            </m:r>
          </m:sub>
        </m:sSub>
      </m:oMath>
      <w:r w:rsidR="00A13157">
        <w:rPr>
          <w:rFonts w:ascii="Arial" w:hAnsi="Arial" w:cs="Arial"/>
          <w:sz w:val="20"/>
          <w:szCs w:val="20"/>
          <w:lang w:val="es-EC"/>
        </w:rPr>
        <w:t xml:space="preserve"> es la relación entre el límite de fluencia real del acero con respecto al límite de fluencia nominal.</w:t>
      </w:r>
    </w:p>
    <w:p w:rsidR="005B48DA" w:rsidRDefault="005B48DA" w:rsidP="005754CF">
      <w:pPr>
        <w:pStyle w:val="Prrafodelista"/>
        <w:spacing w:line="240" w:lineRule="auto"/>
        <w:ind w:left="0" w:firstLine="709"/>
        <w:rPr>
          <w:rFonts w:ascii="Arial" w:hAnsi="Arial" w:cs="Arial"/>
          <w:i/>
          <w:sz w:val="20"/>
          <w:szCs w:val="20"/>
          <w:lang w:val="es-EC"/>
        </w:rPr>
      </w:pPr>
    </w:p>
    <w:p w:rsidR="00670160" w:rsidRDefault="00670160" w:rsidP="00670160">
      <w:pPr>
        <w:pStyle w:val="Prrafodelista"/>
        <w:numPr>
          <w:ilvl w:val="1"/>
          <w:numId w:val="7"/>
        </w:numPr>
        <w:spacing w:line="240" w:lineRule="auto"/>
        <w:ind w:left="426" w:hanging="426"/>
        <w:rPr>
          <w:rFonts w:ascii="Arial" w:hAnsi="Arial" w:cs="Arial"/>
          <w:b/>
          <w:sz w:val="22"/>
          <w:szCs w:val="22"/>
          <w:lang w:val="es-EC"/>
        </w:rPr>
      </w:pPr>
      <w:r>
        <w:rPr>
          <w:rFonts w:ascii="Arial" w:hAnsi="Arial" w:cs="Arial"/>
          <w:b/>
          <w:sz w:val="22"/>
          <w:szCs w:val="22"/>
          <w:lang w:val="es-EC"/>
        </w:rPr>
        <w:t>Unión Columna-Viga Principal</w:t>
      </w:r>
    </w:p>
    <w:p w:rsidR="00670160" w:rsidRDefault="00670160" w:rsidP="00670160">
      <w:pPr>
        <w:spacing w:line="240" w:lineRule="auto"/>
        <w:rPr>
          <w:rFonts w:ascii="Arial" w:hAnsi="Arial" w:cs="Arial"/>
          <w:b/>
          <w:sz w:val="22"/>
          <w:szCs w:val="22"/>
          <w:lang w:val="es-EC"/>
        </w:rPr>
      </w:pPr>
    </w:p>
    <w:p w:rsidR="003E55B9" w:rsidRPr="003E55B9" w:rsidRDefault="00A13157" w:rsidP="003E55B9">
      <w:pPr>
        <w:spacing w:line="240" w:lineRule="auto"/>
        <w:rPr>
          <w:rFonts w:ascii="Arial" w:hAnsi="Arial" w:cs="Arial"/>
          <w:sz w:val="20"/>
          <w:szCs w:val="20"/>
          <w:lang w:val="es-EC"/>
        </w:rPr>
      </w:pPr>
      <w:r>
        <w:rPr>
          <w:rFonts w:ascii="Arial" w:hAnsi="Arial" w:cs="Arial"/>
          <w:sz w:val="20"/>
          <w:szCs w:val="20"/>
          <w:lang w:val="es-EC"/>
        </w:rPr>
        <w:t xml:space="preserve">Las vigas de acero principales son tipo </w:t>
      </w:r>
      <w:r w:rsidRPr="00A13157">
        <w:rPr>
          <w:rFonts w:ascii="Arial" w:hAnsi="Arial" w:cs="Arial"/>
          <w:sz w:val="20"/>
          <w:szCs w:val="20"/>
          <w:lang w:val="es-EC"/>
        </w:rPr>
        <w:t xml:space="preserve">“I” </w:t>
      </w:r>
      <w:r>
        <w:rPr>
          <w:rFonts w:ascii="Arial" w:hAnsi="Arial" w:cs="Arial"/>
          <w:sz w:val="20"/>
          <w:szCs w:val="20"/>
          <w:lang w:val="es-EC"/>
        </w:rPr>
        <w:t>son de 550/300/25/12</w:t>
      </w:r>
      <w:r w:rsidR="003151D5">
        <w:rPr>
          <w:rFonts w:ascii="Arial" w:hAnsi="Arial" w:cs="Arial"/>
          <w:sz w:val="20"/>
          <w:szCs w:val="20"/>
          <w:lang w:val="es-EC"/>
        </w:rPr>
        <w:t>.5</w:t>
      </w:r>
      <w:r w:rsidR="00B167F0">
        <w:rPr>
          <w:rFonts w:ascii="Arial" w:hAnsi="Arial" w:cs="Arial"/>
          <w:sz w:val="20"/>
          <w:szCs w:val="20"/>
          <w:lang w:val="es-EC"/>
        </w:rPr>
        <w:t xml:space="preserve"> mm, estas deben venir con una placa de acero soldada en su la parte que va a unirse</w:t>
      </w:r>
      <w:r w:rsidR="002F028D">
        <w:rPr>
          <w:rFonts w:ascii="Arial" w:hAnsi="Arial" w:cs="Arial"/>
          <w:sz w:val="20"/>
          <w:szCs w:val="20"/>
          <w:lang w:val="es-EC"/>
        </w:rPr>
        <w:t xml:space="preserve"> con la columna</w:t>
      </w:r>
      <w:r w:rsidR="008B1D02">
        <w:rPr>
          <w:rFonts w:ascii="Arial" w:hAnsi="Arial" w:cs="Arial"/>
          <w:sz w:val="20"/>
          <w:szCs w:val="20"/>
          <w:lang w:val="es-EC"/>
        </w:rPr>
        <w:t xml:space="preserve"> que es de 550/550/20 mm</w:t>
      </w:r>
      <w:r w:rsidR="002F028D">
        <w:rPr>
          <w:rFonts w:ascii="Arial" w:hAnsi="Arial" w:cs="Arial"/>
          <w:sz w:val="20"/>
          <w:szCs w:val="20"/>
          <w:lang w:val="es-EC"/>
        </w:rPr>
        <w:t>.</w:t>
      </w:r>
      <w:r w:rsidR="00B167F0" w:rsidRPr="003E55B9">
        <w:rPr>
          <w:rFonts w:ascii="Arial" w:hAnsi="Arial" w:cs="Arial"/>
          <w:sz w:val="20"/>
          <w:szCs w:val="20"/>
          <w:lang w:val="es-EC"/>
        </w:rPr>
        <w:t xml:space="preserve"> La placa de acero </w:t>
      </w:r>
      <w:r w:rsidR="00081946" w:rsidRPr="003E55B9">
        <w:rPr>
          <w:rFonts w:ascii="Arial" w:hAnsi="Arial" w:cs="Arial"/>
          <w:sz w:val="20"/>
          <w:szCs w:val="20"/>
          <w:lang w:val="es-EC"/>
        </w:rPr>
        <w:t>que va soldada a la viga, tie</w:t>
      </w:r>
      <w:r w:rsidR="003E55B9">
        <w:rPr>
          <w:rFonts w:ascii="Arial" w:hAnsi="Arial" w:cs="Arial"/>
          <w:sz w:val="20"/>
          <w:szCs w:val="20"/>
          <w:lang w:val="es-EC"/>
        </w:rPr>
        <w:t>ne las siguientes dimensiones 75</w:t>
      </w:r>
      <w:r w:rsidR="00081946" w:rsidRPr="003E55B9">
        <w:rPr>
          <w:rFonts w:ascii="Arial" w:hAnsi="Arial" w:cs="Arial"/>
          <w:sz w:val="20"/>
          <w:szCs w:val="20"/>
          <w:lang w:val="es-EC"/>
        </w:rPr>
        <w:t>0</w:t>
      </w:r>
      <w:r w:rsidR="003E55B9">
        <w:rPr>
          <w:rFonts w:ascii="Arial" w:hAnsi="Arial" w:cs="Arial"/>
          <w:sz w:val="20"/>
          <w:szCs w:val="20"/>
          <w:lang w:val="es-EC"/>
        </w:rPr>
        <w:t>/400/12 mm, con 8 pernos de 18 mm alta resistencia A490 Grupo B, Tuerca ASTM A593 Grado DH y Arandela ASTM F436.</w:t>
      </w:r>
    </w:p>
    <w:p w:rsidR="00670160" w:rsidRDefault="00670160" w:rsidP="00081946">
      <w:pPr>
        <w:spacing w:line="240" w:lineRule="auto"/>
        <w:ind w:firstLine="0"/>
        <w:rPr>
          <w:rFonts w:ascii="Arial" w:hAnsi="Arial" w:cs="Arial"/>
          <w:i/>
          <w:sz w:val="20"/>
          <w:szCs w:val="20"/>
          <w:lang w:val="es-EC"/>
        </w:rPr>
      </w:pPr>
    </w:p>
    <w:p w:rsidR="003E55B9" w:rsidRDefault="003E55B9" w:rsidP="00081946">
      <w:pPr>
        <w:spacing w:line="240" w:lineRule="auto"/>
        <w:ind w:firstLine="0"/>
        <w:rPr>
          <w:rFonts w:ascii="Arial" w:hAnsi="Arial" w:cs="Arial"/>
          <w:i/>
          <w:sz w:val="20"/>
          <w:szCs w:val="20"/>
          <w:lang w:val="es-EC"/>
        </w:rPr>
      </w:pPr>
    </w:p>
    <w:p w:rsidR="003E55B9" w:rsidRDefault="003E55B9" w:rsidP="00081946">
      <w:pPr>
        <w:spacing w:line="240" w:lineRule="auto"/>
        <w:ind w:firstLine="0"/>
        <w:rPr>
          <w:rFonts w:ascii="Arial" w:hAnsi="Arial" w:cs="Arial"/>
          <w:i/>
          <w:sz w:val="20"/>
          <w:szCs w:val="20"/>
          <w:lang w:val="es-EC"/>
        </w:rPr>
      </w:pPr>
      <w:r>
        <w:rPr>
          <w:noProof/>
          <w:lang w:val="es-EC" w:eastAsia="es-EC"/>
        </w:rPr>
        <w:drawing>
          <wp:inline distT="0" distB="0" distL="0" distR="0" wp14:anchorId="48874A10" wp14:editId="18A33ABD">
            <wp:extent cx="4680585" cy="181758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0585" cy="1817580"/>
                    </a:xfrm>
                    <a:prstGeom prst="rect">
                      <a:avLst/>
                    </a:prstGeom>
                  </pic:spPr>
                </pic:pic>
              </a:graphicData>
            </a:graphic>
          </wp:inline>
        </w:drawing>
      </w:r>
    </w:p>
    <w:p w:rsidR="008B1D02" w:rsidRDefault="008B1D02" w:rsidP="008B1D0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17 </w:t>
      </w:r>
      <w:r>
        <w:rPr>
          <w:rFonts w:ascii="Arial" w:hAnsi="Arial" w:cs="Arial"/>
          <w:sz w:val="20"/>
          <w:szCs w:val="20"/>
          <w:lang w:val="es-EC"/>
        </w:rPr>
        <w:t>Unión viga principal a columna cuadrada</w:t>
      </w:r>
    </w:p>
    <w:p w:rsidR="008B1D02" w:rsidRDefault="008B1D02" w:rsidP="008B1D02">
      <w:pPr>
        <w:spacing w:line="240" w:lineRule="auto"/>
        <w:ind w:firstLine="0"/>
        <w:jc w:val="center"/>
        <w:rPr>
          <w:rFonts w:ascii="Arial" w:hAnsi="Arial" w:cs="Arial"/>
          <w:sz w:val="20"/>
          <w:szCs w:val="20"/>
          <w:lang w:val="es-EC"/>
        </w:rPr>
      </w:pPr>
    </w:p>
    <w:p w:rsidR="008B1D02" w:rsidRDefault="008B1D02" w:rsidP="008B1D02">
      <w:pPr>
        <w:spacing w:line="240" w:lineRule="auto"/>
        <w:ind w:firstLine="709"/>
        <w:rPr>
          <w:rFonts w:ascii="Arial" w:hAnsi="Arial" w:cs="Arial"/>
          <w:sz w:val="20"/>
          <w:szCs w:val="20"/>
          <w:lang w:val="es-EC"/>
        </w:rPr>
      </w:pPr>
      <w:r>
        <w:rPr>
          <w:rFonts w:ascii="Arial" w:hAnsi="Arial" w:cs="Arial"/>
          <w:sz w:val="20"/>
          <w:szCs w:val="20"/>
          <w:lang w:val="es-EC"/>
        </w:rPr>
        <w:t>A la izquierda de la figura 17 se ilustra a la izquierda la unión viga columna; al centro se presenta la columna con la viga y a la derecha la placa que va en el borde de la viga.</w:t>
      </w:r>
    </w:p>
    <w:p w:rsidR="008B1D02" w:rsidRDefault="008B1D02" w:rsidP="008B1D02">
      <w:pPr>
        <w:spacing w:line="240" w:lineRule="auto"/>
        <w:ind w:firstLine="709"/>
        <w:rPr>
          <w:rFonts w:ascii="Arial" w:hAnsi="Arial" w:cs="Arial"/>
          <w:sz w:val="20"/>
          <w:szCs w:val="20"/>
          <w:lang w:val="es-EC"/>
        </w:rPr>
      </w:pPr>
    </w:p>
    <w:p w:rsidR="008B1D02" w:rsidRDefault="008B1D02" w:rsidP="008B1D02">
      <w:pPr>
        <w:spacing w:line="240" w:lineRule="auto"/>
        <w:ind w:firstLine="709"/>
        <w:rPr>
          <w:rFonts w:ascii="Arial" w:hAnsi="Arial" w:cs="Arial"/>
          <w:sz w:val="20"/>
          <w:szCs w:val="20"/>
          <w:lang w:val="es-EC"/>
        </w:rPr>
      </w:pPr>
      <w:r>
        <w:rPr>
          <w:rFonts w:ascii="Arial" w:hAnsi="Arial" w:cs="Arial"/>
          <w:sz w:val="20"/>
          <w:szCs w:val="20"/>
          <w:lang w:val="es-EC"/>
        </w:rPr>
        <w:t xml:space="preserve">Por didáctica se presenta en la figura 18 el mismo contenido de la figura 17 pero quizá se aprecia de mejor forma, en la parte superior la viga de acero con su placa y en la parte inferior la conexión a la columna. Se puede decir que la conexión es </w:t>
      </w:r>
      <w:r w:rsidR="00EF683F">
        <w:rPr>
          <w:rFonts w:ascii="Arial" w:hAnsi="Arial" w:cs="Arial"/>
          <w:sz w:val="20"/>
          <w:szCs w:val="20"/>
          <w:lang w:val="es-EC"/>
        </w:rPr>
        <w:t>semirrígida</w:t>
      </w:r>
      <w:r>
        <w:rPr>
          <w:rFonts w:ascii="Arial" w:hAnsi="Arial" w:cs="Arial"/>
          <w:sz w:val="20"/>
          <w:szCs w:val="20"/>
          <w:lang w:val="es-EC"/>
        </w:rPr>
        <w:t>.</w:t>
      </w:r>
    </w:p>
    <w:p w:rsidR="008B1D02" w:rsidRDefault="008B1D02" w:rsidP="008B1D02">
      <w:pPr>
        <w:spacing w:line="240" w:lineRule="auto"/>
        <w:ind w:firstLine="709"/>
        <w:rPr>
          <w:rFonts w:ascii="Arial" w:hAnsi="Arial" w:cs="Arial"/>
          <w:sz w:val="20"/>
          <w:szCs w:val="20"/>
          <w:lang w:val="es-EC"/>
        </w:rPr>
      </w:pPr>
    </w:p>
    <w:p w:rsidR="008B1D02" w:rsidRPr="008B1D02" w:rsidRDefault="008B1D02" w:rsidP="008B1D02">
      <w:pPr>
        <w:spacing w:line="240" w:lineRule="auto"/>
        <w:ind w:firstLine="709"/>
        <w:rPr>
          <w:rFonts w:ascii="Arial" w:hAnsi="Arial" w:cs="Arial"/>
          <w:sz w:val="20"/>
          <w:szCs w:val="20"/>
          <w:lang w:val="es-EC"/>
        </w:rPr>
      </w:pPr>
      <w:r>
        <w:rPr>
          <w:rFonts w:ascii="Arial" w:hAnsi="Arial" w:cs="Arial"/>
          <w:sz w:val="20"/>
          <w:szCs w:val="20"/>
          <w:lang w:val="es-EC"/>
        </w:rPr>
        <w:t>La unión presentada no es precalificada, por la sencilla razón de que la estructura se encuentra sobre aisladores sísmicos y no va a ingresar al rango no lineal.</w:t>
      </w:r>
    </w:p>
    <w:p w:rsidR="00874FA0" w:rsidRDefault="00081946" w:rsidP="00081946">
      <w:pPr>
        <w:pStyle w:val="Prrafodelista"/>
        <w:spacing w:line="240" w:lineRule="auto"/>
        <w:ind w:left="0" w:firstLine="709"/>
        <w:jc w:val="center"/>
        <w:rPr>
          <w:rFonts w:ascii="Arial" w:hAnsi="Arial" w:cs="Arial"/>
          <w:i/>
          <w:sz w:val="20"/>
          <w:szCs w:val="20"/>
          <w:lang w:val="es-EC"/>
        </w:rPr>
      </w:pPr>
      <w:r>
        <w:rPr>
          <w:rFonts w:ascii="Arial" w:hAnsi="Arial" w:cs="Arial"/>
          <w:i/>
          <w:noProof/>
          <w:sz w:val="20"/>
          <w:szCs w:val="20"/>
          <w:lang w:val="es-EC" w:eastAsia="es-EC"/>
        </w:rPr>
        <w:lastRenderedPageBreak/>
        <w:drawing>
          <wp:inline distT="0" distB="0" distL="0" distR="0" wp14:anchorId="0B4A11EB" wp14:editId="339E2170">
            <wp:extent cx="3330000" cy="34488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0000" cy="3448800"/>
                    </a:xfrm>
                    <a:prstGeom prst="rect">
                      <a:avLst/>
                    </a:prstGeom>
                    <a:noFill/>
                    <a:ln>
                      <a:noFill/>
                    </a:ln>
                  </pic:spPr>
                </pic:pic>
              </a:graphicData>
            </a:graphic>
          </wp:inline>
        </w:drawing>
      </w:r>
    </w:p>
    <w:p w:rsidR="00081946" w:rsidRDefault="008B1D02" w:rsidP="00081946">
      <w:pPr>
        <w:pStyle w:val="Prrafodelista"/>
        <w:spacing w:line="240" w:lineRule="auto"/>
        <w:ind w:left="0" w:firstLine="709"/>
        <w:jc w:val="center"/>
        <w:rPr>
          <w:rFonts w:ascii="Arial" w:hAnsi="Arial" w:cs="Arial"/>
          <w:sz w:val="20"/>
          <w:szCs w:val="20"/>
          <w:lang w:val="es-EC"/>
        </w:rPr>
      </w:pPr>
      <w:r>
        <w:rPr>
          <w:rFonts w:ascii="Arial" w:hAnsi="Arial" w:cs="Arial"/>
          <w:b/>
          <w:sz w:val="20"/>
          <w:szCs w:val="20"/>
          <w:lang w:val="es-EC"/>
        </w:rPr>
        <w:t>Figura 18</w:t>
      </w:r>
      <w:r w:rsidR="00081946">
        <w:rPr>
          <w:rFonts w:ascii="Arial" w:hAnsi="Arial" w:cs="Arial"/>
          <w:b/>
          <w:sz w:val="20"/>
          <w:szCs w:val="20"/>
          <w:lang w:val="es-EC"/>
        </w:rPr>
        <w:t xml:space="preserve"> </w:t>
      </w:r>
      <w:r w:rsidR="00081946">
        <w:rPr>
          <w:rFonts w:ascii="Arial" w:hAnsi="Arial" w:cs="Arial"/>
          <w:sz w:val="20"/>
          <w:szCs w:val="20"/>
          <w:lang w:val="es-EC"/>
        </w:rPr>
        <w:t>Unión viga columna del Centro de Investigaciones UFA-ESPE</w:t>
      </w:r>
    </w:p>
    <w:p w:rsidR="00081946" w:rsidRPr="008B1D02" w:rsidRDefault="00081946" w:rsidP="008B1D02">
      <w:pPr>
        <w:spacing w:line="240" w:lineRule="auto"/>
        <w:ind w:firstLine="0"/>
        <w:rPr>
          <w:rFonts w:ascii="Arial" w:hAnsi="Arial" w:cs="Arial"/>
          <w:sz w:val="20"/>
          <w:szCs w:val="20"/>
          <w:lang w:val="es-EC"/>
        </w:rPr>
      </w:pPr>
    </w:p>
    <w:p w:rsidR="00081946" w:rsidRDefault="00081946" w:rsidP="00081946">
      <w:pPr>
        <w:pStyle w:val="Prrafodelista"/>
        <w:spacing w:line="240" w:lineRule="auto"/>
        <w:ind w:left="0" w:firstLine="709"/>
        <w:rPr>
          <w:rFonts w:ascii="Arial" w:hAnsi="Arial" w:cs="Arial"/>
          <w:sz w:val="20"/>
          <w:szCs w:val="20"/>
          <w:lang w:val="es-EC"/>
        </w:rPr>
      </w:pPr>
    </w:p>
    <w:p w:rsidR="003E55B9" w:rsidRDefault="003E55B9" w:rsidP="003E55B9">
      <w:pPr>
        <w:pStyle w:val="Prrafodelista"/>
        <w:numPr>
          <w:ilvl w:val="1"/>
          <w:numId w:val="7"/>
        </w:numPr>
        <w:spacing w:line="240" w:lineRule="auto"/>
        <w:ind w:left="426" w:hanging="426"/>
        <w:rPr>
          <w:rFonts w:ascii="Arial" w:hAnsi="Arial" w:cs="Arial"/>
          <w:b/>
          <w:sz w:val="22"/>
          <w:szCs w:val="22"/>
          <w:lang w:val="es-EC"/>
        </w:rPr>
      </w:pPr>
      <w:r>
        <w:rPr>
          <w:rFonts w:ascii="Arial" w:hAnsi="Arial" w:cs="Arial"/>
          <w:b/>
          <w:sz w:val="22"/>
          <w:szCs w:val="22"/>
          <w:lang w:val="es-EC"/>
        </w:rPr>
        <w:t>Unión Columna-Columna</w:t>
      </w:r>
    </w:p>
    <w:p w:rsidR="003E55B9" w:rsidRDefault="003E55B9" w:rsidP="00081946">
      <w:pPr>
        <w:pStyle w:val="Prrafodelista"/>
        <w:spacing w:line="240" w:lineRule="auto"/>
        <w:ind w:left="0" w:firstLine="709"/>
        <w:rPr>
          <w:rFonts w:ascii="Arial" w:hAnsi="Arial" w:cs="Arial"/>
          <w:sz w:val="20"/>
          <w:szCs w:val="20"/>
          <w:lang w:val="es-EC"/>
        </w:rPr>
      </w:pPr>
    </w:p>
    <w:p w:rsidR="008B1D02" w:rsidRDefault="008B1D02" w:rsidP="00081946">
      <w:pPr>
        <w:pStyle w:val="Prrafodelista"/>
        <w:spacing w:line="240" w:lineRule="auto"/>
        <w:ind w:left="0" w:firstLine="709"/>
        <w:rPr>
          <w:rFonts w:ascii="Arial" w:hAnsi="Arial" w:cs="Arial"/>
          <w:sz w:val="20"/>
          <w:szCs w:val="20"/>
          <w:lang w:val="es-EC"/>
        </w:rPr>
      </w:pPr>
    </w:p>
    <w:p w:rsidR="00081946" w:rsidRPr="00081946" w:rsidRDefault="005B1C2C" w:rsidP="005B1C2C">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El proveedor de las columnas de acero deberá calcular la longitud de las mismas para que se unan en el centro de la altura de entrepiso, donde el momento debido a cargas sísmicas es nulo;</w:t>
      </w:r>
      <w:r w:rsidR="008B1D02">
        <w:rPr>
          <w:rFonts w:ascii="Arial" w:hAnsi="Arial" w:cs="Arial"/>
          <w:sz w:val="20"/>
          <w:szCs w:val="20"/>
          <w:lang w:val="es-EC"/>
        </w:rPr>
        <w:t xml:space="preserve"> para </w:t>
      </w:r>
      <w:r w:rsidR="007526C9">
        <w:rPr>
          <w:rFonts w:ascii="Arial" w:hAnsi="Arial" w:cs="Arial"/>
          <w:sz w:val="20"/>
          <w:szCs w:val="20"/>
          <w:lang w:val="es-EC"/>
        </w:rPr>
        <w:t>las uniones entre columnas s</w:t>
      </w:r>
      <w:r w:rsidR="0003646C">
        <w:rPr>
          <w:rFonts w:ascii="Arial" w:hAnsi="Arial" w:cs="Arial"/>
          <w:sz w:val="20"/>
          <w:szCs w:val="20"/>
          <w:lang w:val="es-EC"/>
        </w:rPr>
        <w:t>e coloca 4 placas de acero</w:t>
      </w:r>
      <w:r w:rsidR="005B46DB">
        <w:rPr>
          <w:rFonts w:ascii="Arial" w:hAnsi="Arial" w:cs="Arial"/>
          <w:sz w:val="20"/>
          <w:szCs w:val="20"/>
          <w:lang w:val="es-EC"/>
        </w:rPr>
        <w:t xml:space="preserve"> (una en cada cara)</w:t>
      </w:r>
      <w:r w:rsidR="0003646C">
        <w:rPr>
          <w:rFonts w:ascii="Arial" w:hAnsi="Arial" w:cs="Arial"/>
          <w:sz w:val="20"/>
          <w:szCs w:val="20"/>
          <w:lang w:val="es-EC"/>
        </w:rPr>
        <w:t xml:space="preserve"> con las siguientes dim</w:t>
      </w:r>
      <w:r w:rsidR="005B46DB">
        <w:rPr>
          <w:rFonts w:ascii="Arial" w:hAnsi="Arial" w:cs="Arial"/>
          <w:sz w:val="20"/>
          <w:szCs w:val="20"/>
          <w:lang w:val="es-EC"/>
        </w:rPr>
        <w:t>ensiones 550/450/20mm con</w:t>
      </w:r>
      <w:r w:rsidR="0003646C">
        <w:rPr>
          <w:rFonts w:ascii="Arial" w:hAnsi="Arial" w:cs="Arial"/>
          <w:sz w:val="20"/>
          <w:szCs w:val="20"/>
          <w:lang w:val="es-EC"/>
        </w:rPr>
        <w:t xml:space="preserve"> 8 c</w:t>
      </w:r>
      <w:r w:rsidR="005B46DB">
        <w:rPr>
          <w:rFonts w:ascii="Arial" w:hAnsi="Arial" w:cs="Arial"/>
          <w:sz w:val="20"/>
          <w:szCs w:val="20"/>
          <w:lang w:val="es-EC"/>
        </w:rPr>
        <w:t xml:space="preserve">on </w:t>
      </w:r>
      <w:r w:rsidR="0003646C">
        <w:rPr>
          <w:rFonts w:ascii="Arial" w:hAnsi="Arial" w:cs="Arial"/>
          <w:sz w:val="20"/>
          <w:szCs w:val="20"/>
          <w:lang w:val="es-EC"/>
        </w:rPr>
        <w:t>pernos</w:t>
      </w:r>
      <w:r w:rsidR="005B46DB">
        <w:rPr>
          <w:rFonts w:ascii="Arial" w:hAnsi="Arial" w:cs="Arial"/>
          <w:sz w:val="20"/>
          <w:szCs w:val="20"/>
          <w:lang w:val="es-EC"/>
        </w:rPr>
        <w:t xml:space="preserve">, como se observa en la figura 19; los pernos tienen  </w:t>
      </w:r>
      <w:r w:rsidR="0003646C">
        <w:rPr>
          <w:rFonts w:ascii="Arial" w:hAnsi="Arial" w:cs="Arial"/>
          <w:sz w:val="20"/>
          <w:szCs w:val="20"/>
          <w:lang w:val="es-EC"/>
        </w:rPr>
        <w:t>las mismas especificaciones que la anteriores uniones.</w:t>
      </w:r>
    </w:p>
    <w:p w:rsidR="00081946" w:rsidRDefault="00081946" w:rsidP="00081946">
      <w:pPr>
        <w:pStyle w:val="Prrafodelista"/>
        <w:spacing w:line="240" w:lineRule="auto"/>
        <w:ind w:left="0" w:firstLine="709"/>
        <w:jc w:val="center"/>
        <w:rPr>
          <w:rFonts w:ascii="Arial" w:hAnsi="Arial" w:cs="Arial"/>
          <w:i/>
          <w:sz w:val="20"/>
          <w:szCs w:val="20"/>
          <w:lang w:val="es-EC"/>
        </w:rPr>
      </w:pPr>
    </w:p>
    <w:p w:rsidR="00081946" w:rsidRDefault="003E55B9" w:rsidP="00081946">
      <w:pPr>
        <w:pStyle w:val="Prrafodelista"/>
        <w:spacing w:line="240" w:lineRule="auto"/>
        <w:ind w:left="0" w:firstLine="709"/>
        <w:jc w:val="center"/>
        <w:rPr>
          <w:rFonts w:ascii="Arial" w:hAnsi="Arial" w:cs="Arial"/>
          <w:i/>
          <w:sz w:val="20"/>
          <w:szCs w:val="20"/>
          <w:lang w:val="es-EC"/>
        </w:rPr>
      </w:pPr>
      <w:r>
        <w:rPr>
          <w:noProof/>
          <w:lang w:val="es-EC" w:eastAsia="es-EC"/>
        </w:rPr>
        <w:drawing>
          <wp:inline distT="0" distB="0" distL="0" distR="0" wp14:anchorId="547A27D0" wp14:editId="28D1E910">
            <wp:extent cx="4680585" cy="1779978"/>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0585" cy="1779978"/>
                    </a:xfrm>
                    <a:prstGeom prst="rect">
                      <a:avLst/>
                    </a:prstGeom>
                  </pic:spPr>
                </pic:pic>
              </a:graphicData>
            </a:graphic>
          </wp:inline>
        </w:drawing>
      </w:r>
    </w:p>
    <w:p w:rsidR="003E55B9" w:rsidRDefault="003E55B9" w:rsidP="00081946">
      <w:pPr>
        <w:pStyle w:val="Prrafodelista"/>
        <w:spacing w:line="240" w:lineRule="auto"/>
        <w:ind w:left="0" w:firstLine="709"/>
        <w:jc w:val="center"/>
        <w:rPr>
          <w:rFonts w:ascii="Arial" w:hAnsi="Arial" w:cs="Arial"/>
          <w:i/>
          <w:sz w:val="20"/>
          <w:szCs w:val="20"/>
          <w:lang w:val="es-EC"/>
        </w:rPr>
      </w:pPr>
    </w:p>
    <w:p w:rsidR="0003646C" w:rsidRDefault="0003646C" w:rsidP="0003646C">
      <w:pPr>
        <w:pStyle w:val="Prrafodelista"/>
        <w:spacing w:line="240" w:lineRule="auto"/>
        <w:ind w:left="0" w:firstLine="709"/>
        <w:jc w:val="center"/>
        <w:rPr>
          <w:rFonts w:ascii="Arial" w:hAnsi="Arial" w:cs="Arial"/>
          <w:sz w:val="20"/>
          <w:szCs w:val="20"/>
          <w:lang w:val="es-EC"/>
        </w:rPr>
      </w:pPr>
      <w:r>
        <w:rPr>
          <w:rFonts w:ascii="Arial" w:hAnsi="Arial" w:cs="Arial"/>
          <w:b/>
          <w:sz w:val="20"/>
          <w:szCs w:val="20"/>
          <w:lang w:val="es-EC"/>
        </w:rPr>
        <w:t>Figura 1</w:t>
      </w:r>
      <w:r w:rsidR="005B1C2C">
        <w:rPr>
          <w:rFonts w:ascii="Arial" w:hAnsi="Arial" w:cs="Arial"/>
          <w:b/>
          <w:sz w:val="20"/>
          <w:szCs w:val="20"/>
          <w:lang w:val="es-EC"/>
        </w:rPr>
        <w:t>9</w:t>
      </w:r>
      <w:r>
        <w:rPr>
          <w:rFonts w:ascii="Arial" w:hAnsi="Arial" w:cs="Arial"/>
          <w:b/>
          <w:sz w:val="20"/>
          <w:szCs w:val="20"/>
          <w:lang w:val="es-EC"/>
        </w:rPr>
        <w:t xml:space="preserve"> </w:t>
      </w:r>
      <w:r>
        <w:rPr>
          <w:rFonts w:ascii="Arial" w:hAnsi="Arial" w:cs="Arial"/>
          <w:sz w:val="20"/>
          <w:szCs w:val="20"/>
          <w:lang w:val="es-EC"/>
        </w:rPr>
        <w:t xml:space="preserve">Unión viga columna-columna </w:t>
      </w:r>
    </w:p>
    <w:p w:rsidR="003E55B9" w:rsidRDefault="003E55B9" w:rsidP="00081946">
      <w:pPr>
        <w:pStyle w:val="Prrafodelista"/>
        <w:spacing w:line="240" w:lineRule="auto"/>
        <w:ind w:left="0" w:firstLine="709"/>
        <w:jc w:val="center"/>
        <w:rPr>
          <w:rFonts w:ascii="Arial" w:hAnsi="Arial" w:cs="Arial"/>
          <w:i/>
          <w:sz w:val="20"/>
          <w:szCs w:val="20"/>
          <w:lang w:val="es-EC"/>
        </w:rPr>
      </w:pPr>
    </w:p>
    <w:p w:rsidR="003E55B9" w:rsidRDefault="003E55B9" w:rsidP="003E55B9">
      <w:pPr>
        <w:spacing w:line="240" w:lineRule="auto"/>
        <w:ind w:firstLine="0"/>
        <w:jc w:val="left"/>
        <w:rPr>
          <w:rFonts w:ascii="Arial" w:hAnsi="Arial" w:cs="Arial"/>
          <w:i/>
          <w:sz w:val="20"/>
          <w:szCs w:val="20"/>
          <w:lang w:val="es-EC"/>
        </w:rPr>
      </w:pPr>
    </w:p>
    <w:p w:rsidR="007526C9" w:rsidRDefault="007526C9" w:rsidP="007526C9">
      <w:pPr>
        <w:pStyle w:val="Prrafodelista"/>
        <w:numPr>
          <w:ilvl w:val="1"/>
          <w:numId w:val="7"/>
        </w:numPr>
        <w:spacing w:line="240" w:lineRule="auto"/>
        <w:ind w:left="426" w:hanging="426"/>
        <w:rPr>
          <w:rFonts w:ascii="Arial" w:hAnsi="Arial" w:cs="Arial"/>
          <w:b/>
          <w:sz w:val="22"/>
          <w:szCs w:val="22"/>
          <w:lang w:val="es-EC"/>
        </w:rPr>
      </w:pPr>
      <w:r>
        <w:rPr>
          <w:rFonts w:ascii="Arial" w:hAnsi="Arial" w:cs="Arial"/>
          <w:i/>
          <w:sz w:val="20"/>
          <w:szCs w:val="20"/>
          <w:lang w:val="es-EC"/>
        </w:rPr>
        <w:tab/>
      </w:r>
      <w:r>
        <w:rPr>
          <w:rFonts w:ascii="Arial" w:hAnsi="Arial" w:cs="Arial"/>
          <w:b/>
          <w:sz w:val="22"/>
          <w:szCs w:val="22"/>
          <w:lang w:val="es-EC"/>
        </w:rPr>
        <w:t>Detalle conexión para el volado</w:t>
      </w:r>
    </w:p>
    <w:p w:rsidR="007526C9" w:rsidRDefault="007526C9" w:rsidP="007526C9">
      <w:pPr>
        <w:spacing w:line="240" w:lineRule="auto"/>
        <w:ind w:firstLine="0"/>
        <w:rPr>
          <w:rFonts w:ascii="Arial" w:hAnsi="Arial" w:cs="Arial"/>
          <w:b/>
          <w:sz w:val="22"/>
          <w:szCs w:val="22"/>
          <w:lang w:val="es-EC"/>
        </w:rPr>
      </w:pPr>
    </w:p>
    <w:p w:rsidR="00EB1992" w:rsidRPr="00C24826" w:rsidRDefault="00C24826" w:rsidP="00C24826">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Las vigas del voladizo son de sección variable y deben venir con su placa de unión en el extremo de mayor sección; esta placa es de 300/400/12 mm y viene soldada a la viga. La unión con la viga principal de la estructura se la realiza con 6 pernos, como se ilustra en la figura 20 y es capaz de </w:t>
      </w:r>
      <w:r w:rsidR="00EF683F">
        <w:rPr>
          <w:rFonts w:ascii="Arial" w:hAnsi="Arial" w:cs="Arial"/>
          <w:sz w:val="20"/>
          <w:szCs w:val="20"/>
          <w:lang w:val="es-EC"/>
        </w:rPr>
        <w:t>absorber</w:t>
      </w:r>
      <w:r>
        <w:rPr>
          <w:rFonts w:ascii="Arial" w:hAnsi="Arial" w:cs="Arial"/>
          <w:sz w:val="20"/>
          <w:szCs w:val="20"/>
          <w:lang w:val="es-EC"/>
        </w:rPr>
        <w:t xml:space="preserve"> los momentos que produce el voladizo.</w:t>
      </w:r>
    </w:p>
    <w:p w:rsidR="00EB1992" w:rsidRDefault="00EB1992" w:rsidP="003E55B9">
      <w:pPr>
        <w:spacing w:line="240" w:lineRule="auto"/>
        <w:ind w:firstLine="0"/>
        <w:jc w:val="left"/>
        <w:rPr>
          <w:rFonts w:ascii="Arial" w:hAnsi="Arial" w:cs="Arial"/>
          <w:i/>
          <w:sz w:val="20"/>
          <w:szCs w:val="20"/>
          <w:lang w:val="es-EC"/>
        </w:rPr>
      </w:pPr>
      <w:r>
        <w:rPr>
          <w:noProof/>
          <w:lang w:val="es-EC" w:eastAsia="es-EC"/>
        </w:rPr>
        <w:drawing>
          <wp:inline distT="0" distB="0" distL="0" distR="0" wp14:anchorId="3DF764BB" wp14:editId="289BFAF5">
            <wp:extent cx="5210175" cy="16050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14023" b="19255"/>
                    <a:stretch/>
                  </pic:blipFill>
                  <pic:spPr bwMode="auto">
                    <a:xfrm>
                      <a:off x="0" y="0"/>
                      <a:ext cx="5218967" cy="1607739"/>
                    </a:xfrm>
                    <a:prstGeom prst="rect">
                      <a:avLst/>
                    </a:prstGeom>
                    <a:ln>
                      <a:noFill/>
                    </a:ln>
                    <a:extLst>
                      <a:ext uri="{53640926-AAD7-44D8-BBD7-CCE9431645EC}">
                        <a14:shadowObscured xmlns:a14="http://schemas.microsoft.com/office/drawing/2010/main"/>
                      </a:ext>
                    </a:extLst>
                  </pic:spPr>
                </pic:pic>
              </a:graphicData>
            </a:graphic>
          </wp:inline>
        </w:drawing>
      </w:r>
    </w:p>
    <w:p w:rsidR="0086048C" w:rsidRDefault="00C24826" w:rsidP="0086048C">
      <w:pPr>
        <w:pStyle w:val="Prrafodelista"/>
        <w:spacing w:line="240" w:lineRule="auto"/>
        <w:ind w:left="0" w:firstLine="709"/>
        <w:jc w:val="center"/>
        <w:rPr>
          <w:rFonts w:ascii="Arial" w:hAnsi="Arial" w:cs="Arial"/>
          <w:sz w:val="20"/>
          <w:szCs w:val="20"/>
          <w:lang w:val="es-EC"/>
        </w:rPr>
      </w:pPr>
      <w:r>
        <w:rPr>
          <w:rFonts w:ascii="Arial" w:hAnsi="Arial" w:cs="Arial"/>
          <w:b/>
          <w:sz w:val="20"/>
          <w:szCs w:val="20"/>
          <w:lang w:val="es-EC"/>
        </w:rPr>
        <w:t>Figura 20</w:t>
      </w:r>
      <w:r w:rsidR="0086048C">
        <w:rPr>
          <w:rFonts w:ascii="Arial" w:hAnsi="Arial" w:cs="Arial"/>
          <w:b/>
          <w:sz w:val="20"/>
          <w:szCs w:val="20"/>
          <w:lang w:val="es-EC"/>
        </w:rPr>
        <w:t xml:space="preserve"> </w:t>
      </w:r>
      <w:r>
        <w:rPr>
          <w:rFonts w:ascii="Arial" w:hAnsi="Arial" w:cs="Arial"/>
          <w:sz w:val="20"/>
          <w:szCs w:val="20"/>
          <w:lang w:val="es-EC"/>
        </w:rPr>
        <w:t>Conexión entre viga de sección variable con viga principal en voladizo.</w:t>
      </w:r>
    </w:p>
    <w:p w:rsidR="00C24826" w:rsidRDefault="00C24826" w:rsidP="0086048C">
      <w:pPr>
        <w:pStyle w:val="Prrafodelista"/>
        <w:spacing w:line="240" w:lineRule="auto"/>
        <w:ind w:left="0" w:firstLine="709"/>
        <w:jc w:val="center"/>
        <w:rPr>
          <w:rFonts w:ascii="Arial" w:hAnsi="Arial" w:cs="Arial"/>
          <w:sz w:val="20"/>
          <w:szCs w:val="20"/>
          <w:lang w:val="es-EC"/>
        </w:rPr>
      </w:pPr>
    </w:p>
    <w:p w:rsidR="00C24826" w:rsidRDefault="00C24826" w:rsidP="00C24826">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Cuando no se tiene viga en la prolongación de la viga de sección variable, se debe colocar un atiesador en la parte posterior de la viga principal, que tiene las siguientes dimensiones 525/150/12 mm.</w:t>
      </w:r>
    </w:p>
    <w:p w:rsidR="009C1A07" w:rsidRDefault="009C1A07" w:rsidP="00C24826">
      <w:pPr>
        <w:pStyle w:val="Prrafodelista"/>
        <w:spacing w:line="240" w:lineRule="auto"/>
        <w:ind w:left="0" w:firstLine="709"/>
        <w:rPr>
          <w:rFonts w:ascii="Arial" w:hAnsi="Arial" w:cs="Arial"/>
          <w:sz w:val="20"/>
          <w:szCs w:val="20"/>
          <w:lang w:val="es-EC"/>
        </w:rPr>
      </w:pPr>
    </w:p>
    <w:p w:rsidR="009C1A07" w:rsidRDefault="009C1A07" w:rsidP="009C1A07">
      <w:pPr>
        <w:pStyle w:val="Prrafodelista"/>
        <w:numPr>
          <w:ilvl w:val="0"/>
          <w:numId w:val="7"/>
        </w:numPr>
        <w:spacing w:line="240" w:lineRule="auto"/>
        <w:ind w:left="426" w:hanging="426"/>
        <w:rPr>
          <w:rFonts w:ascii="Arial" w:hAnsi="Arial" w:cs="Arial"/>
          <w:b/>
          <w:lang w:val="es-EC"/>
        </w:rPr>
      </w:pPr>
      <w:r>
        <w:rPr>
          <w:rFonts w:ascii="Arial" w:hAnsi="Arial" w:cs="Arial"/>
          <w:b/>
          <w:lang w:val="es-EC"/>
        </w:rPr>
        <w:t>COMENTARIOS Y CONCLUSIONES</w:t>
      </w:r>
    </w:p>
    <w:p w:rsidR="009C1A07" w:rsidRDefault="009C1A07" w:rsidP="009C1A07">
      <w:pPr>
        <w:spacing w:line="240" w:lineRule="auto"/>
        <w:rPr>
          <w:rFonts w:ascii="Arial" w:hAnsi="Arial" w:cs="Arial"/>
          <w:b/>
          <w:lang w:val="es-EC"/>
        </w:rPr>
      </w:pPr>
    </w:p>
    <w:p w:rsidR="009C1A07" w:rsidRDefault="009C1A07" w:rsidP="009C1A07">
      <w:pPr>
        <w:spacing w:line="240" w:lineRule="auto"/>
        <w:rPr>
          <w:rFonts w:ascii="Arial" w:hAnsi="Arial" w:cs="Arial"/>
          <w:sz w:val="20"/>
          <w:szCs w:val="20"/>
          <w:lang w:val="es-EC"/>
        </w:rPr>
      </w:pPr>
      <w:r>
        <w:rPr>
          <w:rFonts w:ascii="Arial" w:hAnsi="Arial" w:cs="Arial"/>
          <w:sz w:val="20"/>
          <w:szCs w:val="20"/>
          <w:lang w:val="es-EC"/>
        </w:rPr>
        <w:t xml:space="preserve">Se ha presentado dos aplicaciones de la Teoría del cálculo de Mallas Espaciales, en el nuevo Centro de Investigaciones Científicas y de Post Grado de la Universidad de Fuerzas Armadas ESPE, utilizando el sistema de computación </w:t>
      </w:r>
      <w:r>
        <w:rPr>
          <w:rFonts w:ascii="Arial" w:hAnsi="Arial" w:cs="Arial"/>
          <w:b/>
          <w:i/>
          <w:sz w:val="20"/>
          <w:szCs w:val="20"/>
          <w:lang w:val="es-EC"/>
        </w:rPr>
        <w:t>CEINCI-LAB</w:t>
      </w:r>
      <w:r>
        <w:rPr>
          <w:rFonts w:ascii="Arial" w:hAnsi="Arial" w:cs="Arial"/>
          <w:sz w:val="20"/>
          <w:szCs w:val="20"/>
          <w:lang w:val="es-EC"/>
        </w:rPr>
        <w:t>.</w:t>
      </w:r>
    </w:p>
    <w:p w:rsidR="009C1A07" w:rsidRDefault="009C1A07" w:rsidP="009C1A07">
      <w:pPr>
        <w:spacing w:line="240" w:lineRule="auto"/>
        <w:rPr>
          <w:rFonts w:ascii="Arial" w:hAnsi="Arial" w:cs="Arial"/>
          <w:sz w:val="20"/>
          <w:szCs w:val="20"/>
          <w:lang w:val="es-EC"/>
        </w:rPr>
      </w:pPr>
    </w:p>
    <w:p w:rsidR="009C1A07" w:rsidRDefault="009C1A07" w:rsidP="009C1A07">
      <w:pPr>
        <w:spacing w:line="240" w:lineRule="auto"/>
        <w:rPr>
          <w:rFonts w:ascii="Arial" w:hAnsi="Arial" w:cs="Arial"/>
          <w:sz w:val="20"/>
          <w:szCs w:val="20"/>
          <w:lang w:val="es-EC"/>
        </w:rPr>
      </w:pPr>
      <w:r>
        <w:rPr>
          <w:rFonts w:ascii="Arial" w:hAnsi="Arial" w:cs="Arial"/>
          <w:sz w:val="20"/>
          <w:szCs w:val="20"/>
          <w:lang w:val="es-EC"/>
        </w:rPr>
        <w:t>En las estructuras analizadas, se puede pensar en reducir las secciones de sus elementos pero no es posible por el desplazamiento vertical máximo que tienen ante cargas verticales.</w:t>
      </w:r>
    </w:p>
    <w:p w:rsidR="009C1A07" w:rsidRDefault="009C1A07" w:rsidP="009C1A07">
      <w:pPr>
        <w:spacing w:line="240" w:lineRule="auto"/>
        <w:rPr>
          <w:rFonts w:ascii="Arial" w:hAnsi="Arial" w:cs="Arial"/>
          <w:sz w:val="20"/>
          <w:szCs w:val="20"/>
          <w:lang w:val="es-EC"/>
        </w:rPr>
      </w:pPr>
    </w:p>
    <w:p w:rsidR="009C1A07" w:rsidRDefault="009C1A07" w:rsidP="009C1A07">
      <w:pPr>
        <w:spacing w:line="240" w:lineRule="auto"/>
        <w:rPr>
          <w:rFonts w:ascii="Arial" w:hAnsi="Arial" w:cs="Arial"/>
          <w:sz w:val="20"/>
          <w:szCs w:val="20"/>
          <w:lang w:val="es-EC"/>
        </w:rPr>
      </w:pPr>
      <w:r>
        <w:rPr>
          <w:rFonts w:ascii="Arial" w:hAnsi="Arial" w:cs="Arial"/>
          <w:sz w:val="20"/>
          <w:szCs w:val="20"/>
          <w:lang w:val="es-EC"/>
        </w:rPr>
        <w:t xml:space="preserve">Por otra parte, se ha indicado </w:t>
      </w:r>
      <w:r w:rsidR="003672A4">
        <w:rPr>
          <w:rFonts w:ascii="Arial" w:hAnsi="Arial" w:cs="Arial"/>
          <w:sz w:val="20"/>
          <w:szCs w:val="20"/>
          <w:lang w:val="es-EC"/>
        </w:rPr>
        <w:t>los detalles constructivos que se deben tomar para unir una grada que se encuentra en una estructura sin aisladores, con un Bloque Estructural que se halla sobre aisladores, es muy interesante la solución propuesta, por lo que se decidió publicarla, esperando que sea de utilidad para otros Proyectistas Estructurales.</w:t>
      </w:r>
    </w:p>
    <w:p w:rsidR="003672A4" w:rsidRDefault="003672A4" w:rsidP="009C1A07">
      <w:pPr>
        <w:spacing w:line="240" w:lineRule="auto"/>
        <w:rPr>
          <w:rFonts w:ascii="Arial" w:hAnsi="Arial" w:cs="Arial"/>
          <w:sz w:val="20"/>
          <w:szCs w:val="20"/>
          <w:lang w:val="es-EC"/>
        </w:rPr>
      </w:pPr>
    </w:p>
    <w:p w:rsidR="003672A4" w:rsidRDefault="003672A4" w:rsidP="009C1A07">
      <w:pPr>
        <w:spacing w:line="240" w:lineRule="auto"/>
        <w:rPr>
          <w:rFonts w:ascii="Arial" w:hAnsi="Arial" w:cs="Arial"/>
          <w:sz w:val="20"/>
          <w:szCs w:val="20"/>
          <w:lang w:val="es-EC"/>
        </w:rPr>
      </w:pPr>
      <w:r>
        <w:rPr>
          <w:rFonts w:ascii="Arial" w:hAnsi="Arial" w:cs="Arial"/>
          <w:sz w:val="20"/>
          <w:szCs w:val="20"/>
          <w:lang w:val="es-EC"/>
        </w:rPr>
        <w:t xml:space="preserve">Finalmente el tema de las uniones, en estructuras de acero, es de suma importancia a partir del sismo de Northridge de 1994 en que la mayor parte de falas se dieron en las uniones, por esa razón es que se tienen uniones </w:t>
      </w:r>
      <w:r w:rsidR="00EF683F">
        <w:rPr>
          <w:rFonts w:ascii="Arial" w:hAnsi="Arial" w:cs="Arial"/>
          <w:sz w:val="20"/>
          <w:szCs w:val="20"/>
          <w:lang w:val="es-EC"/>
        </w:rPr>
        <w:t>Precalificadas</w:t>
      </w:r>
      <w:r>
        <w:rPr>
          <w:rFonts w:ascii="Arial" w:hAnsi="Arial" w:cs="Arial"/>
          <w:sz w:val="20"/>
          <w:szCs w:val="20"/>
          <w:lang w:val="es-EC"/>
        </w:rPr>
        <w:t xml:space="preserve"> para estructuras convencionales. En el Centro de Investigaciones Científicas de la UFA-ESPE, se utilizaron uniones estándar y uniones de corte, debido a que la estructura se encuentra sobre aisladores y por tanto, va a trabajar </w:t>
      </w:r>
      <w:r>
        <w:rPr>
          <w:rFonts w:ascii="Arial" w:hAnsi="Arial" w:cs="Arial"/>
          <w:sz w:val="20"/>
          <w:szCs w:val="20"/>
          <w:lang w:val="es-EC"/>
        </w:rPr>
        <w:lastRenderedPageBreak/>
        <w:t>en el rango elástico. De igual manera por considerarlo de interés se indican las uniones diseñadas en el Proyecto.</w:t>
      </w:r>
    </w:p>
    <w:p w:rsidR="003672A4" w:rsidRPr="009C1A07" w:rsidRDefault="003672A4" w:rsidP="009C1A07">
      <w:pPr>
        <w:spacing w:line="240" w:lineRule="auto"/>
        <w:rPr>
          <w:rFonts w:ascii="Arial" w:hAnsi="Arial" w:cs="Arial"/>
          <w:sz w:val="20"/>
          <w:szCs w:val="20"/>
          <w:lang w:val="es-EC"/>
        </w:rPr>
      </w:pPr>
    </w:p>
    <w:p w:rsidR="00FC2910" w:rsidRDefault="00FC2910" w:rsidP="00C24826">
      <w:pPr>
        <w:pStyle w:val="Prrafodelista"/>
        <w:spacing w:line="240" w:lineRule="auto"/>
        <w:ind w:left="0" w:firstLine="709"/>
        <w:rPr>
          <w:rFonts w:ascii="Arial" w:hAnsi="Arial" w:cs="Arial"/>
          <w:sz w:val="20"/>
          <w:szCs w:val="20"/>
          <w:lang w:val="es-EC"/>
        </w:rPr>
      </w:pPr>
    </w:p>
    <w:p w:rsidR="00FC2910" w:rsidRDefault="00344CE7" w:rsidP="00FC2910">
      <w:pPr>
        <w:pStyle w:val="Prrafodelista"/>
        <w:spacing w:line="240" w:lineRule="auto"/>
        <w:ind w:left="0" w:firstLine="0"/>
        <w:rPr>
          <w:rFonts w:ascii="Arial" w:hAnsi="Arial" w:cs="Arial"/>
          <w:b/>
          <w:lang w:val="es-EC"/>
        </w:rPr>
      </w:pPr>
      <w:r>
        <w:rPr>
          <w:rFonts w:ascii="Arial" w:hAnsi="Arial" w:cs="Arial"/>
          <w:b/>
          <w:lang w:val="es-EC"/>
        </w:rPr>
        <w:t>REFERENCIAS</w:t>
      </w:r>
    </w:p>
    <w:p w:rsidR="00344CE7" w:rsidRDefault="00344CE7" w:rsidP="00FC2910">
      <w:pPr>
        <w:pStyle w:val="Prrafodelista"/>
        <w:spacing w:line="240" w:lineRule="auto"/>
        <w:ind w:left="0" w:firstLine="0"/>
        <w:rPr>
          <w:rFonts w:ascii="Arial" w:hAnsi="Arial" w:cs="Arial"/>
          <w:b/>
          <w:lang w:val="es-EC"/>
        </w:rPr>
      </w:pPr>
    </w:p>
    <w:p w:rsidR="00344CE7" w:rsidRDefault="00344CE7" w:rsidP="00344CE7">
      <w:pPr>
        <w:pStyle w:val="Prrafodelista"/>
        <w:numPr>
          <w:ilvl w:val="0"/>
          <w:numId w:val="18"/>
        </w:numPr>
        <w:spacing w:line="240" w:lineRule="auto"/>
        <w:rPr>
          <w:rFonts w:ascii="Arial" w:hAnsi="Arial" w:cs="Arial"/>
          <w:sz w:val="20"/>
          <w:szCs w:val="20"/>
          <w:lang w:val="es-EC"/>
        </w:rPr>
      </w:pPr>
      <w:r>
        <w:rPr>
          <w:rFonts w:ascii="Arial" w:hAnsi="Arial" w:cs="Arial"/>
          <w:sz w:val="20"/>
          <w:szCs w:val="20"/>
          <w:lang w:val="es-EC"/>
        </w:rPr>
        <w:t xml:space="preserve">Aguiar Roberto, (2014), </w:t>
      </w:r>
      <w:r>
        <w:rPr>
          <w:rFonts w:ascii="Arial" w:hAnsi="Arial" w:cs="Arial"/>
          <w:i/>
          <w:sz w:val="20"/>
          <w:szCs w:val="20"/>
          <w:lang w:val="es-EC"/>
        </w:rPr>
        <w:t xml:space="preserve">Análisis Matricial de Estructuras con CEINCI-LAB, </w:t>
      </w:r>
      <w:r>
        <w:rPr>
          <w:rFonts w:ascii="Arial" w:hAnsi="Arial" w:cs="Arial"/>
          <w:sz w:val="20"/>
          <w:szCs w:val="20"/>
          <w:lang w:val="es-EC"/>
        </w:rPr>
        <w:t>Instituto Panamericano de Geografía e Historia, cuarta edición, 700 p, Quito.</w:t>
      </w:r>
    </w:p>
    <w:p w:rsidR="003F1E98" w:rsidRDefault="003F1E98" w:rsidP="003F1E98">
      <w:pPr>
        <w:pStyle w:val="Prrafodelista"/>
        <w:spacing w:line="240" w:lineRule="auto"/>
        <w:ind w:firstLine="0"/>
        <w:rPr>
          <w:rFonts w:ascii="Arial" w:hAnsi="Arial" w:cs="Arial"/>
          <w:sz w:val="20"/>
          <w:szCs w:val="20"/>
          <w:lang w:val="es-EC"/>
        </w:rPr>
      </w:pPr>
    </w:p>
    <w:p w:rsidR="00344CE7" w:rsidRPr="003F1E98" w:rsidRDefault="00344CE7" w:rsidP="00344CE7">
      <w:pPr>
        <w:pStyle w:val="Prrafodelista"/>
        <w:numPr>
          <w:ilvl w:val="0"/>
          <w:numId w:val="18"/>
        </w:numPr>
        <w:spacing w:line="240" w:lineRule="auto"/>
        <w:rPr>
          <w:rFonts w:ascii="Arial" w:hAnsi="Arial" w:cs="Arial"/>
          <w:i/>
          <w:sz w:val="20"/>
          <w:szCs w:val="20"/>
          <w:lang w:val="en-US"/>
        </w:rPr>
      </w:pPr>
      <w:r w:rsidRPr="00344CE7">
        <w:rPr>
          <w:rFonts w:ascii="Arial" w:hAnsi="Arial" w:cs="Arial"/>
          <w:sz w:val="20"/>
          <w:szCs w:val="20"/>
          <w:lang w:val="en-US"/>
        </w:rPr>
        <w:t xml:space="preserve">AISC, (2010), </w:t>
      </w:r>
      <w:r w:rsidRPr="00344CE7">
        <w:rPr>
          <w:rFonts w:ascii="Arial" w:hAnsi="Arial" w:cs="Arial"/>
          <w:i/>
          <w:sz w:val="20"/>
          <w:szCs w:val="20"/>
          <w:lang w:val="en-US"/>
        </w:rPr>
        <w:t xml:space="preserve">Prequalified connections for special and intermediate stell momento frames for seismic applications, Including Supplement N. </w:t>
      </w:r>
      <w:r>
        <w:rPr>
          <w:rFonts w:ascii="Arial" w:hAnsi="Arial" w:cs="Arial"/>
          <w:i/>
          <w:sz w:val="20"/>
          <w:szCs w:val="20"/>
          <w:lang w:val="en-US"/>
        </w:rPr>
        <w:t xml:space="preserve">1, </w:t>
      </w:r>
      <w:r>
        <w:rPr>
          <w:rFonts w:ascii="Arial" w:hAnsi="Arial" w:cs="Arial"/>
          <w:sz w:val="20"/>
          <w:szCs w:val="20"/>
          <w:lang w:val="en-US"/>
        </w:rPr>
        <w:t>American Institute of Steel Construction, 178 p.</w:t>
      </w:r>
    </w:p>
    <w:p w:rsidR="003F1E98" w:rsidRPr="003F1E98" w:rsidRDefault="003F1E98" w:rsidP="003F1E98">
      <w:pPr>
        <w:spacing w:line="240" w:lineRule="auto"/>
        <w:ind w:firstLine="0"/>
        <w:rPr>
          <w:rFonts w:ascii="Arial" w:hAnsi="Arial" w:cs="Arial"/>
          <w:i/>
          <w:sz w:val="20"/>
          <w:szCs w:val="20"/>
          <w:lang w:val="en-US"/>
        </w:rPr>
      </w:pPr>
    </w:p>
    <w:p w:rsidR="009E299E" w:rsidRPr="009E299E" w:rsidRDefault="009E299E" w:rsidP="00344CE7">
      <w:pPr>
        <w:pStyle w:val="Prrafodelista"/>
        <w:numPr>
          <w:ilvl w:val="0"/>
          <w:numId w:val="18"/>
        </w:numPr>
        <w:spacing w:line="240" w:lineRule="auto"/>
        <w:rPr>
          <w:rFonts w:ascii="Arial" w:hAnsi="Arial" w:cs="Arial"/>
          <w:i/>
          <w:sz w:val="20"/>
          <w:szCs w:val="20"/>
          <w:lang w:val="es-EC"/>
        </w:rPr>
      </w:pPr>
      <w:r w:rsidRPr="009E299E">
        <w:rPr>
          <w:rFonts w:ascii="Arial" w:hAnsi="Arial" w:cs="Arial"/>
          <w:sz w:val="20"/>
          <w:szCs w:val="20"/>
          <w:lang w:val="es-EC"/>
        </w:rPr>
        <w:t>Frías F., Perea T., Álvarez O.,</w:t>
      </w:r>
      <w:r>
        <w:rPr>
          <w:rFonts w:ascii="Arial" w:hAnsi="Arial" w:cs="Arial"/>
          <w:sz w:val="20"/>
          <w:szCs w:val="20"/>
          <w:lang w:val="es-EC"/>
        </w:rPr>
        <w:t xml:space="preserve"> Cincúnegui C., Nielsen R., Sánchez T., Soto A., Tapia E., (2014), </w:t>
      </w:r>
      <w:r>
        <w:rPr>
          <w:rFonts w:ascii="Arial" w:hAnsi="Arial" w:cs="Arial"/>
          <w:i/>
          <w:sz w:val="20"/>
          <w:szCs w:val="20"/>
          <w:lang w:val="es-EC"/>
        </w:rPr>
        <w:t xml:space="preserve">Manual de Construcciones de Acero IMCA (2014), </w:t>
      </w:r>
      <w:r>
        <w:rPr>
          <w:rFonts w:ascii="Arial" w:hAnsi="Arial" w:cs="Arial"/>
          <w:sz w:val="20"/>
          <w:szCs w:val="20"/>
          <w:lang w:val="es-EC"/>
        </w:rPr>
        <w:t>Instituto Mexicano de las Construcciones de Acero.</w:t>
      </w:r>
    </w:p>
    <w:p w:rsidR="009E299E" w:rsidRPr="009E299E" w:rsidRDefault="009E299E" w:rsidP="009E299E">
      <w:pPr>
        <w:spacing w:line="240" w:lineRule="auto"/>
        <w:rPr>
          <w:rFonts w:ascii="Arial" w:hAnsi="Arial" w:cs="Arial"/>
          <w:i/>
          <w:sz w:val="20"/>
          <w:szCs w:val="20"/>
          <w:lang w:val="es-EC"/>
        </w:rPr>
      </w:pPr>
    </w:p>
    <w:p w:rsidR="009E299E" w:rsidRPr="009E299E" w:rsidRDefault="009E299E" w:rsidP="009E299E">
      <w:pPr>
        <w:spacing w:line="240" w:lineRule="auto"/>
        <w:rPr>
          <w:rFonts w:ascii="Arial" w:hAnsi="Arial" w:cs="Arial"/>
          <w:i/>
          <w:sz w:val="20"/>
          <w:szCs w:val="20"/>
          <w:lang w:val="es-EC"/>
        </w:rPr>
      </w:pPr>
    </w:p>
    <w:p w:rsidR="009E299E" w:rsidRPr="009E299E" w:rsidRDefault="009E299E" w:rsidP="009E299E">
      <w:pPr>
        <w:spacing w:line="240" w:lineRule="auto"/>
        <w:rPr>
          <w:rFonts w:ascii="Arial" w:hAnsi="Arial" w:cs="Arial"/>
          <w:i/>
          <w:sz w:val="20"/>
          <w:szCs w:val="20"/>
          <w:lang w:val="es-EC"/>
        </w:rPr>
      </w:pPr>
    </w:p>
    <w:sectPr w:rsidR="009E299E" w:rsidRPr="009E299E" w:rsidSect="00D16173">
      <w:headerReference w:type="even" r:id="rId30"/>
      <w:headerReference w:type="default" r:id="rId31"/>
      <w:footerReference w:type="even" r:id="rId32"/>
      <w:footerReference w:type="default" r:id="rId33"/>
      <w:headerReference w:type="first" r:id="rId34"/>
      <w:footerReference w:type="first" r:id="rId35"/>
      <w:pgSz w:w="10773" w:h="15309" w:code="119"/>
      <w:pgMar w:top="1701"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2F6" w:rsidRDefault="005812F6" w:rsidP="00FA3288">
      <w:pPr>
        <w:spacing w:line="240" w:lineRule="auto"/>
      </w:pPr>
      <w:r>
        <w:separator/>
      </w:r>
    </w:p>
  </w:endnote>
  <w:endnote w:type="continuationSeparator" w:id="0">
    <w:p w:rsidR="005812F6" w:rsidRDefault="005812F6"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0A" w:rsidRDefault="008010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0A" w:rsidRDefault="0080100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4A" w:rsidRDefault="0080100A" w:rsidP="009E299E">
    <w:pPr>
      <w:pStyle w:val="Piedepgina"/>
      <w:jc w:val="right"/>
      <w:rPr>
        <w:rFonts w:ascii="Arial" w:hAnsi="Arial" w:cs="Arial"/>
        <w:sz w:val="20"/>
        <w:szCs w:val="20"/>
        <w:lang w:val="es-EC"/>
      </w:rPr>
    </w:pPr>
    <w:r>
      <w:rPr>
        <w:rFonts w:ascii="Arial" w:hAnsi="Arial" w:cs="Arial"/>
        <w:sz w:val="20"/>
        <w:szCs w:val="20"/>
        <w:lang w:val="es-EC"/>
      </w:rPr>
      <w:t>Recibido: Agosto</w:t>
    </w:r>
    <w:r w:rsidR="005A6C4A">
      <w:rPr>
        <w:rFonts w:ascii="Arial" w:hAnsi="Arial" w:cs="Arial"/>
        <w:sz w:val="20"/>
        <w:szCs w:val="20"/>
        <w:lang w:val="es-EC"/>
      </w:rPr>
      <w:t xml:space="preserve"> de 2015</w:t>
    </w:r>
  </w:p>
  <w:p w:rsidR="005A6C4A" w:rsidRPr="009E299E" w:rsidRDefault="005A6C4A" w:rsidP="009E299E">
    <w:pPr>
      <w:pStyle w:val="Piedepgina"/>
      <w:jc w:val="right"/>
      <w:rPr>
        <w:rFonts w:ascii="Arial" w:hAnsi="Arial" w:cs="Arial"/>
        <w:sz w:val="20"/>
        <w:szCs w:val="20"/>
        <w:lang w:val="es-EC"/>
      </w:rPr>
    </w:pPr>
    <w:r>
      <w:rPr>
        <w:rFonts w:ascii="Arial" w:hAnsi="Arial" w:cs="Arial"/>
        <w:sz w:val="20"/>
        <w:szCs w:val="20"/>
        <w:lang w:val="es-EC"/>
      </w:rPr>
      <w:t>Aprobado:</w:t>
    </w:r>
    <w:r w:rsidR="00143614">
      <w:rPr>
        <w:rFonts w:ascii="Arial" w:hAnsi="Arial" w:cs="Arial"/>
        <w:sz w:val="20"/>
        <w:szCs w:val="20"/>
        <w:lang w:val="es-EC"/>
      </w:rPr>
      <w:t xml:space="preserve"> Noviembre</w:t>
    </w:r>
    <w:r w:rsidR="0080100A">
      <w:rPr>
        <w:rFonts w:ascii="Arial" w:hAnsi="Arial" w:cs="Arial"/>
        <w:sz w:val="20"/>
        <w:szCs w:val="20"/>
        <w:lang w:val="es-EC"/>
      </w:rPr>
      <w:t xml:space="preserve"> de 2015</w:t>
    </w:r>
    <w:r>
      <w:rPr>
        <w:rFonts w:ascii="Arial" w:hAnsi="Arial" w:cs="Arial"/>
        <w:sz w:val="20"/>
        <w:szCs w:val="20"/>
        <w:lang w:val="es-E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2F6" w:rsidRDefault="005812F6" w:rsidP="00FA3288">
      <w:pPr>
        <w:spacing w:line="240" w:lineRule="auto"/>
      </w:pPr>
      <w:r>
        <w:separator/>
      </w:r>
    </w:p>
  </w:footnote>
  <w:footnote w:type="continuationSeparator" w:id="0">
    <w:p w:rsidR="005812F6" w:rsidRDefault="005812F6"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4A" w:rsidRPr="00160CD5" w:rsidRDefault="005812F6" w:rsidP="00D16173">
    <w:pPr>
      <w:pStyle w:val="Encabezado"/>
      <w:ind w:firstLine="0"/>
      <w:jc w:val="left"/>
      <w:rPr>
        <w:rFonts w:ascii="Arial" w:hAnsi="Arial" w:cs="Arial"/>
        <w:sz w:val="20"/>
        <w:szCs w:val="20"/>
      </w:rPr>
    </w:pPr>
    <w:sdt>
      <w:sdtPr>
        <w:id w:val="-565651246"/>
        <w:docPartObj>
          <w:docPartGallery w:val="Page Numbers (Top of Page)"/>
          <w:docPartUnique/>
        </w:docPartObj>
      </w:sdtPr>
      <w:sdtEndPr>
        <w:rPr>
          <w:rFonts w:ascii="Arial" w:hAnsi="Arial" w:cs="Arial"/>
          <w:sz w:val="20"/>
          <w:szCs w:val="20"/>
        </w:rPr>
      </w:sdtEndPr>
      <w:sdtContent>
        <w:r w:rsidR="005A6C4A" w:rsidRPr="00160CD5">
          <w:rPr>
            <w:rFonts w:ascii="Arial" w:hAnsi="Arial" w:cs="Arial"/>
            <w:sz w:val="20"/>
            <w:szCs w:val="20"/>
          </w:rPr>
          <w:fldChar w:fldCharType="begin"/>
        </w:r>
        <w:r w:rsidR="005A6C4A" w:rsidRPr="00160CD5">
          <w:rPr>
            <w:rFonts w:ascii="Arial" w:hAnsi="Arial" w:cs="Arial"/>
            <w:sz w:val="20"/>
            <w:szCs w:val="20"/>
          </w:rPr>
          <w:instrText>PAGE   \* MERGEFORMAT</w:instrText>
        </w:r>
        <w:r w:rsidR="005A6C4A" w:rsidRPr="00160CD5">
          <w:rPr>
            <w:rFonts w:ascii="Arial" w:hAnsi="Arial" w:cs="Arial"/>
            <w:sz w:val="20"/>
            <w:szCs w:val="20"/>
          </w:rPr>
          <w:fldChar w:fldCharType="separate"/>
        </w:r>
        <w:r w:rsidR="00A73674">
          <w:rPr>
            <w:rFonts w:ascii="Arial" w:hAnsi="Arial" w:cs="Arial"/>
            <w:noProof/>
            <w:sz w:val="20"/>
            <w:szCs w:val="20"/>
          </w:rPr>
          <w:t>2</w:t>
        </w:r>
        <w:r w:rsidR="005A6C4A" w:rsidRPr="00160CD5">
          <w:rPr>
            <w:rFonts w:ascii="Arial" w:hAnsi="Arial" w:cs="Arial"/>
            <w:sz w:val="20"/>
            <w:szCs w:val="20"/>
          </w:rPr>
          <w:fldChar w:fldCharType="end"/>
        </w:r>
        <w:r w:rsidR="005A6C4A">
          <w:rPr>
            <w:rFonts w:ascii="Arial" w:hAnsi="Arial" w:cs="Arial"/>
            <w:sz w:val="20"/>
            <w:szCs w:val="20"/>
          </w:rPr>
          <w:t xml:space="preserve">                                            Roberto Aguiar, Pablo Caiza y Michael Rodríguez</w:t>
        </w:r>
      </w:sdtContent>
    </w:sdt>
  </w:p>
  <w:p w:rsidR="005A6C4A" w:rsidRDefault="005A6C4A" w:rsidP="00D16173">
    <w:pPr>
      <w:pStyle w:val="Encabezado"/>
    </w:pPr>
    <w:r>
      <w:rPr>
        <w:noProof/>
        <w:lang w:val="es-EC" w:eastAsia="es-EC"/>
      </w:rPr>
      <mc:AlternateContent>
        <mc:Choice Requires="wps">
          <w:drawing>
            <wp:anchor distT="0" distB="0" distL="114300" distR="114300" simplePos="0" relativeHeight="251661312" behindDoc="0" locked="0" layoutInCell="1" allowOverlap="1" wp14:anchorId="0FFF252A" wp14:editId="4A4162FF">
              <wp:simplePos x="0" y="0"/>
              <wp:positionH relativeFrom="margin">
                <wp:align>right</wp:align>
              </wp:positionH>
              <wp:positionV relativeFrom="paragraph">
                <wp:posOffset>57876</wp:posOffset>
              </wp:positionV>
              <wp:extent cx="4608195" cy="0"/>
              <wp:effectExtent l="38100" t="38100" r="59055" b="952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57506080"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" strokecolor="black [3200]" strokeweight="2pt">
              <v:shadow on="t" color="black" opacity="24903f" origin=",.5" offset="0,.55556mm"/>
              <w10:wrap anchorx="margin"/>
            </v:shape>
          </w:pict>
        </mc:Fallback>
      </mc:AlternateContent>
    </w:r>
    <w:r>
      <w:rPr>
        <w:noProof/>
        <w:lang w:val="es-EC" w:eastAsia="es-EC"/>
      </w:rPr>
      <w:t xml:space="preserve"> </w:t>
    </w:r>
  </w:p>
  <w:p w:rsidR="005A6C4A" w:rsidRDefault="005A6C4A"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5A6C4A" w:rsidRPr="00160CD5" w:rsidRDefault="005A6C4A" w:rsidP="00D16173">
        <w:pPr>
          <w:pStyle w:val="Encabezado"/>
          <w:ind w:firstLine="0"/>
          <w:jc w:val="left"/>
          <w:rPr>
            <w:rFonts w:ascii="Arial" w:hAnsi="Arial" w:cs="Arial"/>
            <w:sz w:val="20"/>
            <w:szCs w:val="20"/>
          </w:rPr>
        </w:pPr>
        <w:r>
          <w:rPr>
            <w:rFonts w:ascii="Arial" w:hAnsi="Arial" w:cs="Arial"/>
            <w:sz w:val="20"/>
            <w:szCs w:val="20"/>
          </w:rPr>
          <w:t xml:space="preserve"> A</w:t>
        </w:r>
        <w:r w:rsidRPr="00D16173">
          <w:rPr>
            <w:rFonts w:ascii="Arial" w:hAnsi="Arial" w:cs="Arial"/>
            <w:sz w:val="20"/>
            <w:szCs w:val="20"/>
          </w:rPr>
          <w:t>plicaciones del cálculo de mallas espaciales</w:t>
        </w:r>
        <w:r>
          <w:rPr>
            <w:rFonts w:ascii="Arial" w:hAnsi="Arial" w:cs="Arial"/>
            <w:sz w:val="20"/>
            <w:szCs w:val="20"/>
          </w:rPr>
          <w:t xml:space="preserve">                                                      </w:t>
        </w:r>
        <w:r w:rsidRPr="00D16173">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A73674">
          <w:rPr>
            <w:rFonts w:ascii="Arial" w:hAnsi="Arial" w:cs="Arial"/>
            <w:noProof/>
            <w:sz w:val="20"/>
            <w:szCs w:val="20"/>
          </w:rPr>
          <w:t>3</w:t>
        </w:r>
        <w:r w:rsidRPr="00160CD5">
          <w:rPr>
            <w:rFonts w:ascii="Arial" w:hAnsi="Arial" w:cs="Arial"/>
            <w:sz w:val="20"/>
            <w:szCs w:val="20"/>
          </w:rPr>
          <w:fldChar w:fldCharType="end"/>
        </w:r>
        <w:r>
          <w:rPr>
            <w:rFonts w:ascii="Arial" w:hAnsi="Arial" w:cs="Arial"/>
            <w:sz w:val="20"/>
            <w:szCs w:val="20"/>
          </w:rPr>
          <w:t xml:space="preserve">        </w:t>
        </w:r>
      </w:p>
    </w:sdtContent>
  </w:sdt>
  <w:p w:rsidR="005A6C4A" w:rsidRDefault="005A6C4A" w:rsidP="00D16173">
    <w:pPr>
      <w:pStyle w:val="Encabezado"/>
    </w:pPr>
    <w:r>
      <w:rPr>
        <w:noProof/>
        <w:lang w:val="es-EC" w:eastAsia="es-EC"/>
      </w:rPr>
      <mc:AlternateContent>
        <mc:Choice Requires="wps">
          <w:drawing>
            <wp:anchor distT="0" distB="0" distL="114300" distR="114300" simplePos="0" relativeHeight="251659264" behindDoc="0" locked="0" layoutInCell="1" allowOverlap="1" wp14:anchorId="418CB887" wp14:editId="4E8FEE28">
              <wp:simplePos x="0" y="0"/>
              <wp:positionH relativeFrom="margin">
                <wp:posOffset>-22860</wp:posOffset>
              </wp:positionH>
              <wp:positionV relativeFrom="paragraph">
                <wp:posOffset>99060</wp:posOffset>
              </wp:positionV>
              <wp:extent cx="4657725" cy="0"/>
              <wp:effectExtent l="38100" t="38100" r="66675" b="9525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48F6BA91"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" strokecolor="black [3200]" strokeweight="2pt">
              <v:shadow on="t" color="black" opacity="24903f" origin=",.5" offset="0,.55556mm"/>
              <w10:wrap anchorx="margin"/>
            </v:shape>
          </w:pict>
        </mc:Fallback>
      </mc:AlternateContent>
    </w:r>
    <w:r>
      <w:rPr>
        <w:noProof/>
        <w:lang w:val="es-EC" w:eastAsia="es-EC"/>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4A" w:rsidRPr="00C11017" w:rsidRDefault="005A6C4A" w:rsidP="00D16173">
    <w:pPr>
      <w:pStyle w:val="Encabezado"/>
      <w:ind w:firstLine="0"/>
      <w:rPr>
        <w:rFonts w:ascii="Arial" w:hAnsi="Arial" w:cs="Arial"/>
        <w:sz w:val="22"/>
        <w:szCs w:val="22"/>
      </w:rPr>
    </w:pPr>
    <w:r>
      <w:rPr>
        <w:rFonts w:ascii="Arial" w:hAnsi="Arial" w:cs="Arial"/>
        <w:sz w:val="22"/>
        <w:szCs w:val="22"/>
      </w:rPr>
      <w:t xml:space="preserve">Revista CIENCIA                                                           </w:t>
    </w:r>
    <w:r w:rsidRPr="00C11017">
      <w:rPr>
        <w:rFonts w:ascii="Arial" w:hAnsi="Arial" w:cs="Arial"/>
        <w:sz w:val="22"/>
        <w:szCs w:val="22"/>
      </w:rPr>
      <w:t>Vol.</w:t>
    </w:r>
    <w:r>
      <w:rPr>
        <w:rFonts w:ascii="Arial" w:hAnsi="Arial" w:cs="Arial"/>
        <w:b/>
        <w:sz w:val="22"/>
        <w:szCs w:val="22"/>
      </w:rPr>
      <w:t>18, 1</w:t>
    </w:r>
    <w:r>
      <w:rPr>
        <w:rFonts w:ascii="Arial" w:hAnsi="Arial" w:cs="Arial"/>
        <w:sz w:val="22"/>
        <w:szCs w:val="22"/>
      </w:rPr>
      <w:t xml:space="preserve"> 1-19 (2016</w:t>
    </w:r>
    <w:r w:rsidRPr="00C11017">
      <w:rPr>
        <w:rFonts w:ascii="Arial" w:hAnsi="Arial" w:cs="Arial"/>
        <w:sz w:val="22"/>
        <w:szCs w:val="22"/>
      </w:rPr>
      <w:t>)</w:t>
    </w:r>
  </w:p>
  <w:p w:rsidR="005A6C4A" w:rsidRDefault="005A6C4A"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C55F0"/>
    <w:multiLevelType w:val="hybridMultilevel"/>
    <w:tmpl w:val="4F76D8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A2F3D8D"/>
    <w:multiLevelType w:val="hybridMultilevel"/>
    <w:tmpl w:val="047A12E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 w15:restartNumberingAfterBreak="0">
    <w:nsid w:val="24AC01C8"/>
    <w:multiLevelType w:val="multilevel"/>
    <w:tmpl w:val="A1469AB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0BE2EB5"/>
    <w:multiLevelType w:val="hybridMultilevel"/>
    <w:tmpl w:val="D88C28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3164065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5" w15:restartNumberingAfterBreak="0">
    <w:nsid w:val="347C3889"/>
    <w:multiLevelType w:val="hybridMultilevel"/>
    <w:tmpl w:val="5C28D6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5931811"/>
    <w:multiLevelType w:val="hybridMultilevel"/>
    <w:tmpl w:val="9BD6C5C2"/>
    <w:lvl w:ilvl="0" w:tplc="92EC13D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FAC7461"/>
    <w:multiLevelType w:val="hybridMultilevel"/>
    <w:tmpl w:val="CB90E62A"/>
    <w:lvl w:ilvl="0" w:tplc="40DA566C">
      <w:start w:val="1"/>
      <w:numFmt w:val="decimal"/>
      <w:lvlText w:val="%1."/>
      <w:lvlJc w:val="left"/>
      <w:pPr>
        <w:ind w:left="720" w:hanging="360"/>
      </w:pPr>
      <w:rPr>
        <w:lang w:val="es-EC"/>
      </w:rPr>
    </w:lvl>
    <w:lvl w:ilvl="1" w:tplc="E036287A" w:tentative="1">
      <w:start w:val="1"/>
      <w:numFmt w:val="lowerLetter"/>
      <w:lvlText w:val="%2."/>
      <w:lvlJc w:val="left"/>
      <w:pPr>
        <w:ind w:left="1440" w:hanging="360"/>
      </w:pPr>
    </w:lvl>
    <w:lvl w:ilvl="2" w:tplc="5E52EE76" w:tentative="1">
      <w:start w:val="1"/>
      <w:numFmt w:val="lowerRoman"/>
      <w:lvlText w:val="%3."/>
      <w:lvlJc w:val="right"/>
      <w:pPr>
        <w:ind w:left="2160" w:hanging="180"/>
      </w:pPr>
    </w:lvl>
    <w:lvl w:ilvl="3" w:tplc="E5964916" w:tentative="1">
      <w:start w:val="1"/>
      <w:numFmt w:val="decimal"/>
      <w:lvlText w:val="%4."/>
      <w:lvlJc w:val="left"/>
      <w:pPr>
        <w:ind w:left="2880" w:hanging="360"/>
      </w:pPr>
    </w:lvl>
    <w:lvl w:ilvl="4" w:tplc="3CCEFF3A" w:tentative="1">
      <w:start w:val="1"/>
      <w:numFmt w:val="lowerLetter"/>
      <w:lvlText w:val="%5."/>
      <w:lvlJc w:val="left"/>
      <w:pPr>
        <w:ind w:left="3600" w:hanging="360"/>
      </w:pPr>
    </w:lvl>
    <w:lvl w:ilvl="5" w:tplc="FA72A5F0" w:tentative="1">
      <w:start w:val="1"/>
      <w:numFmt w:val="lowerRoman"/>
      <w:lvlText w:val="%6."/>
      <w:lvlJc w:val="right"/>
      <w:pPr>
        <w:ind w:left="4320" w:hanging="180"/>
      </w:pPr>
    </w:lvl>
    <w:lvl w:ilvl="6" w:tplc="59046E56" w:tentative="1">
      <w:start w:val="1"/>
      <w:numFmt w:val="decimal"/>
      <w:lvlText w:val="%7."/>
      <w:lvlJc w:val="left"/>
      <w:pPr>
        <w:ind w:left="5040" w:hanging="360"/>
      </w:pPr>
    </w:lvl>
    <w:lvl w:ilvl="7" w:tplc="67488E88" w:tentative="1">
      <w:start w:val="1"/>
      <w:numFmt w:val="lowerLetter"/>
      <w:lvlText w:val="%8."/>
      <w:lvlJc w:val="left"/>
      <w:pPr>
        <w:ind w:left="5760" w:hanging="360"/>
      </w:pPr>
    </w:lvl>
    <w:lvl w:ilvl="8" w:tplc="8EA03442" w:tentative="1">
      <w:start w:val="1"/>
      <w:numFmt w:val="lowerRoman"/>
      <w:lvlText w:val="%9."/>
      <w:lvlJc w:val="right"/>
      <w:pPr>
        <w:ind w:left="6480" w:hanging="180"/>
      </w:pPr>
    </w:lvl>
  </w:abstractNum>
  <w:abstractNum w:abstractNumId="9" w15:restartNumberingAfterBreak="0">
    <w:nsid w:val="44D858B5"/>
    <w:multiLevelType w:val="hybridMultilevel"/>
    <w:tmpl w:val="B840E0C4"/>
    <w:lvl w:ilvl="0" w:tplc="E480AD0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81D352D"/>
    <w:multiLevelType w:val="hybridMultilevel"/>
    <w:tmpl w:val="81FE8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B1F2FFB"/>
    <w:multiLevelType w:val="hybridMultilevel"/>
    <w:tmpl w:val="D07255F0"/>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12" w15:restartNumberingAfterBreak="0">
    <w:nsid w:val="5BD13AD7"/>
    <w:multiLevelType w:val="hybridMultilevel"/>
    <w:tmpl w:val="133077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5DD50136"/>
    <w:multiLevelType w:val="hybridMultilevel"/>
    <w:tmpl w:val="503A330A"/>
    <w:lvl w:ilvl="0" w:tplc="B748B556">
      <w:start w:val="1"/>
      <w:numFmt w:val="bullet"/>
      <w:lvlText w:val="•"/>
      <w:lvlJc w:val="left"/>
      <w:pPr>
        <w:ind w:left="360" w:hanging="360"/>
      </w:pPr>
      <w:rPr>
        <w:rFonts w:ascii="Tahoma" w:hAnsi="Tahoma"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15:restartNumberingAfterBreak="0">
    <w:nsid w:val="5FBC0D0F"/>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5" w15:restartNumberingAfterBreak="0">
    <w:nsid w:val="646678F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6" w15:restartNumberingAfterBreak="0">
    <w:nsid w:val="68FF41E0"/>
    <w:multiLevelType w:val="hybridMultilevel"/>
    <w:tmpl w:val="DF86C6A8"/>
    <w:lvl w:ilvl="0" w:tplc="B748B556">
      <w:start w:val="1"/>
      <w:numFmt w:val="bullet"/>
      <w:lvlText w:val="•"/>
      <w:lvlJc w:val="left"/>
      <w:pPr>
        <w:tabs>
          <w:tab w:val="num" w:pos="284"/>
        </w:tabs>
        <w:ind w:left="284" w:hanging="284"/>
      </w:pPr>
      <w:rPr>
        <w:rFonts w:ascii="Tahoma" w:hAnsi="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A471E2"/>
    <w:multiLevelType w:val="hybridMultilevel"/>
    <w:tmpl w:val="9B46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3"/>
  </w:num>
  <w:num w:numId="4">
    <w:abstractNumId w:val="17"/>
  </w:num>
  <w:num w:numId="5">
    <w:abstractNumId w:val="8"/>
  </w:num>
  <w:num w:numId="6">
    <w:abstractNumId w:val="2"/>
  </w:num>
  <w:num w:numId="7">
    <w:abstractNumId w:val="4"/>
  </w:num>
  <w:num w:numId="8">
    <w:abstractNumId w:val="6"/>
  </w:num>
  <w:num w:numId="9">
    <w:abstractNumId w:val="11"/>
  </w:num>
  <w:num w:numId="10">
    <w:abstractNumId w:val="14"/>
  </w:num>
  <w:num w:numId="11">
    <w:abstractNumId w:val="7"/>
  </w:num>
  <w:num w:numId="12">
    <w:abstractNumId w:val="1"/>
  </w:num>
  <w:num w:numId="13">
    <w:abstractNumId w:val="15"/>
  </w:num>
  <w:num w:numId="14">
    <w:abstractNumId w:val="5"/>
  </w:num>
  <w:num w:numId="15">
    <w:abstractNumId w:val="9"/>
  </w:num>
  <w:num w:numId="16">
    <w:abstractNumId w:val="10"/>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F5B"/>
    <w:rsid w:val="000161E0"/>
    <w:rsid w:val="00016657"/>
    <w:rsid w:val="00021C92"/>
    <w:rsid w:val="0002396B"/>
    <w:rsid w:val="00024B9A"/>
    <w:rsid w:val="00035F1F"/>
    <w:rsid w:val="0003646C"/>
    <w:rsid w:val="0005082C"/>
    <w:rsid w:val="000637AE"/>
    <w:rsid w:val="0007007B"/>
    <w:rsid w:val="00071410"/>
    <w:rsid w:val="0007271F"/>
    <w:rsid w:val="00081946"/>
    <w:rsid w:val="00093029"/>
    <w:rsid w:val="00093872"/>
    <w:rsid w:val="000972BB"/>
    <w:rsid w:val="000A08AE"/>
    <w:rsid w:val="000B0A5A"/>
    <w:rsid w:val="000B177D"/>
    <w:rsid w:val="000C29B8"/>
    <w:rsid w:val="000C33DA"/>
    <w:rsid w:val="000C5215"/>
    <w:rsid w:val="000C784A"/>
    <w:rsid w:val="000D005E"/>
    <w:rsid w:val="000D4546"/>
    <w:rsid w:val="000D4E69"/>
    <w:rsid w:val="000E0CB1"/>
    <w:rsid w:val="000F09ED"/>
    <w:rsid w:val="000F1682"/>
    <w:rsid w:val="000F290D"/>
    <w:rsid w:val="000F6D2A"/>
    <w:rsid w:val="000F774D"/>
    <w:rsid w:val="0010072D"/>
    <w:rsid w:val="00100C8B"/>
    <w:rsid w:val="00103448"/>
    <w:rsid w:val="001035CC"/>
    <w:rsid w:val="001073AD"/>
    <w:rsid w:val="00107BD5"/>
    <w:rsid w:val="0011152F"/>
    <w:rsid w:val="00114E8C"/>
    <w:rsid w:val="00114F7D"/>
    <w:rsid w:val="00115E94"/>
    <w:rsid w:val="00120E36"/>
    <w:rsid w:val="001228AF"/>
    <w:rsid w:val="00122E61"/>
    <w:rsid w:val="0013165B"/>
    <w:rsid w:val="00134578"/>
    <w:rsid w:val="00134D4C"/>
    <w:rsid w:val="00135F3E"/>
    <w:rsid w:val="00140803"/>
    <w:rsid w:val="00143614"/>
    <w:rsid w:val="00143862"/>
    <w:rsid w:val="001440DD"/>
    <w:rsid w:val="00146504"/>
    <w:rsid w:val="00150BAE"/>
    <w:rsid w:val="00151036"/>
    <w:rsid w:val="0015230B"/>
    <w:rsid w:val="00157E49"/>
    <w:rsid w:val="00160CD5"/>
    <w:rsid w:val="00162A74"/>
    <w:rsid w:val="0016339A"/>
    <w:rsid w:val="00170A3F"/>
    <w:rsid w:val="001766CA"/>
    <w:rsid w:val="00177620"/>
    <w:rsid w:val="00180E78"/>
    <w:rsid w:val="00193B2A"/>
    <w:rsid w:val="00194DBD"/>
    <w:rsid w:val="0019522C"/>
    <w:rsid w:val="001A48FF"/>
    <w:rsid w:val="001A4F19"/>
    <w:rsid w:val="001A5B32"/>
    <w:rsid w:val="001A7E83"/>
    <w:rsid w:val="001B57BA"/>
    <w:rsid w:val="001C3B9F"/>
    <w:rsid w:val="001C55C9"/>
    <w:rsid w:val="001D29D4"/>
    <w:rsid w:val="001D375D"/>
    <w:rsid w:val="001D4D34"/>
    <w:rsid w:val="001D59B8"/>
    <w:rsid w:val="001D7598"/>
    <w:rsid w:val="001F3442"/>
    <w:rsid w:val="00200B78"/>
    <w:rsid w:val="00200D03"/>
    <w:rsid w:val="00203FDC"/>
    <w:rsid w:val="00205ABB"/>
    <w:rsid w:val="00206211"/>
    <w:rsid w:val="0021144C"/>
    <w:rsid w:val="00211C81"/>
    <w:rsid w:val="00213303"/>
    <w:rsid w:val="00214E0C"/>
    <w:rsid w:val="00220D64"/>
    <w:rsid w:val="002314C6"/>
    <w:rsid w:val="002341D0"/>
    <w:rsid w:val="00235911"/>
    <w:rsid w:val="00237923"/>
    <w:rsid w:val="00242032"/>
    <w:rsid w:val="0024383C"/>
    <w:rsid w:val="0024575C"/>
    <w:rsid w:val="00252699"/>
    <w:rsid w:val="002541F5"/>
    <w:rsid w:val="0026564B"/>
    <w:rsid w:val="002755B4"/>
    <w:rsid w:val="0027798C"/>
    <w:rsid w:val="00281C6D"/>
    <w:rsid w:val="00294812"/>
    <w:rsid w:val="002954C2"/>
    <w:rsid w:val="00297CD5"/>
    <w:rsid w:val="002A1849"/>
    <w:rsid w:val="002A2E13"/>
    <w:rsid w:val="002B0E4E"/>
    <w:rsid w:val="002B6229"/>
    <w:rsid w:val="002D2F92"/>
    <w:rsid w:val="002E40E2"/>
    <w:rsid w:val="002E5B94"/>
    <w:rsid w:val="002E6E9E"/>
    <w:rsid w:val="002E798B"/>
    <w:rsid w:val="002F028D"/>
    <w:rsid w:val="002F1F77"/>
    <w:rsid w:val="003151D5"/>
    <w:rsid w:val="003178A5"/>
    <w:rsid w:val="00324C1C"/>
    <w:rsid w:val="00327E77"/>
    <w:rsid w:val="003340BA"/>
    <w:rsid w:val="00334F4E"/>
    <w:rsid w:val="00343359"/>
    <w:rsid w:val="00344CE7"/>
    <w:rsid w:val="00346280"/>
    <w:rsid w:val="00347F26"/>
    <w:rsid w:val="00351B60"/>
    <w:rsid w:val="00354902"/>
    <w:rsid w:val="00355C7F"/>
    <w:rsid w:val="00356295"/>
    <w:rsid w:val="00365DEC"/>
    <w:rsid w:val="00365EE5"/>
    <w:rsid w:val="00366E17"/>
    <w:rsid w:val="003672A4"/>
    <w:rsid w:val="0037052C"/>
    <w:rsid w:val="003708EF"/>
    <w:rsid w:val="003716C1"/>
    <w:rsid w:val="0038071B"/>
    <w:rsid w:val="00380F6E"/>
    <w:rsid w:val="003866F2"/>
    <w:rsid w:val="00392A54"/>
    <w:rsid w:val="003A15EE"/>
    <w:rsid w:val="003A1CC6"/>
    <w:rsid w:val="003A23BA"/>
    <w:rsid w:val="003A6466"/>
    <w:rsid w:val="003B4239"/>
    <w:rsid w:val="003B5C99"/>
    <w:rsid w:val="003B763E"/>
    <w:rsid w:val="003B7968"/>
    <w:rsid w:val="003C109A"/>
    <w:rsid w:val="003C2613"/>
    <w:rsid w:val="003C30EF"/>
    <w:rsid w:val="003C355C"/>
    <w:rsid w:val="003C42C2"/>
    <w:rsid w:val="003C6936"/>
    <w:rsid w:val="003D12C4"/>
    <w:rsid w:val="003D347D"/>
    <w:rsid w:val="003E10C6"/>
    <w:rsid w:val="003E55B9"/>
    <w:rsid w:val="003E72A0"/>
    <w:rsid w:val="003F1E98"/>
    <w:rsid w:val="003F52BC"/>
    <w:rsid w:val="00403512"/>
    <w:rsid w:val="00404BE8"/>
    <w:rsid w:val="00410273"/>
    <w:rsid w:val="00412AD3"/>
    <w:rsid w:val="00413C29"/>
    <w:rsid w:val="004201E3"/>
    <w:rsid w:val="00421B69"/>
    <w:rsid w:val="00421F8B"/>
    <w:rsid w:val="00422834"/>
    <w:rsid w:val="00431BE5"/>
    <w:rsid w:val="00433F66"/>
    <w:rsid w:val="00433FD3"/>
    <w:rsid w:val="00435065"/>
    <w:rsid w:val="00436448"/>
    <w:rsid w:val="0043746D"/>
    <w:rsid w:val="004437A1"/>
    <w:rsid w:val="00445152"/>
    <w:rsid w:val="00462CDF"/>
    <w:rsid w:val="00463662"/>
    <w:rsid w:val="00464AFD"/>
    <w:rsid w:val="00467017"/>
    <w:rsid w:val="0047441B"/>
    <w:rsid w:val="00474593"/>
    <w:rsid w:val="00475D32"/>
    <w:rsid w:val="00477FAB"/>
    <w:rsid w:val="00482B1A"/>
    <w:rsid w:val="00484347"/>
    <w:rsid w:val="00490E0E"/>
    <w:rsid w:val="0049462E"/>
    <w:rsid w:val="004A3B23"/>
    <w:rsid w:val="004A5745"/>
    <w:rsid w:val="004A6AE2"/>
    <w:rsid w:val="004A6E97"/>
    <w:rsid w:val="004B1066"/>
    <w:rsid w:val="004B5BAD"/>
    <w:rsid w:val="004B6F91"/>
    <w:rsid w:val="004D09E6"/>
    <w:rsid w:val="004D6A0F"/>
    <w:rsid w:val="004D6E89"/>
    <w:rsid w:val="004E3A2D"/>
    <w:rsid w:val="004E4BD5"/>
    <w:rsid w:val="004E6BBB"/>
    <w:rsid w:val="004F0B38"/>
    <w:rsid w:val="004F0EBB"/>
    <w:rsid w:val="004F194A"/>
    <w:rsid w:val="004F2895"/>
    <w:rsid w:val="00507D32"/>
    <w:rsid w:val="00513CB1"/>
    <w:rsid w:val="0051612B"/>
    <w:rsid w:val="00532AC3"/>
    <w:rsid w:val="00534360"/>
    <w:rsid w:val="0054185D"/>
    <w:rsid w:val="0055054C"/>
    <w:rsid w:val="0055122E"/>
    <w:rsid w:val="005539B5"/>
    <w:rsid w:val="0055409C"/>
    <w:rsid w:val="00561949"/>
    <w:rsid w:val="005632CC"/>
    <w:rsid w:val="0057301A"/>
    <w:rsid w:val="005754CF"/>
    <w:rsid w:val="005812F6"/>
    <w:rsid w:val="005818B1"/>
    <w:rsid w:val="005820A4"/>
    <w:rsid w:val="00587854"/>
    <w:rsid w:val="0059092F"/>
    <w:rsid w:val="00593179"/>
    <w:rsid w:val="005A6C4A"/>
    <w:rsid w:val="005A792C"/>
    <w:rsid w:val="005A7C13"/>
    <w:rsid w:val="005B1C2C"/>
    <w:rsid w:val="005B3351"/>
    <w:rsid w:val="005B46DB"/>
    <w:rsid w:val="005B48DA"/>
    <w:rsid w:val="005B7D4D"/>
    <w:rsid w:val="005C1876"/>
    <w:rsid w:val="005C32BA"/>
    <w:rsid w:val="005C4329"/>
    <w:rsid w:val="005D0A0B"/>
    <w:rsid w:val="005D2BBC"/>
    <w:rsid w:val="005D4538"/>
    <w:rsid w:val="005D542A"/>
    <w:rsid w:val="005E316E"/>
    <w:rsid w:val="005E561C"/>
    <w:rsid w:val="005F1B40"/>
    <w:rsid w:val="005F1F97"/>
    <w:rsid w:val="005F2A2E"/>
    <w:rsid w:val="005F3261"/>
    <w:rsid w:val="005F3527"/>
    <w:rsid w:val="005F5EFC"/>
    <w:rsid w:val="00604AF0"/>
    <w:rsid w:val="00607FA7"/>
    <w:rsid w:val="00614211"/>
    <w:rsid w:val="0062120D"/>
    <w:rsid w:val="0062234B"/>
    <w:rsid w:val="00622E86"/>
    <w:rsid w:val="006269E5"/>
    <w:rsid w:val="00632E4F"/>
    <w:rsid w:val="00635E40"/>
    <w:rsid w:val="00635FA0"/>
    <w:rsid w:val="00640F6E"/>
    <w:rsid w:val="006448BD"/>
    <w:rsid w:val="006449E2"/>
    <w:rsid w:val="006606E1"/>
    <w:rsid w:val="00663FDA"/>
    <w:rsid w:val="00670160"/>
    <w:rsid w:val="006758FB"/>
    <w:rsid w:val="006775F4"/>
    <w:rsid w:val="00683367"/>
    <w:rsid w:val="00685728"/>
    <w:rsid w:val="006A15E7"/>
    <w:rsid w:val="006A60A8"/>
    <w:rsid w:val="006A6CE8"/>
    <w:rsid w:val="006B0C61"/>
    <w:rsid w:val="006B3B04"/>
    <w:rsid w:val="006B617E"/>
    <w:rsid w:val="006C1497"/>
    <w:rsid w:val="006C2790"/>
    <w:rsid w:val="006D1F18"/>
    <w:rsid w:val="006D44DC"/>
    <w:rsid w:val="006D489A"/>
    <w:rsid w:val="006D718A"/>
    <w:rsid w:val="006E7D62"/>
    <w:rsid w:val="006F4566"/>
    <w:rsid w:val="00707284"/>
    <w:rsid w:val="0071099B"/>
    <w:rsid w:val="00720B38"/>
    <w:rsid w:val="00724F71"/>
    <w:rsid w:val="007250C2"/>
    <w:rsid w:val="00731D1B"/>
    <w:rsid w:val="00732D25"/>
    <w:rsid w:val="00736670"/>
    <w:rsid w:val="007412F7"/>
    <w:rsid w:val="00744E41"/>
    <w:rsid w:val="007526C9"/>
    <w:rsid w:val="00752708"/>
    <w:rsid w:val="007617E0"/>
    <w:rsid w:val="007625E4"/>
    <w:rsid w:val="007648C7"/>
    <w:rsid w:val="0076586E"/>
    <w:rsid w:val="00773F6C"/>
    <w:rsid w:val="007776DF"/>
    <w:rsid w:val="00785BA3"/>
    <w:rsid w:val="0079115D"/>
    <w:rsid w:val="007A1834"/>
    <w:rsid w:val="007A19CD"/>
    <w:rsid w:val="007A1BFE"/>
    <w:rsid w:val="007A1E9A"/>
    <w:rsid w:val="007A21CC"/>
    <w:rsid w:val="007A3D90"/>
    <w:rsid w:val="007A763D"/>
    <w:rsid w:val="007A76A7"/>
    <w:rsid w:val="007B1E4F"/>
    <w:rsid w:val="007B228E"/>
    <w:rsid w:val="007B3A90"/>
    <w:rsid w:val="007B53C5"/>
    <w:rsid w:val="007C006B"/>
    <w:rsid w:val="007C2427"/>
    <w:rsid w:val="007C32C7"/>
    <w:rsid w:val="007C40AB"/>
    <w:rsid w:val="007D1C06"/>
    <w:rsid w:val="007F0947"/>
    <w:rsid w:val="007F1A73"/>
    <w:rsid w:val="007F3C03"/>
    <w:rsid w:val="007F4F64"/>
    <w:rsid w:val="0080100A"/>
    <w:rsid w:val="00804B41"/>
    <w:rsid w:val="00807E4F"/>
    <w:rsid w:val="00811B4F"/>
    <w:rsid w:val="0081546D"/>
    <w:rsid w:val="00816B2E"/>
    <w:rsid w:val="00816F6B"/>
    <w:rsid w:val="00817A3A"/>
    <w:rsid w:val="00817EFD"/>
    <w:rsid w:val="008212C8"/>
    <w:rsid w:val="00826B7C"/>
    <w:rsid w:val="00832375"/>
    <w:rsid w:val="00834B74"/>
    <w:rsid w:val="008369A0"/>
    <w:rsid w:val="00836D74"/>
    <w:rsid w:val="0083706D"/>
    <w:rsid w:val="008453DB"/>
    <w:rsid w:val="0085044B"/>
    <w:rsid w:val="00852E0A"/>
    <w:rsid w:val="00856B8B"/>
    <w:rsid w:val="008579E7"/>
    <w:rsid w:val="00857ABC"/>
    <w:rsid w:val="0086048C"/>
    <w:rsid w:val="00867EEC"/>
    <w:rsid w:val="00874FA0"/>
    <w:rsid w:val="00880126"/>
    <w:rsid w:val="008820AB"/>
    <w:rsid w:val="00893A5C"/>
    <w:rsid w:val="008A189D"/>
    <w:rsid w:val="008A6A91"/>
    <w:rsid w:val="008A7C7B"/>
    <w:rsid w:val="008B0720"/>
    <w:rsid w:val="008B18B7"/>
    <w:rsid w:val="008B1D02"/>
    <w:rsid w:val="008B28E6"/>
    <w:rsid w:val="008B3D49"/>
    <w:rsid w:val="008C48A8"/>
    <w:rsid w:val="008C758F"/>
    <w:rsid w:val="008D0613"/>
    <w:rsid w:val="008D18B6"/>
    <w:rsid w:val="008D57AA"/>
    <w:rsid w:val="008E1B1F"/>
    <w:rsid w:val="008E421C"/>
    <w:rsid w:val="008E4B50"/>
    <w:rsid w:val="008E58B6"/>
    <w:rsid w:val="008E5E4A"/>
    <w:rsid w:val="008E72E7"/>
    <w:rsid w:val="008F24FE"/>
    <w:rsid w:val="008F32EF"/>
    <w:rsid w:val="009100EC"/>
    <w:rsid w:val="009128F9"/>
    <w:rsid w:val="009129FA"/>
    <w:rsid w:val="009168C6"/>
    <w:rsid w:val="009170F4"/>
    <w:rsid w:val="00917D64"/>
    <w:rsid w:val="00920CA0"/>
    <w:rsid w:val="009212C2"/>
    <w:rsid w:val="00921E0A"/>
    <w:rsid w:val="0092460E"/>
    <w:rsid w:val="00931B15"/>
    <w:rsid w:val="009378DD"/>
    <w:rsid w:val="0094238B"/>
    <w:rsid w:val="00942843"/>
    <w:rsid w:val="00947F03"/>
    <w:rsid w:val="0095036B"/>
    <w:rsid w:val="009534FE"/>
    <w:rsid w:val="00954130"/>
    <w:rsid w:val="00954B6B"/>
    <w:rsid w:val="00960C07"/>
    <w:rsid w:val="009612C6"/>
    <w:rsid w:val="00961BBD"/>
    <w:rsid w:val="00963737"/>
    <w:rsid w:val="0097130E"/>
    <w:rsid w:val="00972FCA"/>
    <w:rsid w:val="009750D4"/>
    <w:rsid w:val="00980985"/>
    <w:rsid w:val="0098099C"/>
    <w:rsid w:val="009846C9"/>
    <w:rsid w:val="00987642"/>
    <w:rsid w:val="00991A8E"/>
    <w:rsid w:val="00996711"/>
    <w:rsid w:val="00996EF4"/>
    <w:rsid w:val="009A1578"/>
    <w:rsid w:val="009A2DA3"/>
    <w:rsid w:val="009A4639"/>
    <w:rsid w:val="009A4A93"/>
    <w:rsid w:val="009A728F"/>
    <w:rsid w:val="009B39DC"/>
    <w:rsid w:val="009B39DD"/>
    <w:rsid w:val="009B5022"/>
    <w:rsid w:val="009B6690"/>
    <w:rsid w:val="009B680D"/>
    <w:rsid w:val="009C0E44"/>
    <w:rsid w:val="009C1A07"/>
    <w:rsid w:val="009C2AB7"/>
    <w:rsid w:val="009C5B54"/>
    <w:rsid w:val="009D5EEE"/>
    <w:rsid w:val="009E299E"/>
    <w:rsid w:val="009E4895"/>
    <w:rsid w:val="009F0286"/>
    <w:rsid w:val="009F460E"/>
    <w:rsid w:val="00A001C9"/>
    <w:rsid w:val="00A021D8"/>
    <w:rsid w:val="00A13157"/>
    <w:rsid w:val="00A14393"/>
    <w:rsid w:val="00A336E8"/>
    <w:rsid w:val="00A37DE5"/>
    <w:rsid w:val="00A54654"/>
    <w:rsid w:val="00A62392"/>
    <w:rsid w:val="00A62530"/>
    <w:rsid w:val="00A73674"/>
    <w:rsid w:val="00A73776"/>
    <w:rsid w:val="00A760A1"/>
    <w:rsid w:val="00A81C13"/>
    <w:rsid w:val="00A87A32"/>
    <w:rsid w:val="00A91C1B"/>
    <w:rsid w:val="00A92EC8"/>
    <w:rsid w:val="00AA21A4"/>
    <w:rsid w:val="00AA68B0"/>
    <w:rsid w:val="00AB10B6"/>
    <w:rsid w:val="00AB590A"/>
    <w:rsid w:val="00AB71A8"/>
    <w:rsid w:val="00AD29C9"/>
    <w:rsid w:val="00AE04BF"/>
    <w:rsid w:val="00AE2392"/>
    <w:rsid w:val="00AE28D8"/>
    <w:rsid w:val="00AE6EDE"/>
    <w:rsid w:val="00AE7D56"/>
    <w:rsid w:val="00AF0C72"/>
    <w:rsid w:val="00AF269B"/>
    <w:rsid w:val="00AF2F87"/>
    <w:rsid w:val="00AF3BC9"/>
    <w:rsid w:val="00AF4900"/>
    <w:rsid w:val="00AF7EE1"/>
    <w:rsid w:val="00B0143C"/>
    <w:rsid w:val="00B0192C"/>
    <w:rsid w:val="00B0196C"/>
    <w:rsid w:val="00B03FB5"/>
    <w:rsid w:val="00B05418"/>
    <w:rsid w:val="00B160ED"/>
    <w:rsid w:val="00B167F0"/>
    <w:rsid w:val="00B16ECA"/>
    <w:rsid w:val="00B17552"/>
    <w:rsid w:val="00B2282D"/>
    <w:rsid w:val="00B2381B"/>
    <w:rsid w:val="00B2511D"/>
    <w:rsid w:val="00B26963"/>
    <w:rsid w:val="00B3246E"/>
    <w:rsid w:val="00B33193"/>
    <w:rsid w:val="00B33AB9"/>
    <w:rsid w:val="00B431D5"/>
    <w:rsid w:val="00B45CAA"/>
    <w:rsid w:val="00B46136"/>
    <w:rsid w:val="00B46425"/>
    <w:rsid w:val="00B46FDB"/>
    <w:rsid w:val="00B477B6"/>
    <w:rsid w:val="00B61025"/>
    <w:rsid w:val="00B61B10"/>
    <w:rsid w:val="00B61CAD"/>
    <w:rsid w:val="00B62E0B"/>
    <w:rsid w:val="00B66106"/>
    <w:rsid w:val="00B750CA"/>
    <w:rsid w:val="00B778B4"/>
    <w:rsid w:val="00B83C68"/>
    <w:rsid w:val="00B83DAE"/>
    <w:rsid w:val="00B90749"/>
    <w:rsid w:val="00B951CE"/>
    <w:rsid w:val="00B96F87"/>
    <w:rsid w:val="00BA3570"/>
    <w:rsid w:val="00BA4D20"/>
    <w:rsid w:val="00BB1C5E"/>
    <w:rsid w:val="00BB4DFA"/>
    <w:rsid w:val="00BB76C4"/>
    <w:rsid w:val="00BC3CDF"/>
    <w:rsid w:val="00BC5B60"/>
    <w:rsid w:val="00BD1939"/>
    <w:rsid w:val="00BD4C95"/>
    <w:rsid w:val="00BD4F94"/>
    <w:rsid w:val="00BD6989"/>
    <w:rsid w:val="00BD6F99"/>
    <w:rsid w:val="00BE49D7"/>
    <w:rsid w:val="00C03493"/>
    <w:rsid w:val="00C07487"/>
    <w:rsid w:val="00C11CEA"/>
    <w:rsid w:val="00C134E7"/>
    <w:rsid w:val="00C13D9D"/>
    <w:rsid w:val="00C16EE6"/>
    <w:rsid w:val="00C17D82"/>
    <w:rsid w:val="00C204C0"/>
    <w:rsid w:val="00C21ABA"/>
    <w:rsid w:val="00C24826"/>
    <w:rsid w:val="00C347CD"/>
    <w:rsid w:val="00C42587"/>
    <w:rsid w:val="00C44B83"/>
    <w:rsid w:val="00C4652D"/>
    <w:rsid w:val="00C54205"/>
    <w:rsid w:val="00C557C6"/>
    <w:rsid w:val="00C5797E"/>
    <w:rsid w:val="00C6123A"/>
    <w:rsid w:val="00C656AE"/>
    <w:rsid w:val="00C70692"/>
    <w:rsid w:val="00C75A61"/>
    <w:rsid w:val="00C81AC1"/>
    <w:rsid w:val="00C83DCB"/>
    <w:rsid w:val="00C84049"/>
    <w:rsid w:val="00C8421E"/>
    <w:rsid w:val="00C93BB3"/>
    <w:rsid w:val="00CA2B53"/>
    <w:rsid w:val="00CB4B31"/>
    <w:rsid w:val="00CB58DB"/>
    <w:rsid w:val="00CB5A3B"/>
    <w:rsid w:val="00CC12A0"/>
    <w:rsid w:val="00CC2242"/>
    <w:rsid w:val="00CC4E0E"/>
    <w:rsid w:val="00CD02BD"/>
    <w:rsid w:val="00CD540C"/>
    <w:rsid w:val="00CD73E8"/>
    <w:rsid w:val="00CD7814"/>
    <w:rsid w:val="00CE6807"/>
    <w:rsid w:val="00CF3F3A"/>
    <w:rsid w:val="00CF5D40"/>
    <w:rsid w:val="00D0103A"/>
    <w:rsid w:val="00D03F07"/>
    <w:rsid w:val="00D113FF"/>
    <w:rsid w:val="00D12DCF"/>
    <w:rsid w:val="00D16173"/>
    <w:rsid w:val="00D179F5"/>
    <w:rsid w:val="00D27DC8"/>
    <w:rsid w:val="00D301D0"/>
    <w:rsid w:val="00D32B64"/>
    <w:rsid w:val="00D34178"/>
    <w:rsid w:val="00D373E9"/>
    <w:rsid w:val="00D37609"/>
    <w:rsid w:val="00D40880"/>
    <w:rsid w:val="00D40CA3"/>
    <w:rsid w:val="00D45F69"/>
    <w:rsid w:val="00D46A9A"/>
    <w:rsid w:val="00D50968"/>
    <w:rsid w:val="00D54A88"/>
    <w:rsid w:val="00D55277"/>
    <w:rsid w:val="00D574A5"/>
    <w:rsid w:val="00D63E8B"/>
    <w:rsid w:val="00D64F52"/>
    <w:rsid w:val="00D66FF7"/>
    <w:rsid w:val="00D726A0"/>
    <w:rsid w:val="00D76C21"/>
    <w:rsid w:val="00D827A1"/>
    <w:rsid w:val="00D8343A"/>
    <w:rsid w:val="00D91764"/>
    <w:rsid w:val="00D92636"/>
    <w:rsid w:val="00DA1E57"/>
    <w:rsid w:val="00DA218B"/>
    <w:rsid w:val="00DA6974"/>
    <w:rsid w:val="00DA7C4D"/>
    <w:rsid w:val="00DB73DA"/>
    <w:rsid w:val="00DC12AF"/>
    <w:rsid w:val="00DD4A39"/>
    <w:rsid w:val="00DD594B"/>
    <w:rsid w:val="00DE32C0"/>
    <w:rsid w:val="00DF1201"/>
    <w:rsid w:val="00DF3D66"/>
    <w:rsid w:val="00E0081B"/>
    <w:rsid w:val="00E02DDD"/>
    <w:rsid w:val="00E057AE"/>
    <w:rsid w:val="00E06859"/>
    <w:rsid w:val="00E07BE1"/>
    <w:rsid w:val="00E10F0B"/>
    <w:rsid w:val="00E11292"/>
    <w:rsid w:val="00E24107"/>
    <w:rsid w:val="00E24568"/>
    <w:rsid w:val="00E46117"/>
    <w:rsid w:val="00E51B3A"/>
    <w:rsid w:val="00E52F00"/>
    <w:rsid w:val="00E52F49"/>
    <w:rsid w:val="00E60C59"/>
    <w:rsid w:val="00E60EA0"/>
    <w:rsid w:val="00E62F12"/>
    <w:rsid w:val="00E64D3E"/>
    <w:rsid w:val="00E64E63"/>
    <w:rsid w:val="00E71730"/>
    <w:rsid w:val="00E726FE"/>
    <w:rsid w:val="00E82D9A"/>
    <w:rsid w:val="00E84513"/>
    <w:rsid w:val="00E8463E"/>
    <w:rsid w:val="00E85627"/>
    <w:rsid w:val="00E906B8"/>
    <w:rsid w:val="00E91858"/>
    <w:rsid w:val="00E93DDD"/>
    <w:rsid w:val="00E96C83"/>
    <w:rsid w:val="00E97F5B"/>
    <w:rsid w:val="00EA2138"/>
    <w:rsid w:val="00EA2D02"/>
    <w:rsid w:val="00EA4107"/>
    <w:rsid w:val="00EB1992"/>
    <w:rsid w:val="00EB7020"/>
    <w:rsid w:val="00EC759A"/>
    <w:rsid w:val="00EE7CDA"/>
    <w:rsid w:val="00EF683F"/>
    <w:rsid w:val="00EF69EC"/>
    <w:rsid w:val="00F02870"/>
    <w:rsid w:val="00F1697C"/>
    <w:rsid w:val="00F21D78"/>
    <w:rsid w:val="00F25166"/>
    <w:rsid w:val="00F410C4"/>
    <w:rsid w:val="00F42A0E"/>
    <w:rsid w:val="00F45A98"/>
    <w:rsid w:val="00F52F9E"/>
    <w:rsid w:val="00F53A48"/>
    <w:rsid w:val="00F53C4C"/>
    <w:rsid w:val="00F61E61"/>
    <w:rsid w:val="00F6243F"/>
    <w:rsid w:val="00F629A2"/>
    <w:rsid w:val="00F6539D"/>
    <w:rsid w:val="00F6556B"/>
    <w:rsid w:val="00F7321C"/>
    <w:rsid w:val="00F800AB"/>
    <w:rsid w:val="00F80A42"/>
    <w:rsid w:val="00F85978"/>
    <w:rsid w:val="00F85B33"/>
    <w:rsid w:val="00F9410A"/>
    <w:rsid w:val="00F961B3"/>
    <w:rsid w:val="00FA0BF2"/>
    <w:rsid w:val="00FA23CF"/>
    <w:rsid w:val="00FA2E41"/>
    <w:rsid w:val="00FA3288"/>
    <w:rsid w:val="00FB01C5"/>
    <w:rsid w:val="00FC2910"/>
    <w:rsid w:val="00FC7454"/>
    <w:rsid w:val="00FC760D"/>
    <w:rsid w:val="00FD10A6"/>
    <w:rsid w:val="00FD22F9"/>
    <w:rsid w:val="00FE65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748088-091C-4B54-B6FE-A5FB7AEB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spacing w:after="0" w:line="480" w:lineRule="auto"/>
      <w:ind w:firstLine="397"/>
      <w:jc w:val="both"/>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 w:val="20"/>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F3E40-8C36-4815-853E-A1711697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TotalTime>
  <Pages>19</Pages>
  <Words>3453</Words>
  <Characters>18994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MCF</dc:creator>
  <cp:lastModifiedBy>Dr. Roberto Aguiar</cp:lastModifiedBy>
  <cp:revision>78</cp:revision>
  <cp:lastPrinted>2014-08-22T15:35:00Z</cp:lastPrinted>
  <dcterms:created xsi:type="dcterms:W3CDTF">2015-08-31T14:50:00Z</dcterms:created>
  <dcterms:modified xsi:type="dcterms:W3CDTF">2015-12-27T11:16:00Z</dcterms:modified>
</cp:coreProperties>
</file>