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40C" w:rsidRDefault="00CD540C" w:rsidP="00A37DE5">
      <w:pPr>
        <w:spacing w:line="240" w:lineRule="auto"/>
        <w:ind w:firstLine="0"/>
        <w:jc w:val="center"/>
        <w:rPr>
          <w:rFonts w:ascii="Arial" w:hAnsi="Arial" w:cs="Arial"/>
          <w:b/>
          <w:sz w:val="28"/>
          <w:szCs w:val="28"/>
        </w:rPr>
      </w:pPr>
    </w:p>
    <w:p w:rsidR="00C05A4A" w:rsidRDefault="00C05A4A" w:rsidP="00C05A4A">
      <w:pPr>
        <w:spacing w:line="240" w:lineRule="auto"/>
        <w:ind w:firstLine="0"/>
        <w:jc w:val="center"/>
        <w:rPr>
          <w:rFonts w:ascii="Arial" w:hAnsi="Arial" w:cs="Arial"/>
          <w:b/>
          <w:sz w:val="28"/>
          <w:szCs w:val="28"/>
        </w:rPr>
      </w:pPr>
      <w:r>
        <w:rPr>
          <w:rFonts w:ascii="Arial" w:hAnsi="Arial" w:cs="Arial"/>
          <w:b/>
          <w:sz w:val="28"/>
          <w:szCs w:val="28"/>
        </w:rPr>
        <w:t xml:space="preserve">EL MÉTODO DEL ESPECTRO DE CAPACIDAD EN ESTRUCTURAS CON AISLADORES FPT </w:t>
      </w:r>
    </w:p>
    <w:p w:rsidR="00A37DE5" w:rsidRPr="00A32BE5" w:rsidRDefault="00C05A4A" w:rsidP="00C05A4A">
      <w:pPr>
        <w:spacing w:line="240" w:lineRule="auto"/>
        <w:ind w:firstLine="0"/>
        <w:jc w:val="center"/>
        <w:rPr>
          <w:rFonts w:ascii="Arial" w:hAnsi="Arial" w:cs="Arial"/>
          <w:b/>
          <w:i/>
          <w:sz w:val="28"/>
          <w:szCs w:val="28"/>
          <w:lang w:val="en-US"/>
        </w:rPr>
      </w:pPr>
      <w:r w:rsidRPr="00A32BE5">
        <w:rPr>
          <w:rFonts w:ascii="Arial" w:hAnsi="Arial" w:cs="Arial"/>
          <w:b/>
          <w:sz w:val="28"/>
          <w:szCs w:val="28"/>
          <w:lang w:val="en-US"/>
        </w:rPr>
        <w:t xml:space="preserve">CON </w:t>
      </w:r>
      <w:r w:rsidRPr="00A32BE5">
        <w:rPr>
          <w:rFonts w:ascii="Arial" w:hAnsi="Arial" w:cs="Arial"/>
          <w:b/>
          <w:i/>
          <w:sz w:val="28"/>
          <w:szCs w:val="28"/>
          <w:lang w:val="en-US"/>
        </w:rPr>
        <w:t>CEINCI-LAB</w:t>
      </w:r>
    </w:p>
    <w:p w:rsidR="00D50968" w:rsidRPr="00A32BE5" w:rsidRDefault="00D50968" w:rsidP="001D4D34">
      <w:pPr>
        <w:spacing w:line="240" w:lineRule="auto"/>
        <w:ind w:firstLine="0"/>
        <w:rPr>
          <w:b/>
          <w:sz w:val="28"/>
          <w:szCs w:val="28"/>
          <w:lang w:val="en-US"/>
        </w:rPr>
      </w:pPr>
    </w:p>
    <w:p w:rsidR="007E1DC8" w:rsidRDefault="005B6487" w:rsidP="00035F1F">
      <w:pPr>
        <w:spacing w:line="240" w:lineRule="auto"/>
        <w:jc w:val="center"/>
        <w:rPr>
          <w:rFonts w:ascii="Arial" w:hAnsi="Arial" w:cs="Arial"/>
          <w:color w:val="000000"/>
          <w:sz w:val="28"/>
          <w:szCs w:val="28"/>
          <w:lang w:val="en-US" w:eastAsia="es-EC"/>
        </w:rPr>
      </w:pPr>
      <w:r w:rsidRPr="006867D9">
        <w:rPr>
          <w:rFonts w:ascii="Arial" w:hAnsi="Arial" w:cs="Arial"/>
          <w:color w:val="000000"/>
          <w:sz w:val="28"/>
          <w:szCs w:val="28"/>
          <w:lang w:val="en-US" w:eastAsia="es-EC"/>
        </w:rPr>
        <w:t xml:space="preserve">THE CAPACITY SPECTRUM METHOD IN STRUCTURES WITH FPT ISOLATORS </w:t>
      </w:r>
      <w:r w:rsidR="00434A50" w:rsidRPr="006867D9">
        <w:rPr>
          <w:rFonts w:ascii="Arial" w:hAnsi="Arial" w:cs="Arial"/>
          <w:color w:val="000000"/>
          <w:sz w:val="28"/>
          <w:szCs w:val="28"/>
          <w:lang w:val="en-US" w:eastAsia="es-EC"/>
        </w:rPr>
        <w:t xml:space="preserve">USING </w:t>
      </w:r>
    </w:p>
    <w:p w:rsidR="00035F1F" w:rsidRPr="007635D9" w:rsidRDefault="00434A50" w:rsidP="00035F1F">
      <w:pPr>
        <w:spacing w:line="240" w:lineRule="auto"/>
        <w:jc w:val="center"/>
        <w:rPr>
          <w:sz w:val="28"/>
          <w:szCs w:val="28"/>
          <w:lang w:val="es-EC" w:eastAsia="es-EC"/>
        </w:rPr>
      </w:pPr>
      <w:r w:rsidRPr="007635D9">
        <w:rPr>
          <w:rFonts w:ascii="Arial" w:hAnsi="Arial" w:cs="Arial"/>
          <w:color w:val="000000"/>
          <w:sz w:val="28"/>
          <w:szCs w:val="28"/>
          <w:lang w:val="es-EC" w:eastAsia="es-EC"/>
        </w:rPr>
        <w:t>CEINCI</w:t>
      </w:r>
      <w:r w:rsidR="00035F1F" w:rsidRPr="007635D9">
        <w:rPr>
          <w:rFonts w:ascii="Arial" w:hAnsi="Arial" w:cs="Arial"/>
          <w:color w:val="000000"/>
          <w:sz w:val="28"/>
          <w:szCs w:val="28"/>
          <w:lang w:val="es-EC" w:eastAsia="es-EC"/>
        </w:rPr>
        <w:t>–</w:t>
      </w:r>
      <w:r w:rsidRPr="007635D9">
        <w:rPr>
          <w:rFonts w:ascii="Arial" w:hAnsi="Arial" w:cs="Arial"/>
          <w:color w:val="000000"/>
          <w:sz w:val="28"/>
          <w:szCs w:val="28"/>
          <w:lang w:val="es-EC" w:eastAsia="es-EC"/>
        </w:rPr>
        <w:t>L</w:t>
      </w:r>
      <w:r w:rsidR="00035F1F" w:rsidRPr="007635D9">
        <w:rPr>
          <w:rFonts w:ascii="Arial" w:hAnsi="Arial" w:cs="Arial"/>
          <w:color w:val="000000"/>
          <w:sz w:val="28"/>
          <w:szCs w:val="28"/>
          <w:lang w:val="es-EC" w:eastAsia="es-EC"/>
        </w:rPr>
        <w:t>AB</w:t>
      </w:r>
    </w:p>
    <w:p w:rsidR="003E55B9" w:rsidRPr="007635D9" w:rsidRDefault="003E55B9" w:rsidP="003E55B9">
      <w:pPr>
        <w:spacing w:line="240" w:lineRule="auto"/>
        <w:ind w:firstLine="0"/>
        <w:rPr>
          <w:b/>
          <w:sz w:val="28"/>
          <w:szCs w:val="28"/>
          <w:lang w:val="es-EC"/>
        </w:rPr>
      </w:pPr>
    </w:p>
    <w:p w:rsidR="009100EC" w:rsidRDefault="00773F6C" w:rsidP="0005082C">
      <w:pPr>
        <w:spacing w:line="240" w:lineRule="auto"/>
        <w:jc w:val="center"/>
        <w:rPr>
          <w:rFonts w:ascii="Arial" w:hAnsi="Arial" w:cs="Arial"/>
          <w:b/>
          <w:sz w:val="22"/>
          <w:szCs w:val="22"/>
        </w:rPr>
      </w:pPr>
      <w:r w:rsidRPr="007635D9">
        <w:rPr>
          <w:rFonts w:ascii="Arial" w:hAnsi="Arial" w:cs="Arial"/>
          <w:b/>
          <w:sz w:val="22"/>
          <w:szCs w:val="22"/>
          <w:lang w:val="es-EC"/>
        </w:rPr>
        <w:t xml:space="preserve"> </w:t>
      </w:r>
      <w:r w:rsidR="009100EC" w:rsidRPr="009B5022">
        <w:rPr>
          <w:rFonts w:ascii="Arial" w:hAnsi="Arial" w:cs="Arial"/>
          <w:b/>
        </w:rPr>
        <w:t>Roberto Aguiar</w:t>
      </w:r>
      <w:r w:rsidR="00C05A4A">
        <w:rPr>
          <w:rFonts w:ascii="Arial" w:hAnsi="Arial" w:cs="Arial"/>
          <w:b/>
          <w:vertAlign w:val="superscript"/>
        </w:rPr>
        <w:t>(1)</w:t>
      </w:r>
      <w:r w:rsidR="00C05A4A">
        <w:rPr>
          <w:rFonts w:ascii="Arial" w:hAnsi="Arial" w:cs="Arial"/>
          <w:b/>
        </w:rPr>
        <w:t>,  David Mora</w:t>
      </w:r>
      <w:r w:rsidR="00C05A4A">
        <w:rPr>
          <w:rFonts w:ascii="Arial" w:hAnsi="Arial" w:cs="Arial"/>
          <w:b/>
          <w:vertAlign w:val="superscript"/>
        </w:rPr>
        <w:t>(2)</w:t>
      </w:r>
      <w:r w:rsidR="00D16173">
        <w:rPr>
          <w:rFonts w:ascii="Arial" w:hAnsi="Arial" w:cs="Arial"/>
          <w:b/>
        </w:rPr>
        <w:t xml:space="preserve"> y </w:t>
      </w:r>
      <w:r w:rsidR="00C05A4A">
        <w:rPr>
          <w:rFonts w:ascii="Arial" w:hAnsi="Arial" w:cs="Arial"/>
          <w:b/>
        </w:rPr>
        <w:t>Evelyn Tipanluisa</w:t>
      </w:r>
      <w:r w:rsidR="00C05A4A">
        <w:rPr>
          <w:rFonts w:ascii="Arial" w:hAnsi="Arial" w:cs="Arial"/>
          <w:vertAlign w:val="superscript"/>
        </w:rPr>
        <w:t>(2)</w:t>
      </w:r>
      <w:r w:rsidR="00E52F00">
        <w:rPr>
          <w:rFonts w:ascii="Arial" w:hAnsi="Arial" w:cs="Arial"/>
          <w:b/>
          <w:sz w:val="22"/>
          <w:szCs w:val="22"/>
        </w:rPr>
        <w:t xml:space="preserve"> </w:t>
      </w:r>
    </w:p>
    <w:p w:rsidR="00C05A4A" w:rsidRDefault="00C05A4A" w:rsidP="0005082C">
      <w:pPr>
        <w:spacing w:line="240" w:lineRule="auto"/>
        <w:jc w:val="center"/>
        <w:rPr>
          <w:rFonts w:ascii="Arial" w:hAnsi="Arial" w:cs="Arial"/>
          <w:b/>
          <w:sz w:val="20"/>
          <w:szCs w:val="20"/>
          <w:vertAlign w:val="superscript"/>
        </w:rPr>
      </w:pPr>
    </w:p>
    <w:p w:rsidR="009100EC" w:rsidRDefault="00C05A4A" w:rsidP="0005082C">
      <w:pPr>
        <w:spacing w:line="240" w:lineRule="auto"/>
        <w:jc w:val="center"/>
        <w:rPr>
          <w:rFonts w:ascii="Arial" w:hAnsi="Arial" w:cs="Arial"/>
          <w:b/>
          <w:sz w:val="20"/>
          <w:szCs w:val="20"/>
        </w:rPr>
      </w:pPr>
      <w:r>
        <w:rPr>
          <w:rFonts w:ascii="Arial" w:hAnsi="Arial" w:cs="Arial"/>
          <w:b/>
          <w:sz w:val="20"/>
          <w:szCs w:val="20"/>
          <w:vertAlign w:val="superscript"/>
        </w:rPr>
        <w:t>(1)</w:t>
      </w:r>
      <w:r w:rsidR="009100EC">
        <w:rPr>
          <w:rFonts w:ascii="Arial" w:hAnsi="Arial" w:cs="Arial"/>
          <w:b/>
          <w:sz w:val="20"/>
          <w:szCs w:val="20"/>
        </w:rPr>
        <w:t>Departamento de Ciencias de la Tierra y la Construcción</w:t>
      </w:r>
    </w:p>
    <w:p w:rsidR="009100EC" w:rsidRDefault="009100EC" w:rsidP="0005082C">
      <w:pPr>
        <w:spacing w:line="240" w:lineRule="auto"/>
        <w:jc w:val="center"/>
        <w:rPr>
          <w:rFonts w:ascii="Arial" w:hAnsi="Arial" w:cs="Arial"/>
          <w:b/>
          <w:sz w:val="20"/>
          <w:szCs w:val="20"/>
        </w:rPr>
      </w:pPr>
      <w:r>
        <w:rPr>
          <w:rFonts w:ascii="Arial" w:hAnsi="Arial" w:cs="Arial"/>
          <w:b/>
          <w:sz w:val="20"/>
          <w:szCs w:val="20"/>
        </w:rPr>
        <w:t>Universidad de Fuerzas Armadas ESPE</w:t>
      </w:r>
    </w:p>
    <w:p w:rsidR="009100EC" w:rsidRDefault="009100EC" w:rsidP="0005082C">
      <w:pPr>
        <w:spacing w:line="240" w:lineRule="auto"/>
        <w:jc w:val="center"/>
        <w:rPr>
          <w:rFonts w:ascii="Arial" w:hAnsi="Arial" w:cs="Arial"/>
          <w:b/>
          <w:sz w:val="20"/>
          <w:szCs w:val="20"/>
          <w:lang w:val="es-EC"/>
        </w:rPr>
      </w:pPr>
      <w:r>
        <w:rPr>
          <w:rFonts w:ascii="Arial" w:hAnsi="Arial" w:cs="Arial"/>
          <w:b/>
          <w:sz w:val="20"/>
          <w:szCs w:val="20"/>
        </w:rPr>
        <w:t>Av. Gral. Rumiñahui s</w:t>
      </w:r>
      <w:r w:rsidRPr="009100EC">
        <w:rPr>
          <w:rFonts w:ascii="Arial" w:hAnsi="Arial" w:cs="Arial"/>
          <w:b/>
          <w:sz w:val="20"/>
          <w:szCs w:val="20"/>
          <w:lang w:val="es-EC"/>
        </w:rPr>
        <w:t xml:space="preserve">/n. </w:t>
      </w:r>
      <w:r>
        <w:rPr>
          <w:rFonts w:ascii="Arial" w:hAnsi="Arial" w:cs="Arial"/>
          <w:b/>
          <w:sz w:val="20"/>
          <w:szCs w:val="20"/>
          <w:lang w:val="es-EC"/>
        </w:rPr>
        <w:t xml:space="preserve">Valle de los Chillos, Ecuador </w:t>
      </w:r>
    </w:p>
    <w:p w:rsidR="009100EC" w:rsidRDefault="00E82E90" w:rsidP="0005082C">
      <w:pPr>
        <w:spacing w:line="240" w:lineRule="auto"/>
        <w:jc w:val="center"/>
        <w:rPr>
          <w:rStyle w:val="Hipervnculo"/>
          <w:rFonts w:ascii="Arial" w:hAnsi="Arial" w:cs="Arial"/>
          <w:b/>
          <w:sz w:val="20"/>
          <w:szCs w:val="20"/>
          <w:lang w:val="es-EC"/>
        </w:rPr>
      </w:pPr>
      <w:hyperlink r:id="rId8" w:history="1">
        <w:r w:rsidR="00E84513" w:rsidRPr="00C614A1">
          <w:rPr>
            <w:rStyle w:val="Hipervnculo"/>
            <w:rFonts w:ascii="Arial" w:hAnsi="Arial" w:cs="Arial"/>
            <w:b/>
            <w:sz w:val="20"/>
            <w:szCs w:val="20"/>
            <w:lang w:val="es-EC"/>
          </w:rPr>
          <w:t>rraguiar@espe.edu.ec</w:t>
        </w:r>
      </w:hyperlink>
    </w:p>
    <w:p w:rsidR="00C05A4A" w:rsidRDefault="00C05A4A" w:rsidP="0005082C">
      <w:pPr>
        <w:spacing w:line="240" w:lineRule="auto"/>
        <w:jc w:val="center"/>
        <w:rPr>
          <w:rStyle w:val="Hipervnculo"/>
          <w:rFonts w:ascii="Arial" w:hAnsi="Arial" w:cs="Arial"/>
          <w:b/>
          <w:sz w:val="20"/>
          <w:szCs w:val="20"/>
          <w:lang w:val="es-EC"/>
        </w:rPr>
      </w:pPr>
    </w:p>
    <w:p w:rsidR="00C05A4A" w:rsidRDefault="00C05A4A" w:rsidP="0005082C">
      <w:pPr>
        <w:spacing w:line="240" w:lineRule="auto"/>
        <w:jc w:val="center"/>
        <w:rPr>
          <w:rStyle w:val="Hipervnculo"/>
          <w:rFonts w:ascii="Arial" w:hAnsi="Arial" w:cs="Arial"/>
          <w:b/>
          <w:color w:val="000000" w:themeColor="text1"/>
          <w:sz w:val="20"/>
          <w:szCs w:val="20"/>
          <w:u w:val="none"/>
          <w:lang w:val="es-EC"/>
        </w:rPr>
      </w:pPr>
      <w:r>
        <w:rPr>
          <w:rStyle w:val="Hipervnculo"/>
          <w:rFonts w:ascii="Arial" w:hAnsi="Arial" w:cs="Arial"/>
          <w:b/>
          <w:color w:val="000000" w:themeColor="text1"/>
          <w:sz w:val="20"/>
          <w:szCs w:val="20"/>
          <w:u w:val="none"/>
          <w:vertAlign w:val="superscript"/>
          <w:lang w:val="es-EC"/>
        </w:rPr>
        <w:t>(2)</w:t>
      </w:r>
      <w:r>
        <w:rPr>
          <w:rStyle w:val="Hipervnculo"/>
          <w:rFonts w:ascii="Arial" w:hAnsi="Arial" w:cs="Arial"/>
          <w:b/>
          <w:color w:val="000000" w:themeColor="text1"/>
          <w:sz w:val="20"/>
          <w:szCs w:val="20"/>
          <w:u w:val="none"/>
          <w:lang w:val="es-EC"/>
        </w:rPr>
        <w:t>Postgrado en Estructuras</w:t>
      </w:r>
    </w:p>
    <w:p w:rsidR="00C05A4A" w:rsidRDefault="00C05A4A" w:rsidP="0005082C">
      <w:pPr>
        <w:spacing w:line="240" w:lineRule="auto"/>
        <w:jc w:val="center"/>
        <w:rPr>
          <w:rStyle w:val="Hipervnculo"/>
          <w:rFonts w:ascii="Arial" w:hAnsi="Arial" w:cs="Arial"/>
          <w:b/>
          <w:color w:val="000000" w:themeColor="text1"/>
          <w:sz w:val="20"/>
          <w:szCs w:val="20"/>
          <w:u w:val="none"/>
          <w:lang w:val="es-EC"/>
        </w:rPr>
      </w:pPr>
      <w:r>
        <w:rPr>
          <w:rStyle w:val="Hipervnculo"/>
          <w:rFonts w:ascii="Arial" w:hAnsi="Arial" w:cs="Arial"/>
          <w:b/>
          <w:color w:val="000000" w:themeColor="text1"/>
          <w:sz w:val="20"/>
          <w:szCs w:val="20"/>
          <w:u w:val="none"/>
          <w:lang w:val="es-EC"/>
        </w:rPr>
        <w:t>Departamento de Ingeniería Civil</w:t>
      </w:r>
    </w:p>
    <w:p w:rsidR="00C05A4A" w:rsidRPr="00C05A4A" w:rsidRDefault="00C05A4A" w:rsidP="0005082C">
      <w:pPr>
        <w:spacing w:line="240" w:lineRule="auto"/>
        <w:jc w:val="center"/>
        <w:rPr>
          <w:rFonts w:ascii="Arial" w:hAnsi="Arial" w:cs="Arial"/>
          <w:b/>
          <w:color w:val="000000" w:themeColor="text1"/>
          <w:sz w:val="20"/>
          <w:szCs w:val="20"/>
          <w:lang w:val="es-EC"/>
        </w:rPr>
      </w:pPr>
      <w:r>
        <w:rPr>
          <w:rStyle w:val="Hipervnculo"/>
          <w:rFonts w:ascii="Arial" w:hAnsi="Arial" w:cs="Arial"/>
          <w:b/>
          <w:color w:val="000000" w:themeColor="text1"/>
          <w:sz w:val="20"/>
          <w:szCs w:val="20"/>
          <w:u w:val="none"/>
          <w:lang w:val="es-EC"/>
        </w:rPr>
        <w:t>Escuela Politécnica Nacional</w:t>
      </w:r>
    </w:p>
    <w:p w:rsidR="009B5022" w:rsidRPr="00972FCA" w:rsidRDefault="009B5022" w:rsidP="00920CA0">
      <w:pPr>
        <w:spacing w:line="240" w:lineRule="auto"/>
        <w:ind w:firstLine="0"/>
        <w:rPr>
          <w:b/>
          <w:color w:val="FF0000"/>
        </w:rPr>
      </w:pPr>
    </w:p>
    <w:p w:rsidR="00972FCA" w:rsidRPr="00134578" w:rsidRDefault="00972FCA" w:rsidP="00972FCA">
      <w:pPr>
        <w:spacing w:line="240" w:lineRule="auto"/>
        <w:jc w:val="center"/>
        <w:rPr>
          <w:rFonts w:ascii="Arial" w:hAnsi="Arial" w:cs="Arial"/>
          <w:b/>
          <w:lang w:val="es-EC"/>
        </w:rPr>
      </w:pPr>
      <w:r w:rsidRPr="00134578">
        <w:rPr>
          <w:rFonts w:ascii="Arial" w:hAnsi="Arial" w:cs="Arial"/>
          <w:b/>
          <w:lang w:val="es-EC"/>
        </w:rPr>
        <w:t>RESUMEN</w:t>
      </w:r>
    </w:p>
    <w:p w:rsidR="00972FCA" w:rsidRDefault="00972FCA" w:rsidP="00972FCA">
      <w:pPr>
        <w:spacing w:line="240" w:lineRule="auto"/>
        <w:jc w:val="center"/>
        <w:rPr>
          <w:rFonts w:ascii="Arial" w:hAnsi="Arial" w:cs="Arial"/>
          <w:b/>
          <w:sz w:val="20"/>
          <w:szCs w:val="20"/>
          <w:lang w:val="es-EC"/>
        </w:rPr>
      </w:pPr>
    </w:p>
    <w:p w:rsidR="00C05A4A" w:rsidRDefault="006E3195" w:rsidP="00C05A4A">
      <w:pPr>
        <w:spacing w:line="240" w:lineRule="auto"/>
        <w:ind w:firstLine="709"/>
        <w:rPr>
          <w:rFonts w:ascii="Arial" w:hAnsi="Arial" w:cs="Arial"/>
          <w:sz w:val="20"/>
          <w:szCs w:val="20"/>
          <w:lang w:val="es-EC"/>
        </w:rPr>
      </w:pPr>
      <w:r>
        <w:rPr>
          <w:rFonts w:ascii="Arial" w:hAnsi="Arial" w:cs="Arial"/>
          <w:sz w:val="20"/>
          <w:szCs w:val="20"/>
          <w:lang w:val="es-EC"/>
        </w:rPr>
        <w:t xml:space="preserve">Se ha incorporado al sistema de computación </w:t>
      </w:r>
      <w:r>
        <w:rPr>
          <w:rFonts w:ascii="Arial" w:hAnsi="Arial" w:cs="Arial"/>
          <w:b/>
          <w:i/>
          <w:sz w:val="20"/>
          <w:szCs w:val="20"/>
          <w:lang w:val="es-EC"/>
        </w:rPr>
        <w:t>CEINCI-LAB</w:t>
      </w:r>
      <w:r>
        <w:rPr>
          <w:rFonts w:ascii="Arial" w:hAnsi="Arial" w:cs="Arial"/>
          <w:sz w:val="20"/>
          <w:szCs w:val="20"/>
          <w:lang w:val="es-EC"/>
        </w:rPr>
        <w:t xml:space="preserve"> programas que permiten calcular la curva de capacidad sísmica resistente en pórticos planos con aisladores sísmicos de triple péndulo de fricción FPT, y,  encontrar la respuesta sísmica mediante el Método del Espectro de Capacidad.</w:t>
      </w:r>
    </w:p>
    <w:p w:rsidR="006E3195" w:rsidRDefault="006E3195" w:rsidP="00C05A4A">
      <w:pPr>
        <w:spacing w:line="240" w:lineRule="auto"/>
        <w:ind w:firstLine="709"/>
        <w:rPr>
          <w:rFonts w:ascii="Arial" w:hAnsi="Arial" w:cs="Arial"/>
          <w:sz w:val="20"/>
          <w:szCs w:val="20"/>
          <w:lang w:val="es-EC"/>
        </w:rPr>
      </w:pPr>
    </w:p>
    <w:p w:rsidR="00D26AF2" w:rsidRDefault="006E3195" w:rsidP="00C05A4A">
      <w:pPr>
        <w:spacing w:line="240" w:lineRule="auto"/>
        <w:ind w:firstLine="709"/>
        <w:rPr>
          <w:rFonts w:ascii="Arial" w:hAnsi="Arial" w:cs="Arial"/>
          <w:sz w:val="20"/>
          <w:szCs w:val="20"/>
          <w:lang w:val="es-EC"/>
        </w:rPr>
      </w:pPr>
      <w:r>
        <w:rPr>
          <w:rFonts w:ascii="Arial" w:hAnsi="Arial" w:cs="Arial"/>
          <w:sz w:val="20"/>
          <w:szCs w:val="20"/>
          <w:lang w:val="es-EC"/>
        </w:rPr>
        <w:t>La curva de capacidad sísmica que relaciona el cortante basal con el desplazamiento lateral máximo de la estructura se ha</w:t>
      </w:r>
      <w:r w:rsidR="00B70D2F">
        <w:rPr>
          <w:rFonts w:ascii="Arial" w:hAnsi="Arial" w:cs="Arial"/>
          <w:sz w:val="20"/>
          <w:szCs w:val="20"/>
          <w:lang w:val="es-EC"/>
        </w:rPr>
        <w:t>lló</w:t>
      </w:r>
      <w:r w:rsidR="00D26AF2">
        <w:rPr>
          <w:rFonts w:ascii="Arial" w:hAnsi="Arial" w:cs="Arial"/>
          <w:sz w:val="20"/>
          <w:szCs w:val="20"/>
          <w:lang w:val="es-EC"/>
        </w:rPr>
        <w:t xml:space="preserve"> aplicando la técnica del pu</w:t>
      </w:r>
      <w:r>
        <w:rPr>
          <w:rFonts w:ascii="Arial" w:hAnsi="Arial" w:cs="Arial"/>
          <w:sz w:val="20"/>
          <w:szCs w:val="20"/>
          <w:lang w:val="es-EC"/>
        </w:rPr>
        <w:t>s</w:t>
      </w:r>
      <w:r w:rsidR="00D26AF2">
        <w:rPr>
          <w:rFonts w:ascii="Arial" w:hAnsi="Arial" w:cs="Arial"/>
          <w:sz w:val="20"/>
          <w:szCs w:val="20"/>
          <w:lang w:val="es-EC"/>
        </w:rPr>
        <w:t>hover multimodal.</w:t>
      </w:r>
      <w:r w:rsidR="00B70D2F">
        <w:rPr>
          <w:rFonts w:ascii="Arial" w:hAnsi="Arial" w:cs="Arial"/>
          <w:sz w:val="20"/>
          <w:szCs w:val="20"/>
          <w:lang w:val="es-EC"/>
        </w:rPr>
        <w:t xml:space="preserve"> El comportamiento no lineal del aislador se lo realizó con el modelo de tres fases presentado por Mc Vitty y Constantinou (2015).</w:t>
      </w:r>
    </w:p>
    <w:p w:rsidR="006E3195" w:rsidRDefault="00D26AF2" w:rsidP="00C05A4A">
      <w:pPr>
        <w:spacing w:line="240" w:lineRule="auto"/>
        <w:ind w:firstLine="709"/>
        <w:rPr>
          <w:rFonts w:ascii="Arial" w:hAnsi="Arial" w:cs="Arial"/>
          <w:sz w:val="20"/>
          <w:szCs w:val="20"/>
          <w:lang w:val="es-EC"/>
        </w:rPr>
      </w:pPr>
      <w:r>
        <w:rPr>
          <w:rFonts w:ascii="Arial" w:hAnsi="Arial" w:cs="Arial"/>
          <w:sz w:val="20"/>
          <w:szCs w:val="20"/>
          <w:lang w:val="es-EC"/>
        </w:rPr>
        <w:t xml:space="preserve"> </w:t>
      </w:r>
    </w:p>
    <w:p w:rsidR="006E3195" w:rsidRPr="006E3195" w:rsidRDefault="006E3195" w:rsidP="00C05A4A">
      <w:pPr>
        <w:spacing w:line="240" w:lineRule="auto"/>
        <w:ind w:firstLine="709"/>
        <w:rPr>
          <w:rFonts w:ascii="Arial" w:hAnsi="Arial" w:cs="Arial"/>
          <w:sz w:val="20"/>
          <w:szCs w:val="20"/>
          <w:lang w:val="es-EC"/>
        </w:rPr>
      </w:pPr>
      <w:r>
        <w:rPr>
          <w:rFonts w:ascii="Arial" w:hAnsi="Arial" w:cs="Arial"/>
          <w:sz w:val="20"/>
          <w:szCs w:val="20"/>
          <w:lang w:val="es-EC"/>
        </w:rPr>
        <w:t xml:space="preserve">Se presenta un manual de uso de los programas de </w:t>
      </w:r>
      <w:r>
        <w:rPr>
          <w:rFonts w:ascii="Arial" w:hAnsi="Arial" w:cs="Arial"/>
          <w:b/>
          <w:i/>
          <w:sz w:val="20"/>
          <w:szCs w:val="20"/>
          <w:lang w:val="es-EC"/>
        </w:rPr>
        <w:t xml:space="preserve">CEINCI-LAB </w:t>
      </w:r>
      <w:r>
        <w:rPr>
          <w:rFonts w:ascii="Arial" w:hAnsi="Arial" w:cs="Arial"/>
          <w:sz w:val="20"/>
          <w:szCs w:val="20"/>
          <w:lang w:val="es-EC"/>
        </w:rPr>
        <w:t>para encontrar el punto de desempeño utilizando el espectro de la Norma Ecuatoriana de la Construcción NEC-15. Como aplicación se analiza el desempeño sísmico de un pórtico, del Bloque Estructural 1, del nuevo Centro de Investigaciones de la Universidad de Fuerzas Armadas ESPE.</w:t>
      </w:r>
      <w:r w:rsidR="00E94776">
        <w:rPr>
          <w:rFonts w:ascii="Arial" w:hAnsi="Arial" w:cs="Arial"/>
          <w:sz w:val="20"/>
          <w:szCs w:val="20"/>
          <w:lang w:val="es-EC"/>
        </w:rPr>
        <w:t xml:space="preserve"> Los resultados se comparan con los que se hallan al aplicar el Método Espectral.</w:t>
      </w:r>
    </w:p>
    <w:p w:rsidR="00A37DE5" w:rsidRDefault="00A37DE5" w:rsidP="006E3195">
      <w:pPr>
        <w:spacing w:line="240" w:lineRule="auto"/>
        <w:ind w:firstLine="0"/>
        <w:rPr>
          <w:rFonts w:ascii="Arial" w:hAnsi="Arial" w:cs="Arial"/>
          <w:sz w:val="20"/>
          <w:szCs w:val="20"/>
          <w:lang w:val="es-EC"/>
        </w:rPr>
      </w:pPr>
    </w:p>
    <w:p w:rsidR="00961BBD" w:rsidRPr="006E3195" w:rsidRDefault="00640F6E" w:rsidP="00640F6E">
      <w:pPr>
        <w:spacing w:line="240" w:lineRule="auto"/>
        <w:ind w:firstLine="0"/>
        <w:rPr>
          <w:rFonts w:ascii="Arial" w:hAnsi="Arial" w:cs="Arial"/>
          <w:sz w:val="20"/>
          <w:szCs w:val="20"/>
          <w:lang w:val="es-EC"/>
        </w:rPr>
      </w:pPr>
      <w:r w:rsidRPr="00920CA0">
        <w:rPr>
          <w:rFonts w:ascii="Arial" w:hAnsi="Arial" w:cs="Arial"/>
          <w:b/>
          <w:sz w:val="20"/>
          <w:szCs w:val="20"/>
          <w:lang w:val="es-EC"/>
        </w:rPr>
        <w:t xml:space="preserve">Palabras Claves: </w:t>
      </w:r>
      <w:r w:rsidR="006E3195">
        <w:rPr>
          <w:rFonts w:ascii="Arial" w:hAnsi="Arial" w:cs="Arial"/>
          <w:sz w:val="20"/>
          <w:szCs w:val="20"/>
          <w:lang w:val="es-EC"/>
        </w:rPr>
        <w:t xml:space="preserve">Sistema de computación </w:t>
      </w:r>
      <w:r w:rsidR="00A37DE5">
        <w:rPr>
          <w:rFonts w:ascii="Arial" w:hAnsi="Arial" w:cs="Arial"/>
          <w:b/>
          <w:i/>
          <w:sz w:val="20"/>
          <w:szCs w:val="20"/>
          <w:lang w:val="es-EC"/>
        </w:rPr>
        <w:t>CEINCI-LAB</w:t>
      </w:r>
      <w:r w:rsidR="006E3195">
        <w:rPr>
          <w:rFonts w:ascii="Arial" w:hAnsi="Arial" w:cs="Arial"/>
          <w:b/>
          <w:i/>
          <w:sz w:val="20"/>
          <w:szCs w:val="20"/>
          <w:lang w:val="es-EC"/>
        </w:rPr>
        <w:t xml:space="preserve">. </w:t>
      </w:r>
      <w:r w:rsidR="006E3195">
        <w:rPr>
          <w:rFonts w:ascii="Arial" w:hAnsi="Arial" w:cs="Arial"/>
          <w:sz w:val="20"/>
          <w:szCs w:val="20"/>
          <w:lang w:val="es-EC"/>
        </w:rPr>
        <w:t>Técnica del Pushover</w:t>
      </w:r>
      <w:r w:rsidR="00D26AF2">
        <w:rPr>
          <w:rFonts w:ascii="Arial" w:hAnsi="Arial" w:cs="Arial"/>
          <w:sz w:val="20"/>
          <w:szCs w:val="20"/>
          <w:lang w:val="es-EC"/>
        </w:rPr>
        <w:t xml:space="preserve"> multimodal. Método del Espectro de Capacidad</w:t>
      </w:r>
    </w:p>
    <w:p w:rsidR="00920CA0" w:rsidRPr="00A37DE5" w:rsidRDefault="00920CA0" w:rsidP="00640F6E">
      <w:pPr>
        <w:spacing w:line="240" w:lineRule="auto"/>
        <w:ind w:firstLine="0"/>
        <w:rPr>
          <w:rFonts w:ascii="Arial" w:hAnsi="Arial" w:cs="Arial"/>
          <w:sz w:val="20"/>
          <w:szCs w:val="20"/>
          <w:lang w:val="es-EC"/>
        </w:rPr>
      </w:pPr>
    </w:p>
    <w:p w:rsidR="006D718A" w:rsidRPr="00A37DE5" w:rsidRDefault="006D718A" w:rsidP="00640F6E">
      <w:pPr>
        <w:spacing w:line="240" w:lineRule="auto"/>
        <w:ind w:firstLine="0"/>
        <w:rPr>
          <w:rStyle w:val="hps"/>
          <w:rFonts w:ascii="Arial" w:hAnsi="Arial" w:cs="Arial"/>
          <w:sz w:val="20"/>
          <w:szCs w:val="20"/>
          <w:lang w:val="es-EC"/>
        </w:rPr>
      </w:pPr>
    </w:p>
    <w:p w:rsidR="006D718A" w:rsidRPr="006867D9" w:rsidRDefault="00961BBD" w:rsidP="00CC4E0E">
      <w:pPr>
        <w:ind w:firstLine="0"/>
        <w:rPr>
          <w:rStyle w:val="hps"/>
          <w:rFonts w:ascii="Arial" w:hAnsi="Arial" w:cs="Arial"/>
          <w:b/>
          <w:color w:val="222222"/>
          <w:lang w:val="en-US"/>
        </w:rPr>
      </w:pPr>
      <w:r w:rsidRPr="00A37DE5">
        <w:rPr>
          <w:rStyle w:val="hps"/>
          <w:rFonts w:ascii="Arial" w:hAnsi="Arial" w:cs="Arial"/>
          <w:b/>
          <w:color w:val="222222"/>
          <w:lang w:val="es-EC"/>
        </w:rPr>
        <w:tab/>
      </w:r>
      <w:r w:rsidRPr="00A37DE5">
        <w:rPr>
          <w:rStyle w:val="hps"/>
          <w:rFonts w:ascii="Arial" w:hAnsi="Arial" w:cs="Arial"/>
          <w:b/>
          <w:color w:val="222222"/>
          <w:lang w:val="es-EC"/>
        </w:rPr>
        <w:tab/>
      </w:r>
      <w:r w:rsidRPr="00A37DE5">
        <w:rPr>
          <w:rStyle w:val="hps"/>
          <w:rFonts w:ascii="Arial" w:hAnsi="Arial" w:cs="Arial"/>
          <w:b/>
          <w:color w:val="222222"/>
          <w:lang w:val="es-EC"/>
        </w:rPr>
        <w:tab/>
      </w:r>
      <w:r w:rsidRPr="00A37DE5">
        <w:rPr>
          <w:rStyle w:val="hps"/>
          <w:rFonts w:ascii="Arial" w:hAnsi="Arial" w:cs="Arial"/>
          <w:b/>
          <w:color w:val="222222"/>
          <w:lang w:val="es-EC"/>
        </w:rPr>
        <w:tab/>
      </w:r>
      <w:r w:rsidR="00220D64" w:rsidRPr="006867D9">
        <w:rPr>
          <w:rStyle w:val="hps"/>
          <w:rFonts w:ascii="Arial" w:hAnsi="Arial" w:cs="Arial"/>
          <w:b/>
          <w:color w:val="222222"/>
          <w:lang w:val="en-US"/>
        </w:rPr>
        <w:t>AB</w:t>
      </w:r>
      <w:r w:rsidR="008E72E7" w:rsidRPr="006867D9">
        <w:rPr>
          <w:rStyle w:val="hps"/>
          <w:rFonts w:ascii="Arial" w:hAnsi="Arial" w:cs="Arial"/>
          <w:b/>
          <w:color w:val="222222"/>
          <w:lang w:val="en-US"/>
        </w:rPr>
        <w:t>S</w:t>
      </w:r>
      <w:r w:rsidR="00220D64" w:rsidRPr="006867D9">
        <w:rPr>
          <w:rStyle w:val="hps"/>
          <w:rFonts w:ascii="Arial" w:hAnsi="Arial" w:cs="Arial"/>
          <w:b/>
          <w:color w:val="222222"/>
          <w:lang w:val="en-US"/>
        </w:rPr>
        <w:t>TRACT</w:t>
      </w:r>
    </w:p>
    <w:p w:rsidR="00D26AF2" w:rsidRPr="006867D9" w:rsidRDefault="005B6487" w:rsidP="002B3ABC">
      <w:pPr>
        <w:spacing w:line="240" w:lineRule="auto"/>
        <w:ind w:firstLine="709"/>
        <w:rPr>
          <w:rFonts w:ascii="Arial" w:hAnsi="Arial" w:cs="Arial"/>
          <w:sz w:val="20"/>
          <w:szCs w:val="20"/>
          <w:lang w:val="en-US"/>
        </w:rPr>
      </w:pPr>
      <w:r w:rsidRPr="006867D9">
        <w:rPr>
          <w:rFonts w:ascii="Arial" w:hAnsi="Arial" w:cs="Arial"/>
          <w:sz w:val="20"/>
          <w:szCs w:val="20"/>
          <w:lang w:val="en-US"/>
        </w:rPr>
        <w:t xml:space="preserve">It has </w:t>
      </w:r>
      <w:r w:rsidR="00F65457" w:rsidRPr="006867D9">
        <w:rPr>
          <w:rFonts w:ascii="Arial" w:hAnsi="Arial" w:cs="Arial"/>
          <w:sz w:val="20"/>
          <w:szCs w:val="20"/>
          <w:lang w:val="en-US"/>
        </w:rPr>
        <w:t xml:space="preserve">been incorporated to the </w:t>
      </w:r>
      <w:r w:rsidR="00F65457" w:rsidRPr="006867D9">
        <w:rPr>
          <w:rFonts w:ascii="Arial" w:hAnsi="Arial" w:cs="Arial"/>
          <w:b/>
          <w:i/>
          <w:sz w:val="20"/>
          <w:szCs w:val="20"/>
          <w:lang w:val="en-US"/>
        </w:rPr>
        <w:t>CEINCI</w:t>
      </w:r>
      <w:r w:rsidRPr="006867D9">
        <w:rPr>
          <w:rFonts w:ascii="Arial" w:hAnsi="Arial" w:cs="Arial"/>
          <w:b/>
          <w:i/>
          <w:sz w:val="20"/>
          <w:szCs w:val="20"/>
          <w:lang w:val="en-US"/>
        </w:rPr>
        <w:t>–LAB</w:t>
      </w:r>
      <w:r w:rsidRPr="006867D9">
        <w:rPr>
          <w:rFonts w:ascii="Arial" w:hAnsi="Arial" w:cs="Arial"/>
          <w:sz w:val="20"/>
          <w:szCs w:val="20"/>
          <w:lang w:val="en-US"/>
        </w:rPr>
        <w:t xml:space="preserve"> computer system</w:t>
      </w:r>
      <w:r w:rsidR="002B3ABC" w:rsidRPr="006867D9">
        <w:rPr>
          <w:rFonts w:ascii="Arial" w:hAnsi="Arial" w:cs="Arial"/>
          <w:sz w:val="20"/>
          <w:szCs w:val="20"/>
          <w:lang w:val="en-US"/>
        </w:rPr>
        <w:t>,</w:t>
      </w:r>
      <w:r w:rsidRPr="006867D9">
        <w:rPr>
          <w:rFonts w:ascii="Arial" w:hAnsi="Arial" w:cs="Arial"/>
          <w:sz w:val="20"/>
          <w:szCs w:val="20"/>
          <w:lang w:val="en-US"/>
        </w:rPr>
        <w:t xml:space="preserve"> programs that allow to calculate the resistance capacity curve in plane fr</w:t>
      </w:r>
      <w:bookmarkStart w:id="0" w:name="_GoBack"/>
      <w:bookmarkEnd w:id="0"/>
      <w:r w:rsidRPr="006867D9">
        <w:rPr>
          <w:rFonts w:ascii="Arial" w:hAnsi="Arial" w:cs="Arial"/>
          <w:sz w:val="20"/>
          <w:szCs w:val="20"/>
          <w:lang w:val="en-US"/>
        </w:rPr>
        <w:t xml:space="preserve">ames with </w:t>
      </w:r>
      <w:r w:rsidR="002B3ABC" w:rsidRPr="006867D9">
        <w:rPr>
          <w:rFonts w:ascii="Arial" w:hAnsi="Arial" w:cs="Arial"/>
          <w:sz w:val="20"/>
          <w:szCs w:val="20"/>
          <w:lang w:val="en-US"/>
        </w:rPr>
        <w:t xml:space="preserve">triple </w:t>
      </w:r>
      <w:r w:rsidR="002B3ABC" w:rsidRPr="006867D9">
        <w:rPr>
          <w:rFonts w:ascii="Arial" w:hAnsi="Arial" w:cs="Arial"/>
          <w:sz w:val="20"/>
          <w:szCs w:val="20"/>
          <w:lang w:val="en-US"/>
        </w:rPr>
        <w:lastRenderedPageBreak/>
        <w:t>friction pendulum isolators FTP to find the seismic response through the Capacity Spectrum Method.</w:t>
      </w:r>
    </w:p>
    <w:p w:rsidR="002B3ABC" w:rsidRPr="006867D9" w:rsidRDefault="002B3ABC" w:rsidP="002B3ABC">
      <w:pPr>
        <w:spacing w:line="240" w:lineRule="auto"/>
        <w:ind w:firstLine="709"/>
        <w:rPr>
          <w:rFonts w:ascii="Arial" w:hAnsi="Arial" w:cs="Arial"/>
          <w:sz w:val="20"/>
          <w:szCs w:val="20"/>
          <w:lang w:val="en-US"/>
        </w:rPr>
      </w:pPr>
    </w:p>
    <w:p w:rsidR="002B3ABC" w:rsidRPr="006867D9" w:rsidRDefault="002B3ABC" w:rsidP="002B3ABC">
      <w:pPr>
        <w:spacing w:line="240" w:lineRule="auto"/>
        <w:ind w:firstLine="709"/>
        <w:rPr>
          <w:rFonts w:ascii="Arial" w:hAnsi="Arial" w:cs="Arial"/>
          <w:sz w:val="20"/>
          <w:szCs w:val="20"/>
          <w:lang w:val="en-US"/>
        </w:rPr>
      </w:pPr>
      <w:r w:rsidRPr="006867D9">
        <w:rPr>
          <w:rFonts w:ascii="Arial" w:hAnsi="Arial" w:cs="Arial"/>
          <w:sz w:val="20"/>
          <w:szCs w:val="20"/>
          <w:lang w:val="en-US"/>
        </w:rPr>
        <w:t>The seismic capacity curve that relates the base shear with the structure maximum lateral displacement was found using the multimodal pushover technique</w:t>
      </w:r>
      <w:r w:rsidR="00A91A63" w:rsidRPr="006867D9">
        <w:rPr>
          <w:rFonts w:ascii="Arial" w:hAnsi="Arial" w:cs="Arial"/>
          <w:sz w:val="20"/>
          <w:szCs w:val="20"/>
          <w:lang w:val="en-US"/>
        </w:rPr>
        <w:t>. The nonlinear behavior of the isolator was done with the three phases model provided by Mc Vitty and Constantinou (2015).</w:t>
      </w:r>
    </w:p>
    <w:p w:rsidR="00A91A63" w:rsidRPr="006867D9" w:rsidRDefault="00A91A63" w:rsidP="002B3ABC">
      <w:pPr>
        <w:spacing w:line="240" w:lineRule="auto"/>
        <w:ind w:firstLine="709"/>
        <w:rPr>
          <w:rFonts w:ascii="Arial" w:hAnsi="Arial" w:cs="Arial"/>
          <w:sz w:val="20"/>
          <w:szCs w:val="20"/>
          <w:lang w:val="en-US"/>
        </w:rPr>
      </w:pPr>
    </w:p>
    <w:p w:rsidR="00A91A63" w:rsidRPr="006867D9" w:rsidRDefault="00A91A63" w:rsidP="002B3ABC">
      <w:pPr>
        <w:spacing w:line="240" w:lineRule="auto"/>
        <w:ind w:firstLine="709"/>
        <w:rPr>
          <w:rFonts w:ascii="Arial" w:hAnsi="Arial" w:cs="Arial"/>
          <w:sz w:val="20"/>
          <w:szCs w:val="20"/>
          <w:lang w:val="en-US"/>
        </w:rPr>
      </w:pPr>
      <w:r w:rsidRPr="006867D9">
        <w:rPr>
          <w:rFonts w:ascii="Arial" w:hAnsi="Arial" w:cs="Arial"/>
          <w:sz w:val="20"/>
          <w:szCs w:val="20"/>
          <w:lang w:val="en-US"/>
        </w:rPr>
        <w:t xml:space="preserve">It is presented a training manual for use the </w:t>
      </w:r>
      <w:r w:rsidRPr="006867D9">
        <w:rPr>
          <w:rFonts w:ascii="Arial" w:hAnsi="Arial" w:cs="Arial"/>
          <w:b/>
          <w:i/>
          <w:sz w:val="20"/>
          <w:szCs w:val="20"/>
          <w:lang w:val="en-US"/>
        </w:rPr>
        <w:t>CEINCI – LAB</w:t>
      </w:r>
      <w:r w:rsidRPr="006867D9">
        <w:rPr>
          <w:rFonts w:ascii="Arial" w:hAnsi="Arial" w:cs="Arial"/>
          <w:sz w:val="20"/>
          <w:szCs w:val="20"/>
          <w:lang w:val="en-US"/>
        </w:rPr>
        <w:t xml:space="preserve"> programs to find the performance point according to the spectrum of the Ecuadorian Construction </w:t>
      </w:r>
      <w:r w:rsidR="00C85833" w:rsidRPr="006867D9">
        <w:rPr>
          <w:rFonts w:ascii="Arial" w:hAnsi="Arial" w:cs="Arial"/>
          <w:sz w:val="20"/>
          <w:szCs w:val="20"/>
          <w:lang w:val="en-US"/>
        </w:rPr>
        <w:t>Norm</w:t>
      </w:r>
      <w:r w:rsidRPr="006867D9">
        <w:rPr>
          <w:rFonts w:ascii="Arial" w:hAnsi="Arial" w:cs="Arial"/>
          <w:sz w:val="20"/>
          <w:szCs w:val="20"/>
          <w:lang w:val="en-US"/>
        </w:rPr>
        <w:t xml:space="preserve"> NEC-15. As an application it is analyzed </w:t>
      </w:r>
      <w:r w:rsidR="00026B59" w:rsidRPr="006867D9">
        <w:rPr>
          <w:rFonts w:ascii="Arial" w:hAnsi="Arial" w:cs="Arial"/>
          <w:sz w:val="20"/>
          <w:szCs w:val="20"/>
          <w:lang w:val="en-US"/>
        </w:rPr>
        <w:t xml:space="preserve">the seismic performance of a frame that is part of the structural block number 1 of the new </w:t>
      </w:r>
      <w:r w:rsidR="00C85833" w:rsidRPr="006867D9">
        <w:rPr>
          <w:rFonts w:ascii="Arial" w:hAnsi="Arial" w:cs="Arial"/>
          <w:sz w:val="20"/>
          <w:szCs w:val="20"/>
          <w:lang w:val="en-US"/>
        </w:rPr>
        <w:t>“</w:t>
      </w:r>
      <w:r w:rsidR="00026B59" w:rsidRPr="006867D9">
        <w:rPr>
          <w:rFonts w:ascii="Arial" w:hAnsi="Arial" w:cs="Arial"/>
          <w:sz w:val="20"/>
          <w:szCs w:val="20"/>
          <w:lang w:val="en-US"/>
        </w:rPr>
        <w:t>Fuerzas Armadas</w:t>
      </w:r>
      <w:r w:rsidR="00C85833" w:rsidRPr="006867D9">
        <w:rPr>
          <w:rFonts w:ascii="Arial" w:hAnsi="Arial" w:cs="Arial"/>
          <w:sz w:val="20"/>
          <w:szCs w:val="20"/>
          <w:lang w:val="en-US"/>
        </w:rPr>
        <w:t>”</w:t>
      </w:r>
      <w:r w:rsidR="00026B59" w:rsidRPr="006867D9">
        <w:rPr>
          <w:rFonts w:ascii="Arial" w:hAnsi="Arial" w:cs="Arial"/>
          <w:sz w:val="20"/>
          <w:szCs w:val="20"/>
          <w:lang w:val="en-US"/>
        </w:rPr>
        <w:t xml:space="preserve"> University (ESPE) Research Center. The results are compared with those found using the spectrum method.</w:t>
      </w:r>
    </w:p>
    <w:p w:rsidR="00026B59" w:rsidRPr="006867D9" w:rsidRDefault="00026B59" w:rsidP="002B3ABC">
      <w:pPr>
        <w:spacing w:line="240" w:lineRule="auto"/>
        <w:ind w:firstLine="709"/>
        <w:rPr>
          <w:rFonts w:ascii="Arial" w:hAnsi="Arial" w:cs="Arial"/>
          <w:sz w:val="20"/>
          <w:szCs w:val="20"/>
          <w:lang w:val="en-US"/>
        </w:rPr>
      </w:pPr>
    </w:p>
    <w:p w:rsidR="007418E8" w:rsidRPr="00C85833" w:rsidRDefault="007418E8" w:rsidP="007418E8">
      <w:pPr>
        <w:spacing w:line="240" w:lineRule="auto"/>
        <w:ind w:firstLine="0"/>
        <w:rPr>
          <w:rFonts w:ascii="Arial" w:hAnsi="Arial" w:cs="Arial"/>
          <w:sz w:val="20"/>
          <w:szCs w:val="20"/>
          <w:lang w:val="en-US"/>
        </w:rPr>
      </w:pPr>
      <w:r w:rsidRPr="006867D9">
        <w:rPr>
          <w:rFonts w:ascii="Arial" w:hAnsi="Arial" w:cs="Arial"/>
          <w:b/>
          <w:sz w:val="20"/>
          <w:szCs w:val="20"/>
          <w:lang w:val="en-US"/>
        </w:rPr>
        <w:t xml:space="preserve">Keywords: </w:t>
      </w:r>
      <w:r w:rsidRPr="006867D9">
        <w:rPr>
          <w:rFonts w:ascii="Arial" w:hAnsi="Arial" w:cs="Arial"/>
          <w:b/>
          <w:i/>
          <w:sz w:val="20"/>
          <w:szCs w:val="20"/>
          <w:lang w:val="en-US"/>
        </w:rPr>
        <w:t>CEINCI-LAB</w:t>
      </w:r>
      <w:r w:rsidRPr="006867D9">
        <w:rPr>
          <w:rFonts w:ascii="Arial" w:hAnsi="Arial" w:cs="Arial"/>
          <w:sz w:val="20"/>
          <w:szCs w:val="20"/>
          <w:lang w:val="en-US"/>
        </w:rPr>
        <w:t xml:space="preserve"> computer system. Multimodal pushover technique. Capacity Spectrum Method.</w:t>
      </w:r>
      <w:r w:rsidRPr="00C85833">
        <w:rPr>
          <w:rFonts w:ascii="Arial" w:hAnsi="Arial" w:cs="Arial"/>
          <w:sz w:val="20"/>
          <w:szCs w:val="20"/>
          <w:lang w:val="en-US"/>
        </w:rPr>
        <w:t xml:space="preserve"> </w:t>
      </w:r>
    </w:p>
    <w:p w:rsidR="00D26AF2" w:rsidRPr="00C85833" w:rsidRDefault="00D26AF2" w:rsidP="002C284D">
      <w:pPr>
        <w:spacing w:line="240" w:lineRule="auto"/>
        <w:ind w:firstLine="0"/>
        <w:rPr>
          <w:rStyle w:val="hps"/>
          <w:rFonts w:ascii="Arial" w:hAnsi="Arial" w:cs="Arial"/>
          <w:b/>
          <w:color w:val="222222"/>
          <w:lang w:val="en-US"/>
        </w:rPr>
      </w:pPr>
    </w:p>
    <w:p w:rsidR="00D26AF2" w:rsidRDefault="00D26AF2" w:rsidP="002C284D">
      <w:pPr>
        <w:pStyle w:val="Prrafodelista"/>
        <w:numPr>
          <w:ilvl w:val="0"/>
          <w:numId w:val="19"/>
        </w:numPr>
        <w:spacing w:line="240" w:lineRule="auto"/>
        <w:rPr>
          <w:rStyle w:val="hps"/>
          <w:rFonts w:ascii="Arial" w:hAnsi="Arial" w:cs="Arial"/>
          <w:b/>
          <w:color w:val="222222"/>
          <w:lang w:val="es-EC"/>
        </w:rPr>
      </w:pPr>
      <w:r>
        <w:rPr>
          <w:rStyle w:val="hps"/>
          <w:rFonts w:ascii="Arial" w:hAnsi="Arial" w:cs="Arial"/>
          <w:b/>
          <w:color w:val="222222"/>
          <w:lang w:val="es-EC"/>
        </w:rPr>
        <w:t>INTRODUCCIÓN</w:t>
      </w:r>
    </w:p>
    <w:p w:rsidR="00D26AF2" w:rsidRPr="00D26AF2" w:rsidRDefault="00D26AF2" w:rsidP="00D26AF2">
      <w:pPr>
        <w:spacing w:line="240" w:lineRule="auto"/>
        <w:rPr>
          <w:rStyle w:val="hps"/>
          <w:rFonts w:ascii="Arial" w:hAnsi="Arial" w:cs="Arial"/>
          <w:b/>
          <w:color w:val="222222"/>
          <w:lang w:val="es-EC"/>
        </w:rPr>
      </w:pPr>
    </w:p>
    <w:p w:rsidR="00255296" w:rsidRDefault="00D26AF2" w:rsidP="00D26AF2">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Una de las formas de visualizar el comportamiento sísmico que tendr</w:t>
      </w:r>
      <w:r w:rsidR="00255296">
        <w:rPr>
          <w:rStyle w:val="hps"/>
          <w:rFonts w:ascii="Arial" w:hAnsi="Arial" w:cs="Arial"/>
          <w:color w:val="222222"/>
          <w:sz w:val="20"/>
          <w:szCs w:val="20"/>
          <w:lang w:val="es-EC"/>
        </w:rPr>
        <w:t>á una estructura es encontrar</w:t>
      </w:r>
      <w:r>
        <w:rPr>
          <w:rStyle w:val="hps"/>
          <w:rFonts w:ascii="Arial" w:hAnsi="Arial" w:cs="Arial"/>
          <w:color w:val="222222"/>
          <w:sz w:val="20"/>
          <w:szCs w:val="20"/>
          <w:lang w:val="es-EC"/>
        </w:rPr>
        <w:t xml:space="preserve"> la curva de capacidad sísmica resistente que relaciona el cortante basal </w:t>
      </w:r>
      <m:oMath>
        <m:r>
          <w:rPr>
            <w:rStyle w:val="hps"/>
            <w:rFonts w:ascii="Cambria Math" w:hAnsi="Cambria Math" w:cs="Arial"/>
            <w:color w:val="222222"/>
            <w:sz w:val="20"/>
            <w:szCs w:val="20"/>
            <w:lang w:val="es-EC"/>
          </w:rPr>
          <m:t>V</m:t>
        </m:r>
      </m:oMath>
      <w:r>
        <w:rPr>
          <w:rStyle w:val="hps"/>
          <w:rFonts w:ascii="Arial" w:hAnsi="Arial" w:cs="Arial"/>
          <w:color w:val="222222"/>
          <w:sz w:val="20"/>
          <w:szCs w:val="20"/>
          <w:lang w:val="es-EC"/>
        </w:rPr>
        <w:t xml:space="preserve">, con del desplazamiento lateral máximo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D</m:t>
            </m:r>
          </m:e>
          <m:sub>
            <m:r>
              <w:rPr>
                <w:rStyle w:val="hps"/>
                <w:rFonts w:ascii="Cambria Math" w:hAnsi="Cambria Math" w:cs="Arial"/>
                <w:color w:val="222222"/>
                <w:sz w:val="20"/>
                <w:szCs w:val="20"/>
                <w:lang w:val="es-EC"/>
              </w:rPr>
              <m:t>t</m:t>
            </m:r>
          </m:sub>
        </m:sSub>
      </m:oMath>
      <w:r>
        <w:rPr>
          <w:rStyle w:val="hps"/>
          <w:rFonts w:ascii="Arial" w:hAnsi="Arial" w:cs="Arial"/>
          <w:color w:val="222222"/>
          <w:sz w:val="20"/>
          <w:szCs w:val="20"/>
          <w:lang w:val="es-EC"/>
        </w:rPr>
        <w:t>, mediante análisis est</w:t>
      </w:r>
      <w:r w:rsidR="00255296">
        <w:rPr>
          <w:rStyle w:val="hps"/>
          <w:rFonts w:ascii="Arial" w:hAnsi="Arial" w:cs="Arial"/>
          <w:color w:val="222222"/>
          <w:sz w:val="20"/>
          <w:szCs w:val="20"/>
          <w:lang w:val="es-EC"/>
        </w:rPr>
        <w:t>ático no lineal, mejor conocida como Pushover en inglés y Técnica del Empujón en castellano. Chopra y Goel (1999, 2001, 2002).</w:t>
      </w:r>
    </w:p>
    <w:p w:rsidR="00255296" w:rsidRDefault="00255296" w:rsidP="00255296">
      <w:pPr>
        <w:spacing w:line="240" w:lineRule="auto"/>
        <w:ind w:firstLine="0"/>
        <w:rPr>
          <w:rStyle w:val="hps"/>
          <w:rFonts w:ascii="Arial" w:hAnsi="Arial" w:cs="Arial"/>
          <w:color w:val="222222"/>
          <w:sz w:val="20"/>
          <w:szCs w:val="20"/>
          <w:lang w:val="es-EC"/>
        </w:rPr>
      </w:pPr>
    </w:p>
    <w:p w:rsidR="00255296" w:rsidRDefault="00234000" w:rsidP="00D26AF2">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Cuando se encuentra la curva de capacidad sísmica resistente, se halla la secuencia como las diferentes secciones de una estructura van ingresando al rango no lineal, hasta cuando se forman las rótulas plásticas. Esta visualización da la posibilidad de mejorar un diseño estructural si las rótulas plásticas se forman, por ejemplo, en el nudo inicial de las columnas del primer piso; si esto sucede el usuario tiene la posibilidad de incrementar las secciones o la armadura para que las rotulas plásticas se formen primero en las vigas de los pisos superiores. Barbat </w:t>
      </w:r>
      <w:r>
        <w:rPr>
          <w:rStyle w:val="hps"/>
          <w:rFonts w:ascii="Arial" w:hAnsi="Arial" w:cs="Arial"/>
          <w:i/>
          <w:color w:val="222222"/>
          <w:sz w:val="20"/>
          <w:szCs w:val="20"/>
          <w:lang w:val="es-EC"/>
        </w:rPr>
        <w:t xml:space="preserve">et al. </w:t>
      </w:r>
      <w:r>
        <w:rPr>
          <w:rStyle w:val="hps"/>
          <w:rFonts w:ascii="Arial" w:hAnsi="Arial" w:cs="Arial"/>
          <w:color w:val="222222"/>
          <w:sz w:val="20"/>
          <w:szCs w:val="20"/>
          <w:lang w:val="es-EC"/>
        </w:rPr>
        <w:t>(2015).</w:t>
      </w:r>
    </w:p>
    <w:p w:rsidR="00234000" w:rsidRDefault="00234000" w:rsidP="00D26AF2">
      <w:pPr>
        <w:spacing w:line="240" w:lineRule="auto"/>
        <w:ind w:firstLine="709"/>
        <w:rPr>
          <w:rStyle w:val="hps"/>
          <w:rFonts w:ascii="Arial" w:hAnsi="Arial" w:cs="Arial"/>
          <w:color w:val="222222"/>
          <w:sz w:val="20"/>
          <w:szCs w:val="20"/>
          <w:lang w:val="es-EC"/>
        </w:rPr>
      </w:pPr>
    </w:p>
    <w:p w:rsidR="00234000" w:rsidRDefault="00234000" w:rsidP="00D26AF2">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Para emplear la técnica del pushover es necesario, definir las relaciones: momento curvatura, momento rotación o fuerza desplazamiento, en las diferentes secciones de los elementos, que definen el comportamiento no lineal de los elementos que conduce al cálculo de la rigidez a flexión, corte o caga axial</w:t>
      </w:r>
      <w:r w:rsidR="00E62ABE">
        <w:rPr>
          <w:rStyle w:val="hps"/>
          <w:rFonts w:ascii="Arial" w:hAnsi="Arial" w:cs="Arial"/>
          <w:color w:val="222222"/>
          <w:sz w:val="20"/>
          <w:szCs w:val="20"/>
          <w:lang w:val="es-EC"/>
        </w:rPr>
        <w:t>. En este contexto el ASCE</w:t>
      </w:r>
      <w:r w:rsidR="00E62ABE" w:rsidRPr="00E62ABE">
        <w:rPr>
          <w:rStyle w:val="hps"/>
          <w:rFonts w:ascii="Arial" w:hAnsi="Arial" w:cs="Arial"/>
          <w:color w:val="222222"/>
          <w:sz w:val="20"/>
          <w:szCs w:val="20"/>
          <w:lang w:val="es-EC"/>
        </w:rPr>
        <w:t xml:space="preserve">/SEI 41 presenta </w:t>
      </w:r>
      <w:r w:rsidR="00E62ABE">
        <w:rPr>
          <w:rStyle w:val="hps"/>
          <w:rFonts w:ascii="Arial" w:hAnsi="Arial" w:cs="Arial"/>
          <w:color w:val="222222"/>
          <w:sz w:val="20"/>
          <w:szCs w:val="20"/>
          <w:lang w:val="es-EC"/>
        </w:rPr>
        <w:t xml:space="preserve">tablas que facilitan el cálculo de los diagramas indicados para elementos de hormigón armado y acero. Estas tablas han sido incorporadas al </w:t>
      </w:r>
      <w:r w:rsidR="00E62ABE">
        <w:rPr>
          <w:rStyle w:val="hps"/>
          <w:rFonts w:ascii="Arial" w:hAnsi="Arial" w:cs="Arial"/>
          <w:b/>
          <w:i/>
          <w:color w:val="222222"/>
          <w:sz w:val="20"/>
          <w:szCs w:val="20"/>
          <w:lang w:val="es-EC"/>
        </w:rPr>
        <w:t xml:space="preserve">CEINCI-LAB. </w:t>
      </w:r>
      <w:r w:rsidR="00933E08">
        <w:rPr>
          <w:rStyle w:val="hps"/>
          <w:rFonts w:ascii="Arial" w:hAnsi="Arial" w:cs="Arial"/>
          <w:color w:val="222222"/>
          <w:sz w:val="20"/>
          <w:szCs w:val="20"/>
          <w:lang w:val="es-EC"/>
        </w:rPr>
        <w:t>Aguiar et al. (2015</w:t>
      </w:r>
      <w:r w:rsidR="00E62ABE">
        <w:rPr>
          <w:rStyle w:val="hps"/>
          <w:rFonts w:ascii="Arial" w:hAnsi="Arial" w:cs="Arial"/>
          <w:color w:val="222222"/>
          <w:sz w:val="20"/>
          <w:szCs w:val="20"/>
          <w:lang w:val="es-EC"/>
        </w:rPr>
        <w:t>).</w:t>
      </w:r>
    </w:p>
    <w:p w:rsidR="00E62ABE" w:rsidRDefault="00E62ABE" w:rsidP="00D26AF2">
      <w:pPr>
        <w:spacing w:line="240" w:lineRule="auto"/>
        <w:ind w:firstLine="709"/>
        <w:rPr>
          <w:rStyle w:val="hps"/>
          <w:rFonts w:ascii="Arial" w:hAnsi="Arial" w:cs="Arial"/>
          <w:color w:val="222222"/>
          <w:sz w:val="20"/>
          <w:szCs w:val="20"/>
          <w:lang w:val="es-EC"/>
        </w:rPr>
      </w:pPr>
    </w:p>
    <w:p w:rsidR="00E62ABE" w:rsidRDefault="00E62ABE" w:rsidP="00D26AF2">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Con la curva de capacidad sísmica resistente, se pasa al espectro de capacidad de la estructura que relaciona el desplazamiento con la aceleración espectral y en está gráfica se coloca el espectro de demanda sísmico, en el mismo formato y al solo visualizar las dos curvas se infiere el desempeño sísmico de la estructura. </w:t>
      </w:r>
    </w:p>
    <w:p w:rsidR="00E62ABE" w:rsidRDefault="00E62ABE" w:rsidP="00D26AF2">
      <w:pPr>
        <w:spacing w:line="240" w:lineRule="auto"/>
        <w:ind w:firstLine="709"/>
        <w:rPr>
          <w:rStyle w:val="hps"/>
          <w:rFonts w:ascii="Arial" w:hAnsi="Arial" w:cs="Arial"/>
          <w:color w:val="222222"/>
          <w:sz w:val="20"/>
          <w:szCs w:val="20"/>
          <w:lang w:val="es-EC"/>
        </w:rPr>
      </w:pPr>
    </w:p>
    <w:p w:rsidR="00255296" w:rsidRDefault="00E62ABE" w:rsidP="009D7175">
      <w:pPr>
        <w:spacing w:line="240" w:lineRule="auto"/>
        <w:ind w:firstLine="709"/>
        <w:rPr>
          <w:rFonts w:ascii="Arial" w:hAnsi="Arial"/>
          <w:sz w:val="20"/>
          <w:szCs w:val="20"/>
          <w:lang w:val="es-EC"/>
        </w:rPr>
      </w:pPr>
      <w:r>
        <w:rPr>
          <w:rStyle w:val="hps"/>
          <w:rFonts w:ascii="Arial" w:hAnsi="Arial" w:cs="Arial"/>
          <w:color w:val="222222"/>
          <w:sz w:val="20"/>
          <w:szCs w:val="20"/>
          <w:lang w:val="es-EC"/>
        </w:rPr>
        <w:t>Pero con las dos gráficas</w:t>
      </w:r>
      <w:r w:rsidR="009D7175">
        <w:rPr>
          <w:rStyle w:val="hps"/>
          <w:rFonts w:ascii="Arial" w:hAnsi="Arial" w:cs="Arial"/>
          <w:color w:val="222222"/>
          <w:sz w:val="20"/>
          <w:szCs w:val="20"/>
          <w:lang w:val="es-EC"/>
        </w:rPr>
        <w:t xml:space="preserve">: espectro de capacidad de la estructura y espectro de demanda sísmico, se determina el punto de demanda o punto de </w:t>
      </w:r>
      <w:r w:rsidR="009D7175">
        <w:rPr>
          <w:rStyle w:val="hps"/>
          <w:rFonts w:ascii="Arial" w:hAnsi="Arial" w:cs="Arial"/>
          <w:color w:val="222222"/>
          <w:sz w:val="20"/>
          <w:szCs w:val="20"/>
          <w:lang w:val="es-EC"/>
        </w:rPr>
        <w:lastRenderedPageBreak/>
        <w:t xml:space="preserve">desempeño, aplicando el Método del Espectro de Capacidad, que fue desarrollado </w:t>
      </w:r>
      <w:r>
        <w:rPr>
          <w:rStyle w:val="hps"/>
          <w:rFonts w:ascii="Arial" w:hAnsi="Arial" w:cs="Arial"/>
          <w:color w:val="222222"/>
          <w:sz w:val="20"/>
          <w:szCs w:val="20"/>
          <w:lang w:val="es-EC"/>
        </w:rPr>
        <w:t xml:space="preserve"> </w:t>
      </w:r>
      <w:r w:rsidR="009D7175">
        <w:rPr>
          <w:rStyle w:val="hps"/>
          <w:rFonts w:ascii="Arial" w:hAnsi="Arial" w:cs="Arial"/>
          <w:color w:val="222222"/>
          <w:sz w:val="20"/>
          <w:szCs w:val="20"/>
          <w:lang w:val="es-EC"/>
        </w:rPr>
        <w:t xml:space="preserve">por </w:t>
      </w:r>
      <w:r w:rsidR="009D7175" w:rsidRPr="009D7175">
        <w:rPr>
          <w:rFonts w:ascii="Arial" w:hAnsi="Arial"/>
          <w:sz w:val="20"/>
          <w:szCs w:val="20"/>
          <w:lang w:val="es-EC"/>
        </w:rPr>
        <w:t>Freeman</w:t>
      </w:r>
      <w:r w:rsidR="009D7175">
        <w:rPr>
          <w:rFonts w:ascii="Arial" w:hAnsi="Arial"/>
          <w:sz w:val="20"/>
          <w:szCs w:val="20"/>
          <w:lang w:val="es-EC"/>
        </w:rPr>
        <w:t xml:space="preserve"> </w:t>
      </w:r>
      <w:r w:rsidR="009D7175">
        <w:rPr>
          <w:rFonts w:ascii="Arial" w:hAnsi="Arial"/>
          <w:i/>
          <w:sz w:val="20"/>
          <w:szCs w:val="20"/>
          <w:lang w:val="es-EC"/>
        </w:rPr>
        <w:t xml:space="preserve">et al. </w:t>
      </w:r>
      <w:r w:rsidR="009D7175">
        <w:rPr>
          <w:rFonts w:ascii="Arial" w:hAnsi="Arial"/>
          <w:sz w:val="20"/>
          <w:szCs w:val="20"/>
          <w:lang w:val="es-EC"/>
        </w:rPr>
        <w:t xml:space="preserve">(1975), Freeman (1978). </w:t>
      </w:r>
    </w:p>
    <w:p w:rsidR="001513BB" w:rsidRPr="009D7175" w:rsidRDefault="001513BB" w:rsidP="009D7175">
      <w:pPr>
        <w:spacing w:line="240" w:lineRule="auto"/>
        <w:ind w:firstLine="709"/>
        <w:rPr>
          <w:rStyle w:val="hps"/>
          <w:rFonts w:ascii="Arial" w:hAnsi="Arial"/>
          <w:sz w:val="20"/>
          <w:szCs w:val="20"/>
          <w:lang w:val="es-EC"/>
        </w:rPr>
      </w:pPr>
    </w:p>
    <w:p w:rsidR="00255296" w:rsidRPr="002C284D" w:rsidRDefault="009D7175" w:rsidP="00D26AF2">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Existen varias formas de realizar el pushover con el sistema de computación </w:t>
      </w:r>
      <w:r>
        <w:rPr>
          <w:rStyle w:val="hps"/>
          <w:rFonts w:ascii="Arial" w:hAnsi="Arial" w:cs="Arial"/>
          <w:b/>
          <w:i/>
          <w:color w:val="222222"/>
          <w:sz w:val="20"/>
          <w:szCs w:val="20"/>
          <w:lang w:val="es-EC"/>
        </w:rPr>
        <w:t>CEINCI-LAB</w:t>
      </w:r>
      <w:r>
        <w:rPr>
          <w:rStyle w:val="hps"/>
          <w:rFonts w:ascii="Arial" w:hAnsi="Arial" w:cs="Arial"/>
          <w:color w:val="222222"/>
          <w:sz w:val="20"/>
          <w:szCs w:val="20"/>
          <w:lang w:val="es-EC"/>
        </w:rPr>
        <w:t>, y son las denominadas: Monotónica, Multimodal y Cíclica. Mora</w:t>
      </w:r>
      <w:r w:rsidR="00933E08">
        <w:rPr>
          <w:rStyle w:val="hps"/>
          <w:rFonts w:ascii="Arial" w:hAnsi="Arial" w:cs="Arial"/>
          <w:color w:val="222222"/>
          <w:sz w:val="20"/>
          <w:szCs w:val="20"/>
          <w:lang w:val="es-EC"/>
        </w:rPr>
        <w:t xml:space="preserve"> y Aguiar (2015</w:t>
      </w:r>
      <w:r>
        <w:rPr>
          <w:rStyle w:val="hps"/>
          <w:rFonts w:ascii="Arial" w:hAnsi="Arial" w:cs="Arial"/>
          <w:color w:val="222222"/>
          <w:sz w:val="20"/>
          <w:szCs w:val="20"/>
          <w:lang w:val="es-EC"/>
        </w:rPr>
        <w:t xml:space="preserve">), </w:t>
      </w:r>
      <w:r w:rsidR="002C284D">
        <w:rPr>
          <w:rStyle w:val="hps"/>
          <w:rFonts w:ascii="Arial" w:hAnsi="Arial" w:cs="Arial"/>
          <w:color w:val="222222"/>
          <w:sz w:val="20"/>
          <w:szCs w:val="20"/>
          <w:lang w:val="es-EC"/>
        </w:rPr>
        <w:t xml:space="preserve">Aguiar </w:t>
      </w:r>
      <w:r w:rsidR="002C284D">
        <w:rPr>
          <w:rStyle w:val="hps"/>
          <w:rFonts w:ascii="Arial" w:hAnsi="Arial" w:cs="Arial"/>
          <w:i/>
          <w:color w:val="222222"/>
          <w:sz w:val="20"/>
          <w:szCs w:val="20"/>
          <w:lang w:val="es-EC"/>
        </w:rPr>
        <w:t xml:space="preserve">et al. </w:t>
      </w:r>
      <w:r w:rsidR="002C284D">
        <w:rPr>
          <w:rStyle w:val="hps"/>
          <w:rFonts w:ascii="Arial" w:hAnsi="Arial" w:cs="Arial"/>
          <w:color w:val="222222"/>
          <w:sz w:val="20"/>
          <w:szCs w:val="20"/>
          <w:lang w:val="es-EC"/>
        </w:rPr>
        <w:t>(2016).</w:t>
      </w:r>
    </w:p>
    <w:p w:rsidR="009D7175" w:rsidRDefault="009D7175" w:rsidP="00D26AF2">
      <w:pPr>
        <w:spacing w:line="240" w:lineRule="auto"/>
        <w:ind w:firstLine="709"/>
        <w:rPr>
          <w:rStyle w:val="hps"/>
          <w:rFonts w:ascii="Arial" w:hAnsi="Arial" w:cs="Arial"/>
          <w:color w:val="222222"/>
          <w:sz w:val="20"/>
          <w:szCs w:val="20"/>
          <w:lang w:val="es-EC"/>
        </w:rPr>
      </w:pPr>
    </w:p>
    <w:p w:rsidR="002C284D" w:rsidRDefault="002C284D" w:rsidP="00D26AF2">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El objetivo principal del artículo es ilustrar la forma de uso del sistema de computación </w:t>
      </w:r>
      <w:r>
        <w:rPr>
          <w:rStyle w:val="hps"/>
          <w:rFonts w:ascii="Arial" w:hAnsi="Arial" w:cs="Arial"/>
          <w:b/>
          <w:i/>
          <w:color w:val="222222"/>
          <w:sz w:val="20"/>
          <w:szCs w:val="20"/>
          <w:lang w:val="es-EC"/>
        </w:rPr>
        <w:t xml:space="preserve">CEINCI-LAB </w:t>
      </w:r>
      <w:r>
        <w:rPr>
          <w:rStyle w:val="hps"/>
          <w:rFonts w:ascii="Arial" w:hAnsi="Arial" w:cs="Arial"/>
          <w:color w:val="222222"/>
          <w:sz w:val="20"/>
          <w:szCs w:val="20"/>
          <w:lang w:val="es-EC"/>
        </w:rPr>
        <w:t xml:space="preserve">para hallar la curva de capacidad sísmica resistente y el punto de desempeño, aplicando el Método del Espectro de Capacidad en una estructura con aisladores sísmicos de </w:t>
      </w:r>
      <w:r w:rsidR="00A60F2E">
        <w:rPr>
          <w:rStyle w:val="hps"/>
          <w:rFonts w:ascii="Arial" w:hAnsi="Arial" w:cs="Arial"/>
          <w:color w:val="222222"/>
          <w:sz w:val="20"/>
          <w:szCs w:val="20"/>
          <w:lang w:val="es-EC"/>
        </w:rPr>
        <w:t>triple</w:t>
      </w:r>
      <w:r>
        <w:rPr>
          <w:rStyle w:val="hps"/>
          <w:rFonts w:ascii="Arial" w:hAnsi="Arial" w:cs="Arial"/>
          <w:color w:val="222222"/>
          <w:sz w:val="20"/>
          <w:szCs w:val="20"/>
          <w:lang w:val="es-EC"/>
        </w:rPr>
        <w:t xml:space="preserve"> péndulo de fricción FTP. </w:t>
      </w:r>
    </w:p>
    <w:p w:rsidR="002C284D" w:rsidRDefault="002C284D" w:rsidP="00D26AF2">
      <w:pPr>
        <w:spacing w:line="240" w:lineRule="auto"/>
        <w:ind w:firstLine="709"/>
        <w:rPr>
          <w:rStyle w:val="hps"/>
          <w:rFonts w:ascii="Arial" w:hAnsi="Arial" w:cs="Arial"/>
          <w:color w:val="222222"/>
          <w:sz w:val="20"/>
          <w:szCs w:val="20"/>
          <w:lang w:val="es-EC"/>
        </w:rPr>
      </w:pPr>
    </w:p>
    <w:p w:rsidR="002C284D" w:rsidRDefault="002C284D" w:rsidP="00D26AF2">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Posteriormente se aplicará el programa para encontrar la curva de capacidad y el punto de demanda en un pórtico del Bloque Estructural 1, en dos condiciones, la primera suponiendo que el pórtico no tiene aisladores sísmicos y la segunda con aisladores sísmicos. Para los dos casos se hallará el punto de desempeño ante el espectro NEC-15; teniendo en cuenta que la estructura se halla en Sangolquí en un perfil de suelo tipo C. Bonifaz (2015).</w:t>
      </w:r>
    </w:p>
    <w:p w:rsidR="002C284D" w:rsidRDefault="002C284D" w:rsidP="00D26AF2">
      <w:pPr>
        <w:spacing w:line="240" w:lineRule="auto"/>
        <w:ind w:firstLine="709"/>
        <w:rPr>
          <w:rStyle w:val="hps"/>
          <w:rFonts w:ascii="Arial" w:hAnsi="Arial" w:cs="Arial"/>
          <w:color w:val="222222"/>
          <w:sz w:val="20"/>
          <w:szCs w:val="20"/>
          <w:lang w:val="es-EC"/>
        </w:rPr>
      </w:pPr>
    </w:p>
    <w:p w:rsidR="002C284D" w:rsidRDefault="002C284D" w:rsidP="002C284D">
      <w:pPr>
        <w:spacing w:line="240" w:lineRule="auto"/>
        <w:ind w:firstLine="0"/>
        <w:rPr>
          <w:rStyle w:val="hps"/>
          <w:rFonts w:ascii="Arial" w:hAnsi="Arial" w:cs="Arial"/>
          <w:b/>
          <w:color w:val="222222"/>
          <w:lang w:val="es-EC"/>
        </w:rPr>
      </w:pPr>
    </w:p>
    <w:p w:rsidR="002C284D" w:rsidRDefault="002C284D" w:rsidP="002C284D">
      <w:pPr>
        <w:pStyle w:val="Prrafodelista"/>
        <w:numPr>
          <w:ilvl w:val="0"/>
          <w:numId w:val="19"/>
        </w:numPr>
        <w:spacing w:line="240" w:lineRule="auto"/>
        <w:rPr>
          <w:rStyle w:val="hps"/>
          <w:rFonts w:ascii="Arial" w:hAnsi="Arial" w:cs="Arial"/>
          <w:b/>
          <w:color w:val="222222"/>
          <w:lang w:val="es-EC"/>
        </w:rPr>
      </w:pPr>
      <w:r>
        <w:rPr>
          <w:rStyle w:val="hps"/>
          <w:rFonts w:ascii="Arial" w:hAnsi="Arial" w:cs="Arial"/>
          <w:b/>
          <w:color w:val="222222"/>
          <w:lang w:val="es-EC"/>
        </w:rPr>
        <w:t>MODELO CONSTITUTIVO DEL FPT</w:t>
      </w:r>
    </w:p>
    <w:p w:rsidR="00A32BE5" w:rsidRDefault="00A32BE5" w:rsidP="00A32BE5">
      <w:pPr>
        <w:spacing w:line="240" w:lineRule="auto"/>
        <w:rPr>
          <w:rStyle w:val="hps"/>
          <w:rFonts w:ascii="Arial" w:hAnsi="Arial" w:cs="Arial"/>
          <w:b/>
          <w:color w:val="222222"/>
          <w:lang w:val="es-EC"/>
        </w:rPr>
      </w:pPr>
    </w:p>
    <w:p w:rsidR="00A32BE5" w:rsidRPr="00AE6EF4" w:rsidRDefault="00AE6EF4" w:rsidP="00A32BE5">
      <w:pPr>
        <w:spacing w:line="240" w:lineRule="auto"/>
        <w:ind w:firstLine="709"/>
        <w:rPr>
          <w:rStyle w:val="hps"/>
          <w:rFonts w:ascii="Arial" w:hAnsi="Arial" w:cs="Arial"/>
          <w:i/>
          <w:color w:val="222222"/>
          <w:sz w:val="20"/>
          <w:szCs w:val="20"/>
          <w:lang w:val="es-EC"/>
        </w:rPr>
      </w:pPr>
      <w:r>
        <w:rPr>
          <w:rStyle w:val="hps"/>
          <w:rFonts w:ascii="Arial" w:hAnsi="Arial" w:cs="Arial"/>
          <w:color w:val="222222"/>
          <w:sz w:val="20"/>
          <w:szCs w:val="20"/>
          <w:lang w:val="es-EC"/>
        </w:rPr>
        <w:t xml:space="preserve">En la figura 1, se presenta la nomenclatura de un aislador de triple péndulo de fricción, definido por doce parámetros geométricos y por cuatro coeficientes de roce. Es bastante común que los radios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R</m:t>
            </m:r>
          </m:e>
          <m:sub>
            <m:r>
              <w:rPr>
                <w:rStyle w:val="hps"/>
                <w:rFonts w:ascii="Cambria Math" w:hAnsi="Cambria Math" w:cs="Arial"/>
                <w:color w:val="222222"/>
                <w:sz w:val="20"/>
                <w:szCs w:val="20"/>
                <w:lang w:val="es-EC"/>
              </w:rPr>
              <m:t>1</m:t>
            </m:r>
          </m:sub>
        </m:sSub>
      </m:oMath>
      <w:r>
        <w:rPr>
          <w:rStyle w:val="hps"/>
          <w:rFonts w:ascii="Arial" w:hAnsi="Arial" w:cs="Arial"/>
          <w:color w:val="222222"/>
          <w:sz w:val="20"/>
          <w:szCs w:val="20"/>
          <w:lang w:val="es-EC"/>
        </w:rPr>
        <w:t xml:space="preserve"> y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R</m:t>
            </m:r>
          </m:e>
          <m:sub>
            <m:r>
              <w:rPr>
                <w:rStyle w:val="hps"/>
                <w:rFonts w:ascii="Cambria Math" w:hAnsi="Cambria Math" w:cs="Arial"/>
                <w:color w:val="222222"/>
                <w:sz w:val="20"/>
                <w:szCs w:val="20"/>
                <w:lang w:val="es-EC"/>
              </w:rPr>
              <m:t>4</m:t>
            </m:r>
          </m:sub>
        </m:sSub>
      </m:oMath>
      <w:r>
        <w:rPr>
          <w:rStyle w:val="hps"/>
          <w:rFonts w:ascii="Arial" w:hAnsi="Arial" w:cs="Arial"/>
          <w:color w:val="222222"/>
          <w:sz w:val="20"/>
          <w:szCs w:val="20"/>
          <w:lang w:val="es-EC"/>
        </w:rPr>
        <w:t xml:space="preserve">, sean iguales; que los radios del aislador interior también lo sean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R</m:t>
            </m:r>
          </m:e>
          <m:sub>
            <m:r>
              <w:rPr>
                <w:rStyle w:val="hps"/>
                <w:rFonts w:ascii="Cambria Math" w:hAnsi="Cambria Math" w:cs="Arial"/>
                <w:color w:val="222222"/>
                <w:sz w:val="20"/>
                <w:szCs w:val="20"/>
                <w:lang w:val="es-EC"/>
              </w:rPr>
              <m:t>2</m:t>
            </m:r>
          </m:sub>
        </m:sSub>
        <m:r>
          <w:rPr>
            <w:rStyle w:val="hps"/>
            <w:rFonts w:ascii="Cambria Math" w:hAnsi="Cambria Math" w:cs="Arial"/>
            <w:color w:val="222222"/>
            <w:sz w:val="20"/>
            <w:szCs w:val="20"/>
            <w:lang w:val="es-EC"/>
          </w:rPr>
          <m:t>=</m:t>
        </m:r>
        <m:sSub>
          <m:sSubPr>
            <m:ctrlPr>
              <w:rPr>
                <w:rStyle w:val="hps"/>
                <w:rFonts w:ascii="Cambria Math" w:hAnsi="Cambria Math" w:cs="Arial"/>
                <w:i/>
                <w:color w:val="222222"/>
                <w:sz w:val="20"/>
                <w:szCs w:val="20"/>
                <w:lang w:val="en-US"/>
              </w:rPr>
            </m:ctrlPr>
          </m:sSubPr>
          <m:e>
            <m:r>
              <w:rPr>
                <w:rStyle w:val="hps"/>
                <w:rFonts w:ascii="Cambria Math" w:hAnsi="Cambria Math" w:cs="Arial"/>
                <w:color w:val="222222"/>
                <w:sz w:val="20"/>
                <w:szCs w:val="20"/>
                <w:lang w:val="en-US"/>
              </w:rPr>
              <m:t>R</m:t>
            </m:r>
          </m:e>
          <m:sub>
            <m:r>
              <w:rPr>
                <w:rStyle w:val="hps"/>
                <w:rFonts w:ascii="Cambria Math" w:hAnsi="Cambria Math" w:cs="Arial"/>
                <w:color w:val="222222"/>
                <w:sz w:val="20"/>
                <w:szCs w:val="20"/>
                <w:lang w:val="es-EC"/>
              </w:rPr>
              <m:t>3</m:t>
            </m:r>
          </m:sub>
        </m:sSub>
      </m:oMath>
      <w:r w:rsidRPr="00AE6EF4">
        <w:rPr>
          <w:rStyle w:val="hps"/>
          <w:rFonts w:ascii="Arial" w:hAnsi="Arial" w:cs="Arial"/>
          <w:color w:val="222222"/>
          <w:sz w:val="20"/>
          <w:szCs w:val="20"/>
          <w:lang w:val="es-EC"/>
        </w:rPr>
        <w:t xml:space="preserve">; </w:t>
      </w:r>
      <w:r w:rsidR="00FA7BBB">
        <w:rPr>
          <w:rStyle w:val="hps"/>
          <w:rFonts w:ascii="Arial" w:hAnsi="Arial" w:cs="Arial"/>
          <w:color w:val="222222"/>
          <w:sz w:val="20"/>
          <w:szCs w:val="20"/>
          <w:lang w:val="es-EC"/>
        </w:rPr>
        <w:t xml:space="preserve">que la altura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h</m:t>
            </m:r>
          </m:e>
          <m:sub>
            <m:r>
              <w:rPr>
                <w:rStyle w:val="hps"/>
                <w:rFonts w:ascii="Cambria Math" w:hAnsi="Cambria Math" w:cs="Arial"/>
                <w:color w:val="222222"/>
                <w:sz w:val="20"/>
                <w:szCs w:val="20"/>
                <w:lang w:val="es-EC"/>
              </w:rPr>
              <m:t>2</m:t>
            </m:r>
          </m:sub>
        </m:sSub>
        <m:r>
          <w:rPr>
            <w:rStyle w:val="hps"/>
            <w:rFonts w:ascii="Cambria Math" w:hAnsi="Cambria Math" w:cs="Arial"/>
            <w:color w:val="222222"/>
            <w:sz w:val="20"/>
            <w:szCs w:val="20"/>
            <w:lang w:val="es-EC"/>
          </w:rPr>
          <m:t>=</m:t>
        </m:r>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h</m:t>
            </m:r>
          </m:e>
          <m:sub>
            <m:r>
              <w:rPr>
                <w:rStyle w:val="hps"/>
                <w:rFonts w:ascii="Cambria Math" w:hAnsi="Cambria Math" w:cs="Arial"/>
                <w:color w:val="222222"/>
                <w:sz w:val="20"/>
                <w:szCs w:val="20"/>
                <w:lang w:val="es-EC"/>
              </w:rPr>
              <m:t>3</m:t>
            </m:r>
          </m:sub>
        </m:sSub>
      </m:oMath>
      <w:r w:rsidR="00FA7BBB">
        <w:rPr>
          <w:rStyle w:val="hps"/>
          <w:rFonts w:ascii="Arial" w:hAnsi="Arial" w:cs="Arial"/>
          <w:color w:val="222222"/>
          <w:sz w:val="20"/>
          <w:szCs w:val="20"/>
          <w:lang w:val="es-EC"/>
        </w:rPr>
        <w:t xml:space="preserve">;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h</m:t>
            </m:r>
          </m:e>
          <m:sub>
            <m:r>
              <w:rPr>
                <w:rStyle w:val="hps"/>
                <w:rFonts w:ascii="Cambria Math" w:hAnsi="Cambria Math" w:cs="Arial"/>
                <w:color w:val="222222"/>
                <w:sz w:val="20"/>
                <w:szCs w:val="20"/>
                <w:lang w:val="es-EC"/>
              </w:rPr>
              <m:t>1</m:t>
            </m:r>
          </m:sub>
        </m:sSub>
        <m:r>
          <w:rPr>
            <w:rStyle w:val="hps"/>
            <w:rFonts w:ascii="Cambria Math" w:hAnsi="Cambria Math" w:cs="Arial"/>
            <w:color w:val="222222"/>
            <w:sz w:val="20"/>
            <w:szCs w:val="20"/>
            <w:lang w:val="es-EC"/>
          </w:rPr>
          <m:t>=</m:t>
        </m:r>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h</m:t>
            </m:r>
          </m:e>
          <m:sub>
            <m:r>
              <w:rPr>
                <w:rStyle w:val="hps"/>
                <w:rFonts w:ascii="Cambria Math" w:hAnsi="Cambria Math" w:cs="Arial"/>
                <w:color w:val="222222"/>
                <w:sz w:val="20"/>
                <w:szCs w:val="20"/>
                <w:lang w:val="es-EC"/>
              </w:rPr>
              <m:t>4</m:t>
            </m:r>
          </m:sub>
        </m:sSub>
      </m:oMath>
      <w:r w:rsidR="00FA7BBB">
        <w:rPr>
          <w:rStyle w:val="hps"/>
          <w:rFonts w:ascii="Arial" w:hAnsi="Arial" w:cs="Arial"/>
          <w:color w:val="222222"/>
          <w:sz w:val="20"/>
          <w:szCs w:val="20"/>
          <w:lang w:val="es-EC"/>
        </w:rPr>
        <w:t xml:space="preserve">. Que la capacidad de desplazamiento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d</m:t>
            </m:r>
          </m:e>
          <m:sub>
            <m:r>
              <w:rPr>
                <w:rStyle w:val="hps"/>
                <w:rFonts w:ascii="Cambria Math" w:hAnsi="Cambria Math" w:cs="Arial"/>
                <w:color w:val="222222"/>
                <w:sz w:val="20"/>
                <w:szCs w:val="20"/>
                <w:lang w:val="es-EC"/>
              </w:rPr>
              <m:t>1</m:t>
            </m:r>
          </m:sub>
        </m:sSub>
        <m:r>
          <w:rPr>
            <w:rStyle w:val="hps"/>
            <w:rFonts w:ascii="Cambria Math" w:hAnsi="Cambria Math" w:cs="Arial"/>
            <w:color w:val="222222"/>
            <w:sz w:val="20"/>
            <w:szCs w:val="20"/>
            <w:lang w:val="es-EC"/>
          </w:rPr>
          <m:t>=</m:t>
        </m:r>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d</m:t>
            </m:r>
          </m:e>
          <m:sub>
            <m:r>
              <w:rPr>
                <w:rStyle w:val="hps"/>
                <w:rFonts w:ascii="Cambria Math" w:hAnsi="Cambria Math" w:cs="Arial"/>
                <w:color w:val="222222"/>
                <w:sz w:val="20"/>
                <w:szCs w:val="20"/>
                <w:lang w:val="es-EC"/>
              </w:rPr>
              <m:t>4</m:t>
            </m:r>
          </m:sub>
        </m:sSub>
      </m:oMath>
      <w:r w:rsidR="00FA7BBB">
        <w:rPr>
          <w:rStyle w:val="hps"/>
          <w:rFonts w:ascii="Arial" w:hAnsi="Arial" w:cs="Arial"/>
          <w:color w:val="222222"/>
          <w:sz w:val="20"/>
          <w:szCs w:val="20"/>
          <w:lang w:val="es-EC"/>
        </w:rPr>
        <w:t xml:space="preserve">, y que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d</m:t>
            </m:r>
          </m:e>
          <m:sub>
            <m:r>
              <w:rPr>
                <w:rStyle w:val="hps"/>
                <w:rFonts w:ascii="Cambria Math" w:hAnsi="Cambria Math" w:cs="Arial"/>
                <w:color w:val="222222"/>
                <w:sz w:val="20"/>
                <w:szCs w:val="20"/>
                <w:lang w:val="es-EC"/>
              </w:rPr>
              <m:t>2</m:t>
            </m:r>
          </m:sub>
        </m:sSub>
        <m:r>
          <w:rPr>
            <w:rStyle w:val="hps"/>
            <w:rFonts w:ascii="Cambria Math" w:hAnsi="Cambria Math" w:cs="Arial"/>
            <w:color w:val="222222"/>
            <w:sz w:val="20"/>
            <w:szCs w:val="20"/>
            <w:lang w:val="es-EC"/>
          </w:rPr>
          <m:t>=</m:t>
        </m:r>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d</m:t>
            </m:r>
          </m:e>
          <m:sub>
            <m:r>
              <w:rPr>
                <w:rStyle w:val="hps"/>
                <w:rFonts w:ascii="Cambria Math" w:hAnsi="Cambria Math" w:cs="Arial"/>
                <w:color w:val="222222"/>
                <w:sz w:val="20"/>
                <w:szCs w:val="20"/>
                <w:lang w:val="es-EC"/>
              </w:rPr>
              <m:t>3</m:t>
            </m:r>
          </m:sub>
        </m:sSub>
      </m:oMath>
      <w:r w:rsidR="00FA7BBB">
        <w:rPr>
          <w:rStyle w:val="hps"/>
          <w:rFonts w:ascii="Arial" w:hAnsi="Arial" w:cs="Arial"/>
          <w:color w:val="222222"/>
          <w:sz w:val="20"/>
          <w:szCs w:val="20"/>
          <w:lang w:val="es-EC"/>
        </w:rPr>
        <w:t>; con esto los parámetros geométricos se reducen a seis.</w:t>
      </w:r>
    </w:p>
    <w:p w:rsidR="00A32BE5" w:rsidRDefault="00A32BE5" w:rsidP="00A32BE5">
      <w:pPr>
        <w:spacing w:line="240" w:lineRule="auto"/>
        <w:rPr>
          <w:rStyle w:val="hps"/>
          <w:rFonts w:ascii="Arial" w:hAnsi="Arial" w:cs="Arial"/>
          <w:b/>
          <w:color w:val="222222"/>
          <w:lang w:val="es-EC"/>
        </w:rPr>
      </w:pPr>
    </w:p>
    <w:p w:rsidR="00A32BE5" w:rsidRDefault="00A32BE5" w:rsidP="00A32BE5">
      <w:pPr>
        <w:spacing w:line="240" w:lineRule="auto"/>
        <w:ind w:firstLine="0"/>
        <w:jc w:val="center"/>
        <w:rPr>
          <w:rStyle w:val="hps"/>
          <w:rFonts w:ascii="Arial" w:hAnsi="Arial" w:cs="Arial"/>
          <w:color w:val="222222"/>
          <w:sz w:val="20"/>
          <w:szCs w:val="20"/>
          <w:lang w:val="es-EC"/>
        </w:rPr>
      </w:pPr>
      <w:r>
        <w:rPr>
          <w:noProof/>
          <w:lang w:val="es-EC" w:eastAsia="es-EC"/>
        </w:rPr>
        <w:drawing>
          <wp:inline distT="0" distB="0" distL="0" distR="0" wp14:anchorId="17ED11AF" wp14:editId="7CCC334C">
            <wp:extent cx="4050000" cy="213480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50000" cy="2134800"/>
                    </a:xfrm>
                    <a:prstGeom prst="rect">
                      <a:avLst/>
                    </a:prstGeom>
                  </pic:spPr>
                </pic:pic>
              </a:graphicData>
            </a:graphic>
          </wp:inline>
        </w:drawing>
      </w:r>
    </w:p>
    <w:p w:rsidR="00A32BE5" w:rsidRDefault="00A32BE5" w:rsidP="00A32BE5">
      <w:pPr>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lang w:val="es-EC"/>
        </w:rPr>
        <w:t xml:space="preserve">Figura 1 </w:t>
      </w:r>
      <w:r>
        <w:rPr>
          <w:rStyle w:val="hps"/>
          <w:rFonts w:ascii="Arial" w:hAnsi="Arial" w:cs="Arial"/>
          <w:color w:val="222222"/>
          <w:sz w:val="20"/>
          <w:szCs w:val="20"/>
          <w:lang w:val="es-EC"/>
        </w:rPr>
        <w:t xml:space="preserve">Nomenclatura del aislador de triple péndulo. </w:t>
      </w:r>
    </w:p>
    <w:p w:rsidR="00A32BE5" w:rsidRPr="00A32BE5" w:rsidRDefault="00A32BE5" w:rsidP="00A32BE5">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Fuente: Fenz y Constantinou (2007)</w:t>
      </w:r>
    </w:p>
    <w:p w:rsidR="002C284D" w:rsidRDefault="002C284D" w:rsidP="002C284D">
      <w:pPr>
        <w:spacing w:line="240" w:lineRule="auto"/>
        <w:rPr>
          <w:rStyle w:val="hps"/>
          <w:rFonts w:ascii="Arial" w:hAnsi="Arial" w:cs="Arial"/>
          <w:b/>
          <w:color w:val="222222"/>
          <w:lang w:val="es-EC"/>
        </w:rPr>
      </w:pPr>
    </w:p>
    <w:p w:rsidR="002C284D" w:rsidRDefault="00FA7BBB" w:rsidP="002C284D">
      <w:pPr>
        <w:spacing w:line="240" w:lineRule="auto"/>
        <w:rPr>
          <w:rStyle w:val="hps"/>
          <w:rFonts w:ascii="Arial" w:hAnsi="Arial" w:cs="Arial"/>
          <w:color w:val="222222"/>
          <w:sz w:val="20"/>
          <w:szCs w:val="20"/>
          <w:lang w:val="es-EC"/>
        </w:rPr>
      </w:pPr>
      <w:r>
        <w:rPr>
          <w:rStyle w:val="hps"/>
          <w:rFonts w:ascii="Arial" w:hAnsi="Arial" w:cs="Arial"/>
          <w:color w:val="222222"/>
          <w:sz w:val="20"/>
          <w:szCs w:val="20"/>
          <w:lang w:val="es-EC"/>
        </w:rPr>
        <w:t xml:space="preserve">Por otro lado, es frecuente que los coeficientes de roce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μ</m:t>
            </m:r>
          </m:e>
          <m:sub>
            <m:r>
              <w:rPr>
                <w:rStyle w:val="hps"/>
                <w:rFonts w:ascii="Cambria Math" w:hAnsi="Cambria Math" w:cs="Arial"/>
                <w:color w:val="222222"/>
                <w:sz w:val="20"/>
                <w:szCs w:val="20"/>
                <w:lang w:val="es-EC"/>
              </w:rPr>
              <m:t>1</m:t>
            </m:r>
          </m:sub>
        </m:sSub>
        <m:r>
          <w:rPr>
            <w:rStyle w:val="hps"/>
            <w:rFonts w:ascii="Cambria Math" w:hAnsi="Cambria Math" w:cs="Arial"/>
            <w:color w:val="222222"/>
            <w:sz w:val="20"/>
            <w:szCs w:val="20"/>
            <w:lang w:val="es-EC"/>
          </w:rPr>
          <m:t>=</m:t>
        </m:r>
        <m:sSub>
          <m:sSubPr>
            <m:ctrlPr>
              <w:rPr>
                <w:rStyle w:val="hps"/>
                <w:rFonts w:ascii="Cambria Math" w:hAnsi="Cambria Math" w:cs="Arial"/>
                <w:i/>
                <w:color w:val="222222"/>
                <w:sz w:val="20"/>
                <w:szCs w:val="20"/>
                <w:lang w:val="en-US"/>
              </w:rPr>
            </m:ctrlPr>
          </m:sSubPr>
          <m:e>
            <m:r>
              <w:rPr>
                <w:rStyle w:val="hps"/>
                <w:rFonts w:ascii="Cambria Math" w:hAnsi="Cambria Math" w:cs="Arial"/>
                <w:color w:val="222222"/>
                <w:sz w:val="20"/>
                <w:szCs w:val="20"/>
                <w:lang w:val="en-US"/>
              </w:rPr>
              <m:t>μ</m:t>
            </m:r>
          </m:e>
          <m:sub>
            <m:r>
              <w:rPr>
                <w:rStyle w:val="hps"/>
                <w:rFonts w:ascii="Cambria Math" w:hAnsi="Cambria Math" w:cs="Arial"/>
                <w:color w:val="222222"/>
                <w:sz w:val="20"/>
                <w:szCs w:val="20"/>
                <w:lang w:val="es-EC"/>
              </w:rPr>
              <m:t>4</m:t>
            </m:r>
          </m:sub>
        </m:sSub>
      </m:oMath>
      <w:r w:rsidRPr="00FA7BBB">
        <w:rPr>
          <w:rStyle w:val="hps"/>
          <w:rFonts w:ascii="Arial" w:hAnsi="Arial" w:cs="Arial"/>
          <w:color w:val="222222"/>
          <w:sz w:val="20"/>
          <w:szCs w:val="20"/>
          <w:lang w:val="es-EC"/>
        </w:rPr>
        <w:t xml:space="preserve"> y que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μ</m:t>
            </m:r>
          </m:e>
          <m:sub>
            <m:r>
              <w:rPr>
                <w:rStyle w:val="hps"/>
                <w:rFonts w:ascii="Cambria Math" w:hAnsi="Cambria Math" w:cs="Arial"/>
                <w:color w:val="222222"/>
                <w:sz w:val="20"/>
                <w:szCs w:val="20"/>
                <w:lang w:val="es-EC"/>
              </w:rPr>
              <m:t>2</m:t>
            </m:r>
          </m:sub>
        </m:sSub>
        <m:r>
          <w:rPr>
            <w:rStyle w:val="hps"/>
            <w:rFonts w:ascii="Cambria Math" w:hAnsi="Cambria Math" w:cs="Arial"/>
            <w:color w:val="222222"/>
            <w:sz w:val="20"/>
            <w:szCs w:val="20"/>
            <w:lang w:val="es-EC"/>
          </w:rPr>
          <m:t>=</m:t>
        </m:r>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μ</m:t>
            </m:r>
          </m:e>
          <m:sub>
            <m:r>
              <w:rPr>
                <w:rStyle w:val="hps"/>
                <w:rFonts w:ascii="Cambria Math" w:hAnsi="Cambria Math" w:cs="Arial"/>
                <w:color w:val="222222"/>
                <w:sz w:val="20"/>
                <w:szCs w:val="20"/>
                <w:lang w:val="es-EC"/>
              </w:rPr>
              <m:t>3</m:t>
            </m:r>
          </m:sub>
        </m:sSub>
      </m:oMath>
      <w:r>
        <w:rPr>
          <w:rStyle w:val="hps"/>
          <w:rFonts w:ascii="Arial" w:hAnsi="Arial" w:cs="Arial"/>
          <w:color w:val="222222"/>
          <w:sz w:val="20"/>
          <w:szCs w:val="20"/>
          <w:lang w:val="es-EC"/>
        </w:rPr>
        <w:t xml:space="preserve">. Con lo que se tiene 2 coeficientes diferentes de rozamiento. Para esta condición y para el caso de los seis parámetros geométricos. Mc Vitty y Constantinou (2015) </w:t>
      </w:r>
      <w:r>
        <w:rPr>
          <w:rStyle w:val="hps"/>
          <w:rFonts w:ascii="Arial" w:hAnsi="Arial" w:cs="Arial"/>
          <w:color w:val="222222"/>
          <w:sz w:val="20"/>
          <w:szCs w:val="20"/>
          <w:lang w:val="es-EC"/>
        </w:rPr>
        <w:lastRenderedPageBreak/>
        <w:t xml:space="preserve">han definido un modelo constitutivo de 3 fases, que se considera para modelar el comportamiento no lineal de un aislador de la tercera generación. </w:t>
      </w:r>
    </w:p>
    <w:p w:rsidR="009E784E" w:rsidRDefault="009E784E" w:rsidP="002C284D">
      <w:pPr>
        <w:spacing w:line="240" w:lineRule="auto"/>
        <w:rPr>
          <w:rStyle w:val="hps"/>
          <w:rFonts w:ascii="Arial" w:hAnsi="Arial" w:cs="Arial"/>
          <w:color w:val="222222"/>
          <w:sz w:val="20"/>
          <w:szCs w:val="20"/>
          <w:lang w:val="es-EC"/>
        </w:rPr>
      </w:pPr>
    </w:p>
    <w:p w:rsidR="009E784E" w:rsidRDefault="009E784E" w:rsidP="002C284D">
      <w:pPr>
        <w:spacing w:line="240" w:lineRule="auto"/>
        <w:rPr>
          <w:rStyle w:val="hps"/>
          <w:rFonts w:ascii="Arial" w:hAnsi="Arial" w:cs="Arial"/>
          <w:color w:val="222222"/>
          <w:sz w:val="20"/>
          <w:szCs w:val="20"/>
          <w:lang w:val="es-EC"/>
        </w:rPr>
      </w:pPr>
    </w:p>
    <w:p w:rsidR="009E784E" w:rsidRDefault="009E784E" w:rsidP="002C284D">
      <w:pPr>
        <w:spacing w:line="240" w:lineRule="auto"/>
        <w:rPr>
          <w:rStyle w:val="hps"/>
          <w:rFonts w:ascii="Arial" w:hAnsi="Arial" w:cs="Arial"/>
          <w:color w:val="222222"/>
          <w:sz w:val="20"/>
          <w:szCs w:val="20"/>
          <w:lang w:val="es-EC"/>
        </w:rPr>
      </w:pPr>
      <w:r>
        <w:rPr>
          <w:rStyle w:val="hps"/>
          <w:rFonts w:ascii="Arial" w:hAnsi="Arial" w:cs="Arial"/>
          <w:color w:val="222222"/>
          <w:sz w:val="20"/>
          <w:szCs w:val="20"/>
          <w:lang w:val="es-EC"/>
        </w:rPr>
        <w:t xml:space="preserve">En la primera fase, el deslizamiento se da en los radios de curvatura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R</m:t>
            </m:r>
          </m:e>
          <m:sub>
            <m:r>
              <w:rPr>
                <w:rStyle w:val="hps"/>
                <w:rFonts w:ascii="Cambria Math" w:hAnsi="Cambria Math" w:cs="Arial"/>
                <w:color w:val="222222"/>
                <w:sz w:val="20"/>
                <w:szCs w:val="20"/>
                <w:lang w:val="es-EC"/>
              </w:rPr>
              <m:t>2</m:t>
            </m:r>
          </m:sub>
        </m:sSub>
      </m:oMath>
      <w:r>
        <w:rPr>
          <w:rStyle w:val="hps"/>
          <w:rFonts w:ascii="Arial" w:hAnsi="Arial" w:cs="Arial"/>
          <w:color w:val="222222"/>
          <w:sz w:val="20"/>
          <w:szCs w:val="20"/>
          <w:lang w:val="es-EC"/>
        </w:rPr>
        <w:t xml:space="preserve">  y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R</m:t>
            </m:r>
          </m:e>
          <m:sub>
            <m:r>
              <w:rPr>
                <w:rStyle w:val="hps"/>
                <w:rFonts w:ascii="Cambria Math" w:hAnsi="Cambria Math" w:cs="Arial"/>
                <w:color w:val="222222"/>
                <w:sz w:val="20"/>
                <w:szCs w:val="20"/>
                <w:lang w:val="es-EC"/>
              </w:rPr>
              <m:t>3</m:t>
            </m:r>
          </m:sub>
        </m:sSub>
      </m:oMath>
      <w:r>
        <w:rPr>
          <w:rStyle w:val="hps"/>
          <w:rFonts w:ascii="Arial" w:hAnsi="Arial" w:cs="Arial"/>
          <w:color w:val="222222"/>
          <w:sz w:val="20"/>
          <w:szCs w:val="20"/>
          <w:lang w:val="es-EC"/>
        </w:rPr>
        <w:t>, ante sismos de pequeña magnitud que logran activar al aislador; en la segunda fase, la base deslizante rígida llega a los topes del aislador interior y éste en su conjunto empieza a deslizarse en las placas exteriores, como se observa en la figura 2.</w:t>
      </w:r>
    </w:p>
    <w:p w:rsidR="009E784E" w:rsidRDefault="009E784E" w:rsidP="002C284D">
      <w:pPr>
        <w:spacing w:line="240" w:lineRule="auto"/>
        <w:rPr>
          <w:rStyle w:val="hps"/>
          <w:rFonts w:ascii="Arial" w:hAnsi="Arial" w:cs="Arial"/>
          <w:color w:val="222222"/>
          <w:sz w:val="20"/>
          <w:szCs w:val="20"/>
          <w:lang w:val="es-EC"/>
        </w:rPr>
      </w:pPr>
    </w:p>
    <w:p w:rsidR="009E784E" w:rsidRDefault="007C739A" w:rsidP="009E784E">
      <w:pPr>
        <w:spacing w:line="240" w:lineRule="auto"/>
        <w:ind w:firstLine="0"/>
        <w:jc w:val="center"/>
        <w:rPr>
          <w:rFonts w:ascii="Arial" w:eastAsiaTheme="minorEastAsia" w:hAnsi="Arial" w:cs="Arial"/>
          <w:sz w:val="20"/>
          <w:szCs w:val="20"/>
        </w:rPr>
      </w:pPr>
      <w:r>
        <w:rPr>
          <w:noProof/>
          <w:lang w:val="es-EC" w:eastAsia="es-EC"/>
        </w:rPr>
        <w:drawing>
          <wp:inline distT="0" distB="0" distL="0" distR="0" wp14:anchorId="0BA8BFDE" wp14:editId="63D571D3">
            <wp:extent cx="4680000" cy="1465200"/>
            <wp:effectExtent l="0" t="0" r="6350" b="1905"/>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a:stretch>
                      <a:fillRect/>
                    </a:stretch>
                  </pic:blipFill>
                  <pic:spPr>
                    <a:xfrm>
                      <a:off x="0" y="0"/>
                      <a:ext cx="4680000" cy="1465200"/>
                    </a:xfrm>
                    <a:prstGeom prst="rect">
                      <a:avLst/>
                    </a:prstGeom>
                  </pic:spPr>
                </pic:pic>
              </a:graphicData>
            </a:graphic>
          </wp:inline>
        </w:drawing>
      </w:r>
    </w:p>
    <w:p w:rsidR="009E784E" w:rsidRDefault="009E784E" w:rsidP="009E784E">
      <w:pPr>
        <w:spacing w:line="240" w:lineRule="auto"/>
        <w:ind w:firstLine="0"/>
        <w:jc w:val="center"/>
        <w:rPr>
          <w:rFonts w:ascii="Arial" w:eastAsiaTheme="minorEastAsia" w:hAnsi="Arial" w:cs="Arial"/>
          <w:sz w:val="20"/>
          <w:szCs w:val="20"/>
        </w:rPr>
      </w:pPr>
      <w:r>
        <w:rPr>
          <w:rFonts w:ascii="Arial" w:eastAsiaTheme="minorEastAsia" w:hAnsi="Arial" w:cs="Arial"/>
          <w:b/>
          <w:sz w:val="20"/>
          <w:szCs w:val="20"/>
        </w:rPr>
        <w:t xml:space="preserve">Figura 2 </w:t>
      </w:r>
      <w:r>
        <w:rPr>
          <w:rFonts w:ascii="Arial" w:eastAsiaTheme="minorEastAsia" w:hAnsi="Arial" w:cs="Arial"/>
          <w:sz w:val="20"/>
          <w:szCs w:val="20"/>
        </w:rPr>
        <w:t xml:space="preserve">Desempeño de aislador en </w:t>
      </w:r>
      <w:r w:rsidR="00A60F2E">
        <w:rPr>
          <w:rFonts w:ascii="Arial" w:eastAsiaTheme="minorEastAsia" w:hAnsi="Arial" w:cs="Arial"/>
          <w:sz w:val="20"/>
          <w:szCs w:val="20"/>
        </w:rPr>
        <w:t>Régimen</w:t>
      </w:r>
      <w:r>
        <w:rPr>
          <w:rFonts w:ascii="Arial" w:eastAsiaTheme="minorEastAsia" w:hAnsi="Arial" w:cs="Arial"/>
          <w:sz w:val="20"/>
          <w:szCs w:val="20"/>
        </w:rPr>
        <w:t xml:space="preserve"> II.</w:t>
      </w:r>
    </w:p>
    <w:p w:rsidR="009E784E" w:rsidRDefault="009E784E" w:rsidP="009E784E">
      <w:pPr>
        <w:spacing w:line="240" w:lineRule="auto"/>
        <w:ind w:firstLine="0"/>
        <w:jc w:val="center"/>
        <w:rPr>
          <w:rFonts w:ascii="Arial" w:eastAsiaTheme="minorEastAsia" w:hAnsi="Arial" w:cs="Arial"/>
          <w:sz w:val="20"/>
          <w:szCs w:val="20"/>
        </w:rPr>
      </w:pPr>
      <w:r>
        <w:rPr>
          <w:rFonts w:ascii="Arial" w:eastAsiaTheme="minorEastAsia" w:hAnsi="Arial" w:cs="Arial"/>
          <w:sz w:val="20"/>
          <w:szCs w:val="20"/>
        </w:rPr>
        <w:t>Fuente: Mc Vitty y Constantinou (2015)</w:t>
      </w:r>
    </w:p>
    <w:p w:rsidR="009E784E" w:rsidRDefault="009E784E" w:rsidP="009E784E">
      <w:pPr>
        <w:spacing w:line="240" w:lineRule="auto"/>
        <w:jc w:val="center"/>
        <w:rPr>
          <w:rFonts w:ascii="Arial" w:eastAsiaTheme="minorEastAsia" w:hAnsi="Arial" w:cs="Arial"/>
          <w:sz w:val="20"/>
          <w:szCs w:val="20"/>
        </w:rPr>
      </w:pPr>
    </w:p>
    <w:p w:rsidR="009E784E" w:rsidRDefault="009743DA" w:rsidP="009E784E">
      <w:pPr>
        <w:spacing w:line="240" w:lineRule="auto"/>
        <w:ind w:firstLine="709"/>
        <w:rPr>
          <w:rFonts w:ascii="Arial" w:eastAsiaTheme="minorEastAsia" w:hAnsi="Arial" w:cs="Arial"/>
          <w:sz w:val="20"/>
          <w:szCs w:val="20"/>
        </w:rPr>
      </w:pPr>
      <w:r>
        <w:rPr>
          <w:rFonts w:ascii="Arial" w:eastAsiaTheme="minorEastAsia" w:hAnsi="Arial" w:cs="Arial"/>
          <w:sz w:val="20"/>
          <w:szCs w:val="20"/>
        </w:rPr>
        <w:t xml:space="preserve">En el programa desarrollado, se considera el diagrama de histéresis indicado a la derecha de la figura 2, como que fuera bilineal. Donde el punto de fluencia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F</m:t>
            </m:r>
          </m:e>
          <m:sub>
            <m:r>
              <w:rPr>
                <w:rFonts w:ascii="Cambria Math" w:eastAsiaTheme="minorEastAsia" w:hAnsi="Cambria Math" w:cs="Arial"/>
                <w:sz w:val="20"/>
                <w:szCs w:val="20"/>
              </w:rPr>
              <m:t>y</m:t>
            </m:r>
          </m:sub>
        </m:sSub>
      </m:oMath>
      <w:r>
        <w:rPr>
          <w:rFonts w:ascii="Arial" w:eastAsiaTheme="minorEastAsia" w:hAnsi="Arial" w:cs="Arial"/>
          <w:sz w:val="20"/>
          <w:szCs w:val="20"/>
        </w:rPr>
        <w:t xml:space="preserve"> está definido por la fuerza máxima y desplazamiento máximo de la fase 1 y el punto de máxima fuerza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F</m:t>
            </m:r>
          </m:e>
          <m:sub>
            <m:r>
              <w:rPr>
                <w:rFonts w:ascii="Cambria Math" w:eastAsiaTheme="minorEastAsia" w:hAnsi="Cambria Math" w:cs="Arial"/>
                <w:sz w:val="20"/>
                <w:szCs w:val="20"/>
              </w:rPr>
              <m:t>u</m:t>
            </m:r>
          </m:sub>
        </m:sSub>
      </m:oMath>
      <w:r>
        <w:rPr>
          <w:rFonts w:ascii="Arial" w:eastAsiaTheme="minorEastAsia" w:hAnsi="Arial" w:cs="Arial"/>
          <w:sz w:val="20"/>
          <w:szCs w:val="20"/>
        </w:rPr>
        <w:t xml:space="preserve"> por la máxima fuerza y desplazamiento de la fase 2. De tal manera que las ecuaciones que definen el modelo bilineal, son:</w:t>
      </w:r>
    </w:p>
    <w:p w:rsidR="009743DA" w:rsidRDefault="009743DA" w:rsidP="009E784E">
      <w:pPr>
        <w:spacing w:line="240" w:lineRule="auto"/>
        <w:ind w:firstLine="709"/>
        <w:rPr>
          <w:rFonts w:ascii="Arial" w:eastAsiaTheme="minorEastAsia" w:hAnsi="Arial" w:cs="Arial"/>
          <w:sz w:val="20"/>
          <w:szCs w:val="20"/>
        </w:rPr>
      </w:pPr>
    </w:p>
    <w:p w:rsidR="009743DA" w:rsidRPr="00182B2B" w:rsidRDefault="00E82E90" w:rsidP="00B47889">
      <w:pPr>
        <w:spacing w:line="240" w:lineRule="auto"/>
        <w:ind w:firstLine="0"/>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y</m:t>
              </m:r>
            </m:sub>
          </m:sSub>
          <m:r>
            <w:rPr>
              <w:rFonts w:ascii="Cambria Math" w:eastAsiaTheme="minorEastAsia" w:hAnsi="Cambria Math" w:cs="Arial"/>
              <w:sz w:val="20"/>
              <w:szCs w:val="20"/>
            </w:rPr>
            <m:t xml:space="preserve">=2 </m:t>
          </m:r>
          <m:d>
            <m:dPr>
              <m:ctrlPr>
                <w:rPr>
                  <w:rFonts w:ascii="Cambria Math" w:eastAsiaTheme="minorEastAsia" w:hAnsi="Cambria Math" w:cs="Arial"/>
                  <w:i/>
                  <w:sz w:val="20"/>
                  <w:szCs w:val="20"/>
                </w:rPr>
              </m:ctrlPr>
            </m:d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μ</m:t>
                  </m:r>
                </m:e>
                <m:sub>
                  <m:r>
                    <w:rPr>
                      <w:rFonts w:ascii="Cambria Math" w:eastAsiaTheme="minorEastAsia" w:hAnsi="Cambria Math" w:cs="Arial"/>
                      <w:sz w:val="20"/>
                      <w:szCs w:val="20"/>
                    </w:rPr>
                    <m:t>1</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μ</m:t>
                  </m:r>
                </m:e>
                <m:sub>
                  <m:r>
                    <w:rPr>
                      <w:rFonts w:ascii="Cambria Math" w:eastAsiaTheme="minorEastAsia" w:hAnsi="Cambria Math" w:cs="Arial"/>
                      <w:sz w:val="20"/>
                      <w:szCs w:val="20"/>
                    </w:rPr>
                    <m:t>2</m:t>
                  </m:r>
                </m:sub>
              </m:sSub>
            </m:e>
          </m:d>
          <m:r>
            <w:rPr>
              <w:rFonts w:ascii="Cambria Math" w:eastAsiaTheme="minorEastAsia" w:hAnsi="Cambria Math" w:cs="Arial"/>
              <w:sz w:val="20"/>
              <w:szCs w:val="20"/>
            </w:rPr>
            <m:t xml:space="preserve"> </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2,eff</m:t>
              </m:r>
            </m:sub>
          </m:sSub>
        </m:oMath>
      </m:oMathPara>
    </w:p>
    <w:p w:rsidR="009743DA" w:rsidRDefault="009743DA" w:rsidP="00B47889">
      <w:pPr>
        <w:spacing w:line="240" w:lineRule="auto"/>
        <w:ind w:firstLine="0"/>
        <w:jc w:val="center"/>
        <w:rPr>
          <w:rFonts w:ascii="Arial" w:eastAsiaTheme="minorEastAsia" w:hAnsi="Arial" w:cs="Arial"/>
          <w:sz w:val="20"/>
          <w:szCs w:val="20"/>
        </w:rPr>
      </w:pPr>
    </w:p>
    <w:p w:rsidR="009743DA" w:rsidRPr="00182B2B" w:rsidRDefault="00E82E90" w:rsidP="00B47889">
      <w:pPr>
        <w:spacing w:line="240" w:lineRule="auto"/>
        <w:ind w:firstLine="0"/>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F</m:t>
              </m:r>
            </m:e>
            <m:sub>
              <m:r>
                <w:rPr>
                  <w:rFonts w:ascii="Cambria Math" w:eastAsiaTheme="minorEastAsia" w:hAnsi="Cambria Math" w:cs="Arial"/>
                  <w:sz w:val="20"/>
                  <w:szCs w:val="20"/>
                </w:rPr>
                <m:t>y</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W</m:t>
              </m:r>
            </m:num>
            <m:den>
              <m:r>
                <w:rPr>
                  <w:rFonts w:ascii="Cambria Math" w:eastAsiaTheme="minorEastAsia" w:hAnsi="Cambria Math" w:cs="Arial"/>
                  <w:sz w:val="20"/>
                  <w:szCs w:val="20"/>
                </w:rPr>
                <m:t xml:space="preserve">2 </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2,eff</m:t>
                  </m:r>
                </m:sub>
              </m:sSub>
            </m:den>
          </m:f>
          <m:r>
            <w:rPr>
              <w:rFonts w:ascii="Cambria Math" w:eastAsiaTheme="minorEastAsia" w:hAnsi="Cambria Math" w:cs="Arial"/>
              <w:sz w:val="20"/>
              <w:szCs w:val="20"/>
            </w:rPr>
            <m:t xml:space="preserve"> q+ </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μ</m:t>
              </m:r>
            </m:e>
            <m:sub>
              <m:r>
                <w:rPr>
                  <w:rFonts w:ascii="Cambria Math" w:eastAsiaTheme="minorEastAsia" w:hAnsi="Cambria Math" w:cs="Arial"/>
                  <w:sz w:val="20"/>
                  <w:szCs w:val="20"/>
                </w:rPr>
                <m:t>2</m:t>
              </m:r>
            </m:sub>
          </m:sSub>
          <m:r>
            <w:rPr>
              <w:rFonts w:ascii="Cambria Math" w:eastAsiaTheme="minorEastAsia" w:hAnsi="Cambria Math" w:cs="Arial"/>
              <w:sz w:val="20"/>
              <w:szCs w:val="20"/>
            </w:rPr>
            <m:t xml:space="preserve"> W</m:t>
          </m:r>
        </m:oMath>
      </m:oMathPara>
    </w:p>
    <w:p w:rsidR="009743DA" w:rsidRDefault="009743DA" w:rsidP="00B47889">
      <w:pPr>
        <w:spacing w:line="240" w:lineRule="auto"/>
        <w:ind w:firstLine="0"/>
        <w:rPr>
          <w:rFonts w:ascii="Arial" w:eastAsiaTheme="minorEastAsia" w:hAnsi="Arial" w:cs="Arial"/>
          <w:sz w:val="20"/>
          <w:szCs w:val="20"/>
        </w:rPr>
      </w:pPr>
    </w:p>
    <w:p w:rsidR="009743DA" w:rsidRPr="00EC69D5" w:rsidRDefault="00E82E90" w:rsidP="00B47889">
      <w:pPr>
        <w:spacing w:line="240" w:lineRule="auto"/>
        <w:ind w:firstLine="0"/>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u</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y</m:t>
              </m:r>
            </m:sub>
          </m:sSub>
          <m:r>
            <w:rPr>
              <w:rFonts w:ascii="Cambria Math" w:eastAsiaTheme="minorEastAsia" w:hAnsi="Cambria Math" w:cs="Arial"/>
              <w:sz w:val="20"/>
              <w:szCs w:val="20"/>
            </w:rPr>
            <m:t xml:space="preserve">+2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d</m:t>
              </m:r>
            </m:e>
            <m:sub>
              <m:r>
                <w:rPr>
                  <w:rFonts w:ascii="Cambria Math" w:eastAsiaTheme="minorEastAsia" w:hAnsi="Cambria Math" w:cs="Arial"/>
                  <w:sz w:val="20"/>
                  <w:szCs w:val="20"/>
                </w:rPr>
                <m:t>1</m:t>
              </m:r>
            </m:sub>
            <m:sup>
              <m:r>
                <w:rPr>
                  <w:rFonts w:ascii="Cambria Math" w:eastAsiaTheme="minorEastAsia" w:hAnsi="Cambria Math" w:cs="Arial"/>
                  <w:sz w:val="20"/>
                  <w:szCs w:val="20"/>
                </w:rPr>
                <m:t>*</m:t>
              </m:r>
            </m:sup>
          </m:sSubSup>
        </m:oMath>
      </m:oMathPara>
    </w:p>
    <w:p w:rsidR="009743DA" w:rsidRDefault="009743DA" w:rsidP="00B47889">
      <w:pPr>
        <w:spacing w:line="240" w:lineRule="auto"/>
        <w:ind w:firstLine="0"/>
        <w:jc w:val="center"/>
        <w:rPr>
          <w:rFonts w:ascii="Arial" w:eastAsiaTheme="minorEastAsia" w:hAnsi="Arial" w:cs="Arial"/>
          <w:sz w:val="20"/>
          <w:szCs w:val="20"/>
        </w:rPr>
      </w:pPr>
    </w:p>
    <w:p w:rsidR="009743DA" w:rsidRPr="009743DA" w:rsidRDefault="00E82E90" w:rsidP="00B47889">
      <w:pPr>
        <w:spacing w:line="240" w:lineRule="auto"/>
        <w:ind w:firstLine="0"/>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F</m:t>
              </m:r>
            </m:e>
            <m:sub>
              <m:r>
                <w:rPr>
                  <w:rFonts w:ascii="Cambria Math" w:eastAsiaTheme="minorEastAsia" w:hAnsi="Cambria Math" w:cs="Arial"/>
                  <w:sz w:val="20"/>
                  <w:szCs w:val="20"/>
                </w:rPr>
                <m:t>u</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W</m:t>
              </m:r>
            </m:num>
            <m:den>
              <m:r>
                <w:rPr>
                  <w:rFonts w:ascii="Cambria Math" w:eastAsiaTheme="minorEastAsia" w:hAnsi="Cambria Math" w:cs="Arial"/>
                  <w:sz w:val="20"/>
                  <w:szCs w:val="20"/>
                </w:rPr>
                <m:t xml:space="preserve">2 </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1,eff</m:t>
                  </m:r>
                </m:sub>
              </m:sSub>
            </m:den>
          </m:f>
          <m:r>
            <w:rPr>
              <w:rFonts w:ascii="Cambria Math" w:eastAsiaTheme="minorEastAsia" w:hAnsi="Cambria Math" w:cs="Arial"/>
              <w:sz w:val="20"/>
              <w:szCs w:val="20"/>
            </w:rPr>
            <m:t xml:space="preserve"> </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q-</m:t>
              </m:r>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u</m:t>
                  </m:r>
                </m:e>
                <m:sup>
                  <m:r>
                    <w:rPr>
                      <w:rFonts w:ascii="Cambria Math" w:eastAsiaTheme="minorEastAsia" w:hAnsi="Cambria Math" w:cs="Arial"/>
                      <w:sz w:val="20"/>
                      <w:szCs w:val="20"/>
                    </w:rPr>
                    <m:t>*</m:t>
                  </m:r>
                </m:sup>
              </m:sSup>
            </m:e>
          </m:d>
          <m:r>
            <w:rPr>
              <w:rFonts w:ascii="Cambria Math" w:eastAsiaTheme="minorEastAsia" w:hAnsi="Cambria Math" w:cs="Arial"/>
              <w:sz w:val="20"/>
              <w:szCs w:val="20"/>
            </w:rPr>
            <m:t xml:space="preserve">+ </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μ</m:t>
              </m:r>
            </m:e>
            <m:sub>
              <m:r>
                <w:rPr>
                  <w:rFonts w:ascii="Cambria Math" w:eastAsiaTheme="minorEastAsia" w:hAnsi="Cambria Math" w:cs="Arial"/>
                  <w:sz w:val="20"/>
                  <w:szCs w:val="20"/>
                </w:rPr>
                <m:t>1</m:t>
              </m:r>
            </m:sub>
          </m:sSub>
          <m:r>
            <w:rPr>
              <w:rFonts w:ascii="Cambria Math" w:eastAsiaTheme="minorEastAsia" w:hAnsi="Cambria Math" w:cs="Arial"/>
              <w:sz w:val="20"/>
              <w:szCs w:val="20"/>
            </w:rPr>
            <m:t xml:space="preserve"> W</m:t>
          </m:r>
        </m:oMath>
      </m:oMathPara>
    </w:p>
    <w:p w:rsidR="009743DA" w:rsidRDefault="009743DA" w:rsidP="00B47889">
      <w:pPr>
        <w:spacing w:line="240" w:lineRule="auto"/>
        <w:ind w:firstLine="0"/>
        <w:jc w:val="center"/>
        <w:rPr>
          <w:rFonts w:ascii="Arial" w:eastAsiaTheme="minorEastAsia" w:hAnsi="Arial" w:cs="Arial"/>
          <w:sz w:val="20"/>
          <w:szCs w:val="20"/>
        </w:rPr>
      </w:pPr>
    </w:p>
    <w:p w:rsidR="00B47889" w:rsidRPr="004C58DF" w:rsidRDefault="00E82E90" w:rsidP="00B47889">
      <w:pPr>
        <w:spacing w:line="240" w:lineRule="auto"/>
        <w:ind w:firstLine="0"/>
        <w:jc w:val="center"/>
        <w:rPr>
          <w:rFonts w:ascii="Arial" w:eastAsiaTheme="minorEastAsia"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i,eff</m:t>
            </m:r>
          </m:sub>
        </m:sSub>
        <m:r>
          <w:rPr>
            <w:rFonts w:ascii="Cambria Math" w:hAnsi="Cambria Math" w:cs="Arial"/>
            <w:sz w:val="20"/>
            <w:szCs w:val="20"/>
          </w:rPr>
          <m:t>=</m:t>
        </m:r>
        <m:sSub>
          <m:sSubPr>
            <m:ctrlPr>
              <w:rPr>
                <w:rFonts w:ascii="Cambria Math" w:hAnsi="Cambria Math" w:cs="Arial"/>
                <w:i/>
                <w:sz w:val="20"/>
                <w:szCs w:val="20"/>
                <w:lang w:val="en-US"/>
              </w:rPr>
            </m:ctrlPr>
          </m:sSubPr>
          <m:e>
            <m:r>
              <w:rPr>
                <w:rFonts w:ascii="Cambria Math" w:hAnsi="Cambria Math" w:cs="Arial"/>
                <w:sz w:val="20"/>
                <w:szCs w:val="20"/>
                <w:lang w:val="en-US"/>
              </w:rPr>
              <m:t>R</m:t>
            </m:r>
          </m:e>
          <m:sub>
            <m:r>
              <w:rPr>
                <w:rFonts w:ascii="Cambria Math" w:hAnsi="Cambria Math" w:cs="Arial"/>
                <w:sz w:val="20"/>
                <w:szCs w:val="20"/>
                <w:lang w:val="en-US"/>
              </w:rPr>
              <m:t>i</m:t>
            </m:r>
          </m:sub>
        </m:sSub>
        <m:r>
          <w:rPr>
            <w:rFonts w:ascii="Cambria Math" w:hAnsi="Cambria Math" w:cs="Arial"/>
            <w:sz w:val="20"/>
            <w:szCs w:val="20"/>
          </w:rPr>
          <m:t>-</m:t>
        </m:r>
        <m:sSub>
          <m:sSubPr>
            <m:ctrlPr>
              <w:rPr>
                <w:rFonts w:ascii="Cambria Math" w:hAnsi="Cambria Math" w:cs="Arial"/>
                <w:i/>
                <w:sz w:val="20"/>
                <w:szCs w:val="20"/>
                <w:lang w:val="en-US"/>
              </w:rPr>
            </m:ctrlPr>
          </m:sSubPr>
          <m:e>
            <m:r>
              <w:rPr>
                <w:rFonts w:ascii="Cambria Math" w:hAnsi="Cambria Math" w:cs="Arial"/>
                <w:sz w:val="20"/>
                <w:szCs w:val="20"/>
              </w:rPr>
              <m:t>h</m:t>
            </m:r>
          </m:e>
          <m:sub>
            <m:r>
              <w:rPr>
                <w:rFonts w:ascii="Cambria Math" w:hAnsi="Cambria Math" w:cs="Arial"/>
                <w:sz w:val="20"/>
                <w:szCs w:val="20"/>
                <w:lang w:val="en-US"/>
              </w:rPr>
              <m:t>i</m:t>
            </m:r>
          </m:sub>
        </m:sSub>
      </m:oMath>
      <w:r w:rsidR="00B47889" w:rsidRPr="004C58DF">
        <w:rPr>
          <w:rFonts w:ascii="Arial" w:eastAsiaTheme="minorEastAsia" w:hAnsi="Arial" w:cs="Arial"/>
          <w:i/>
          <w:sz w:val="20"/>
          <w:szCs w:val="20"/>
        </w:rPr>
        <w:t xml:space="preserve">     </w:t>
      </w:r>
      <w:r w:rsidR="00B47889" w:rsidRPr="004C58DF">
        <w:rPr>
          <w:rFonts w:ascii="Arial" w:eastAsiaTheme="minorEastAsia" w:hAnsi="Arial" w:cs="Arial"/>
          <w:sz w:val="20"/>
          <w:szCs w:val="20"/>
        </w:rPr>
        <w:t>Para I de 1 a 4.</w:t>
      </w:r>
    </w:p>
    <w:p w:rsidR="00B47889" w:rsidRDefault="00B47889" w:rsidP="00B47889">
      <w:pPr>
        <w:spacing w:line="240" w:lineRule="auto"/>
        <w:ind w:firstLine="0"/>
        <w:jc w:val="center"/>
        <w:rPr>
          <w:rFonts w:ascii="Arial" w:eastAsiaTheme="minorEastAsia" w:hAnsi="Arial" w:cs="Arial"/>
          <w:sz w:val="20"/>
          <w:szCs w:val="20"/>
        </w:rPr>
      </w:pPr>
    </w:p>
    <w:p w:rsidR="00B47889" w:rsidRPr="00B47889" w:rsidRDefault="00E82E90" w:rsidP="00B47889">
      <w:pPr>
        <w:spacing w:line="240" w:lineRule="auto"/>
        <w:ind w:firstLine="0"/>
        <w:jc w:val="center"/>
        <w:rPr>
          <w:rFonts w:ascii="Arial" w:eastAsiaTheme="minorEastAsia" w:hAnsi="Arial" w:cs="Arial"/>
          <w:sz w:val="20"/>
          <w:szCs w:val="20"/>
        </w:rPr>
      </w:pPr>
      <m:oMathPara>
        <m:oMath>
          <m:sSubSup>
            <m:sSubSupPr>
              <m:ctrlPr>
                <w:rPr>
                  <w:rFonts w:ascii="Cambria Math" w:hAnsi="Cambria Math" w:cs="Arial"/>
                  <w:i/>
                  <w:sz w:val="20"/>
                  <w:szCs w:val="20"/>
                </w:rPr>
              </m:ctrlPr>
            </m:sSubSupPr>
            <m:e>
              <m:r>
                <w:rPr>
                  <w:rFonts w:ascii="Cambria Math" w:hAnsi="Cambria Math" w:cs="Arial"/>
                  <w:sz w:val="20"/>
                  <w:szCs w:val="20"/>
                </w:rPr>
                <m:t>d</m:t>
              </m:r>
            </m:e>
            <m:sub>
              <m:r>
                <w:rPr>
                  <w:rFonts w:ascii="Cambria Math" w:hAnsi="Cambria Math" w:cs="Arial"/>
                  <w:sz w:val="20"/>
                  <w:szCs w:val="20"/>
                </w:rPr>
                <m:t>i</m:t>
              </m:r>
            </m:sub>
            <m:sup>
              <m:r>
                <w:rPr>
                  <w:rFonts w:ascii="Cambria Math" w:hAnsi="Cambria Math" w:cs="Arial"/>
                  <w:sz w:val="20"/>
                  <w:szCs w:val="20"/>
                </w:rPr>
                <m:t>*</m:t>
              </m:r>
            </m:sup>
          </m:sSubSup>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i,eff</m:t>
                  </m:r>
                </m:sub>
              </m:sSub>
            </m:num>
            <m:den>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i</m:t>
                  </m:r>
                </m:sub>
              </m:sSub>
            </m:den>
          </m:f>
        </m:oMath>
      </m:oMathPara>
    </w:p>
    <w:p w:rsidR="00B47889" w:rsidRDefault="00B47889" w:rsidP="00B47889">
      <w:pPr>
        <w:spacing w:line="240" w:lineRule="auto"/>
        <w:ind w:firstLine="0"/>
        <w:jc w:val="center"/>
        <w:rPr>
          <w:rFonts w:ascii="Arial" w:eastAsiaTheme="minorEastAsia" w:hAnsi="Arial" w:cs="Arial"/>
          <w:sz w:val="20"/>
          <w:szCs w:val="20"/>
        </w:rPr>
      </w:pPr>
    </w:p>
    <w:p w:rsidR="00B47889" w:rsidRDefault="00B47889" w:rsidP="00B47889">
      <w:pPr>
        <w:spacing w:line="240" w:lineRule="auto"/>
        <w:ind w:firstLine="709"/>
        <w:rPr>
          <w:rFonts w:ascii="Arial" w:eastAsiaTheme="minorEastAsia" w:hAnsi="Arial" w:cs="Arial"/>
          <w:sz w:val="20"/>
          <w:szCs w:val="20"/>
        </w:rPr>
      </w:pPr>
      <w:r>
        <w:rPr>
          <w:rFonts w:ascii="Arial" w:eastAsiaTheme="minorEastAsia" w:hAnsi="Arial" w:cs="Arial"/>
          <w:sz w:val="20"/>
          <w:szCs w:val="20"/>
        </w:rPr>
        <w:t xml:space="preserve">Donde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y</m:t>
            </m:r>
          </m:sub>
        </m:sSub>
        <m:r>
          <w:rPr>
            <w:rFonts w:ascii="Cambria Math" w:eastAsiaTheme="minorEastAsia" w:hAnsi="Cambria Math" w:cs="Arial"/>
            <w:sz w:val="20"/>
            <w:szCs w:val="20"/>
          </w:rPr>
          <m:t xml:space="preserve">, </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F</m:t>
            </m:r>
          </m:e>
          <m:sub>
            <m:r>
              <w:rPr>
                <w:rFonts w:ascii="Cambria Math" w:eastAsiaTheme="minorEastAsia" w:hAnsi="Cambria Math" w:cs="Arial"/>
                <w:sz w:val="20"/>
                <w:szCs w:val="20"/>
              </w:rPr>
              <m:t>y</m:t>
            </m:r>
          </m:sub>
        </m:sSub>
        <m:r>
          <w:rPr>
            <w:rFonts w:ascii="Cambria Math" w:eastAsiaTheme="minorEastAsia" w:hAnsi="Cambria Math" w:cs="Arial"/>
            <w:sz w:val="20"/>
            <w:szCs w:val="20"/>
          </w:rPr>
          <m:t xml:space="preserve">, </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u</m:t>
            </m:r>
          </m:sub>
        </m:sSub>
        <m:r>
          <w:rPr>
            <w:rFonts w:ascii="Cambria Math" w:eastAsiaTheme="minorEastAsia" w:hAnsi="Cambria Math" w:cs="Arial"/>
            <w:sz w:val="20"/>
            <w:szCs w:val="20"/>
          </w:rPr>
          <m:t xml:space="preserve">, </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F</m:t>
            </m:r>
          </m:e>
          <m:sub>
            <m:r>
              <w:rPr>
                <w:rFonts w:ascii="Cambria Math" w:eastAsiaTheme="minorEastAsia" w:hAnsi="Cambria Math" w:cs="Arial"/>
                <w:sz w:val="20"/>
                <w:szCs w:val="20"/>
              </w:rPr>
              <m:t>u</m:t>
            </m:r>
          </m:sub>
        </m:sSub>
      </m:oMath>
      <w:r>
        <w:rPr>
          <w:rFonts w:ascii="Arial" w:eastAsiaTheme="minorEastAsia" w:hAnsi="Arial" w:cs="Arial"/>
          <w:sz w:val="20"/>
          <w:szCs w:val="20"/>
        </w:rPr>
        <w:t xml:space="preserve">, son los desplazamientos y fuerzas del punto de fluencia y del punto que se considera de máxima capacidad del aislador. Es importante destacar que la fase 3 no se considera en el estudio y que corresponde al caso de que el aislador interior llega a los topes exteriores, con un mayor desplazamiento lateral; de tal manera que se está trabajando con un modelo conservador debido a que el desplazamiento último se considera el </w:t>
      </w:r>
      <w:r>
        <w:rPr>
          <w:rFonts w:ascii="Arial" w:eastAsiaTheme="minorEastAsia" w:hAnsi="Arial" w:cs="Arial"/>
          <w:sz w:val="20"/>
          <w:szCs w:val="20"/>
        </w:rPr>
        <w:lastRenderedPageBreak/>
        <w:t xml:space="preserve">desplazamiento máximo de la fase 2 y no el de la fase 3. Falta indicar que </w:t>
      </w:r>
      <m:oMath>
        <m:r>
          <w:rPr>
            <w:rFonts w:ascii="Cambria Math" w:eastAsiaTheme="minorEastAsia" w:hAnsi="Cambria Math" w:cs="Arial"/>
            <w:sz w:val="20"/>
            <w:szCs w:val="20"/>
          </w:rPr>
          <m:t>W</m:t>
        </m:r>
      </m:oMath>
      <w:r>
        <w:rPr>
          <w:rFonts w:ascii="Arial" w:eastAsiaTheme="minorEastAsia" w:hAnsi="Arial" w:cs="Arial"/>
          <w:sz w:val="20"/>
          <w:szCs w:val="20"/>
        </w:rPr>
        <w:t xml:space="preserve"> es el peso total que llega al aislador; </w:t>
      </w:r>
      <m:oMath>
        <m:r>
          <w:rPr>
            <w:rFonts w:ascii="Cambria Math" w:eastAsiaTheme="minorEastAsia" w:hAnsi="Cambria Math" w:cs="Arial"/>
            <w:sz w:val="20"/>
            <w:szCs w:val="20"/>
          </w:rPr>
          <m:t>q</m:t>
        </m:r>
      </m:oMath>
      <w:r>
        <w:rPr>
          <w:rFonts w:ascii="Arial" w:eastAsiaTheme="minorEastAsia" w:hAnsi="Arial" w:cs="Arial"/>
          <w:sz w:val="20"/>
          <w:szCs w:val="20"/>
        </w:rPr>
        <w:t xml:space="preserve"> es el desplazamiento.</w:t>
      </w:r>
    </w:p>
    <w:p w:rsidR="00B47889" w:rsidRDefault="00B47889" w:rsidP="00B47889">
      <w:pPr>
        <w:spacing w:line="240" w:lineRule="auto"/>
        <w:ind w:firstLine="709"/>
        <w:rPr>
          <w:rFonts w:ascii="Arial" w:eastAsiaTheme="minorEastAsia" w:hAnsi="Arial" w:cs="Arial"/>
          <w:sz w:val="20"/>
          <w:szCs w:val="20"/>
        </w:rPr>
      </w:pPr>
    </w:p>
    <w:p w:rsidR="00A96E68" w:rsidRDefault="00A96E68" w:rsidP="00B47889">
      <w:pPr>
        <w:spacing w:line="240" w:lineRule="auto"/>
        <w:ind w:firstLine="709"/>
        <w:rPr>
          <w:rFonts w:ascii="Arial" w:eastAsiaTheme="minorEastAsia" w:hAnsi="Arial" w:cs="Arial"/>
          <w:sz w:val="20"/>
          <w:szCs w:val="20"/>
        </w:rPr>
      </w:pPr>
      <w:r>
        <w:rPr>
          <w:rFonts w:ascii="Arial" w:eastAsiaTheme="minorEastAsia" w:hAnsi="Arial" w:cs="Arial"/>
          <w:sz w:val="20"/>
          <w:szCs w:val="20"/>
        </w:rPr>
        <w:t xml:space="preserve">Para el análisis no lineal, estático se ha considerado dos casos, el primero trabajando con las rigideces elástica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K</m:t>
            </m:r>
          </m:e>
          <m:sub>
            <m:r>
              <w:rPr>
                <w:rFonts w:ascii="Cambria Math" w:eastAsiaTheme="minorEastAsia" w:hAnsi="Cambria Math" w:cs="Arial"/>
                <w:sz w:val="20"/>
                <w:szCs w:val="20"/>
              </w:rPr>
              <m:t>e</m:t>
            </m:r>
          </m:sub>
        </m:sSub>
      </m:oMath>
      <w:r>
        <w:rPr>
          <w:rFonts w:ascii="Arial" w:eastAsiaTheme="minorEastAsia" w:hAnsi="Arial" w:cs="Arial"/>
          <w:sz w:val="20"/>
          <w:szCs w:val="20"/>
        </w:rPr>
        <w:t xml:space="preserve"> y con la rigidez plástica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K</m:t>
            </m:r>
          </m:e>
          <m:sub>
            <m:r>
              <w:rPr>
                <w:rFonts w:ascii="Cambria Math" w:eastAsiaTheme="minorEastAsia" w:hAnsi="Cambria Math" w:cs="Arial"/>
                <w:sz w:val="20"/>
                <w:szCs w:val="20"/>
              </w:rPr>
              <m:t>p</m:t>
            </m:r>
          </m:sub>
        </m:sSub>
      </m:oMath>
      <w:r>
        <w:rPr>
          <w:rFonts w:ascii="Arial" w:eastAsiaTheme="minorEastAsia" w:hAnsi="Arial" w:cs="Arial"/>
          <w:sz w:val="20"/>
          <w:szCs w:val="20"/>
        </w:rPr>
        <w:t xml:space="preserve">, que se indican en la figura </w:t>
      </w:r>
      <w:r w:rsidR="00F60A91">
        <w:rPr>
          <w:rFonts w:ascii="Arial" w:eastAsiaTheme="minorEastAsia" w:hAnsi="Arial" w:cs="Arial"/>
          <w:sz w:val="20"/>
          <w:szCs w:val="20"/>
        </w:rPr>
        <w:t>3, a este caso se denomina rigidez tangente.</w:t>
      </w:r>
    </w:p>
    <w:p w:rsidR="00A96E68" w:rsidRDefault="00A96E68" w:rsidP="00B47889">
      <w:pPr>
        <w:spacing w:line="240" w:lineRule="auto"/>
        <w:ind w:firstLine="709"/>
        <w:rPr>
          <w:rFonts w:ascii="Arial" w:eastAsiaTheme="minorEastAsia" w:hAnsi="Arial" w:cs="Arial"/>
          <w:sz w:val="20"/>
          <w:szCs w:val="20"/>
        </w:rPr>
      </w:pPr>
    </w:p>
    <w:p w:rsidR="00A96E68" w:rsidRPr="00F60A91" w:rsidRDefault="00E82E90" w:rsidP="00A96E68">
      <w:pPr>
        <w:spacing w:line="240" w:lineRule="auto"/>
        <w:ind w:firstLine="0"/>
        <w:jc w:val="center"/>
        <w:rPr>
          <w:rFonts w:ascii="Arial" w:eastAsiaTheme="minorEastAsia" w:hAnsi="Arial" w:cs="Arial"/>
          <w:i/>
          <w:sz w:val="20"/>
          <w:szCs w:val="20"/>
          <w:lang w:val="es-EC"/>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K</m:t>
              </m:r>
            </m:e>
            <m:sub>
              <m:r>
                <w:rPr>
                  <w:rFonts w:ascii="Cambria Math" w:eastAsiaTheme="minorEastAsia" w:hAnsi="Cambria Math" w:cs="Arial"/>
                  <w:sz w:val="20"/>
                  <w:szCs w:val="20"/>
                </w:rPr>
                <m:t>e</m:t>
              </m:r>
            </m:sub>
          </m:sSub>
          <m:r>
            <w:rPr>
              <w:rFonts w:ascii="Cambria Math" w:eastAsiaTheme="minorEastAsia" w:hAnsi="Cambria Math" w:cs="Arial"/>
              <w:sz w:val="20"/>
              <w:szCs w:val="20"/>
              <w:lang w:val="en-US"/>
            </w:rPr>
            <m:t>=</m:t>
          </m:r>
          <m:f>
            <m:fPr>
              <m:ctrlPr>
                <w:rPr>
                  <w:rFonts w:ascii="Cambria Math" w:eastAsiaTheme="minorEastAsia" w:hAnsi="Cambria Math" w:cs="Arial"/>
                  <w:i/>
                  <w:sz w:val="20"/>
                  <w:szCs w:val="20"/>
                  <w:lang w:val="es-EC"/>
                </w:rPr>
              </m:ctrlPr>
            </m:fPr>
            <m:num>
              <m:sSub>
                <m:sSubPr>
                  <m:ctrlPr>
                    <w:rPr>
                      <w:rFonts w:ascii="Cambria Math" w:eastAsiaTheme="minorEastAsia" w:hAnsi="Cambria Math" w:cs="Arial"/>
                      <w:i/>
                      <w:sz w:val="20"/>
                      <w:szCs w:val="20"/>
                      <w:lang w:val="es-EC"/>
                    </w:rPr>
                  </m:ctrlPr>
                </m:sSubPr>
                <m:e>
                  <m:r>
                    <w:rPr>
                      <w:rFonts w:ascii="Cambria Math" w:eastAsiaTheme="minorEastAsia" w:hAnsi="Cambria Math" w:cs="Arial"/>
                      <w:sz w:val="20"/>
                      <w:szCs w:val="20"/>
                      <w:lang w:val="es-EC"/>
                    </w:rPr>
                    <m:t>F</m:t>
                  </m:r>
                </m:e>
                <m:sub>
                  <m:r>
                    <w:rPr>
                      <w:rFonts w:ascii="Cambria Math" w:eastAsiaTheme="minorEastAsia" w:hAnsi="Cambria Math" w:cs="Arial"/>
                      <w:sz w:val="20"/>
                      <w:szCs w:val="20"/>
                      <w:lang w:val="es-EC"/>
                    </w:rPr>
                    <m:t>y</m:t>
                  </m:r>
                </m:sub>
              </m:sSub>
            </m:num>
            <m:den>
              <m:sSub>
                <m:sSubPr>
                  <m:ctrlPr>
                    <w:rPr>
                      <w:rFonts w:ascii="Cambria Math" w:eastAsiaTheme="minorEastAsia" w:hAnsi="Cambria Math" w:cs="Arial"/>
                      <w:i/>
                      <w:sz w:val="20"/>
                      <w:szCs w:val="20"/>
                      <w:lang w:val="es-EC"/>
                    </w:rPr>
                  </m:ctrlPr>
                </m:sSubPr>
                <m:e>
                  <m:r>
                    <w:rPr>
                      <w:rFonts w:ascii="Cambria Math" w:eastAsiaTheme="minorEastAsia" w:hAnsi="Cambria Math" w:cs="Arial"/>
                      <w:sz w:val="20"/>
                      <w:szCs w:val="20"/>
                      <w:lang w:val="es-EC"/>
                    </w:rPr>
                    <m:t>q</m:t>
                  </m:r>
                </m:e>
                <m:sub>
                  <m:r>
                    <w:rPr>
                      <w:rFonts w:ascii="Cambria Math" w:eastAsiaTheme="minorEastAsia" w:hAnsi="Cambria Math" w:cs="Arial"/>
                      <w:sz w:val="20"/>
                      <w:szCs w:val="20"/>
                      <w:lang w:val="es-EC"/>
                    </w:rPr>
                    <m:t>y</m:t>
                  </m:r>
                </m:sub>
              </m:sSub>
            </m:den>
          </m:f>
        </m:oMath>
      </m:oMathPara>
    </w:p>
    <w:p w:rsidR="00F60A91" w:rsidRDefault="00F60A91" w:rsidP="00A96E68">
      <w:pPr>
        <w:spacing w:line="240" w:lineRule="auto"/>
        <w:ind w:firstLine="0"/>
        <w:jc w:val="center"/>
        <w:rPr>
          <w:rFonts w:ascii="Arial" w:eastAsiaTheme="minorEastAsia" w:hAnsi="Arial" w:cs="Arial"/>
          <w:i/>
          <w:sz w:val="20"/>
          <w:szCs w:val="20"/>
          <w:lang w:val="es-EC"/>
        </w:rPr>
      </w:pPr>
    </w:p>
    <w:p w:rsidR="00F60A91" w:rsidRPr="00F60A91" w:rsidRDefault="00E82E90" w:rsidP="00A96E68">
      <w:pPr>
        <w:spacing w:line="240" w:lineRule="auto"/>
        <w:ind w:firstLine="0"/>
        <w:jc w:val="center"/>
        <w:rPr>
          <w:rFonts w:ascii="Arial" w:eastAsiaTheme="minorEastAsia" w:hAnsi="Arial" w:cs="Arial"/>
          <w:i/>
          <w:sz w:val="20"/>
          <w:szCs w:val="20"/>
          <w:lang w:val="en-US"/>
        </w:rPr>
      </w:pPr>
      <m:oMathPara>
        <m:oMath>
          <m:sSub>
            <m:sSubPr>
              <m:ctrlPr>
                <w:rPr>
                  <w:rFonts w:ascii="Cambria Math" w:eastAsiaTheme="minorEastAsia" w:hAnsi="Cambria Math" w:cs="Arial"/>
                  <w:i/>
                  <w:sz w:val="20"/>
                  <w:szCs w:val="20"/>
                  <w:lang w:val="es-EC"/>
                </w:rPr>
              </m:ctrlPr>
            </m:sSubPr>
            <m:e>
              <m:r>
                <w:rPr>
                  <w:rFonts w:ascii="Cambria Math" w:eastAsiaTheme="minorEastAsia" w:hAnsi="Cambria Math" w:cs="Arial"/>
                  <w:sz w:val="20"/>
                  <w:szCs w:val="20"/>
                  <w:lang w:val="es-EC"/>
                </w:rPr>
                <m:t>K</m:t>
              </m:r>
            </m:e>
            <m:sub>
              <m:r>
                <w:rPr>
                  <w:rFonts w:ascii="Cambria Math" w:eastAsiaTheme="minorEastAsia" w:hAnsi="Cambria Math" w:cs="Arial"/>
                  <w:sz w:val="20"/>
                  <w:szCs w:val="20"/>
                  <w:lang w:val="es-EC"/>
                </w:rPr>
                <m:t>p</m:t>
              </m:r>
            </m:sub>
          </m:sSub>
          <m:r>
            <w:rPr>
              <w:rFonts w:ascii="Cambria Math" w:eastAsiaTheme="minorEastAsia" w:hAnsi="Cambria Math" w:cs="Arial"/>
              <w:sz w:val="20"/>
              <w:szCs w:val="20"/>
              <w:lang w:val="en-US"/>
            </w:rPr>
            <m:t>=</m:t>
          </m:r>
          <m:f>
            <m:fPr>
              <m:ctrlPr>
                <w:rPr>
                  <w:rFonts w:ascii="Cambria Math" w:eastAsiaTheme="minorEastAsia" w:hAnsi="Cambria Math" w:cs="Arial"/>
                  <w:i/>
                  <w:sz w:val="20"/>
                  <w:szCs w:val="20"/>
                  <w:lang w:val="en-US"/>
                </w:rPr>
              </m:ctrlPr>
            </m:fPr>
            <m:num>
              <m:sSub>
                <m:sSubPr>
                  <m:ctrlPr>
                    <w:rPr>
                      <w:rFonts w:ascii="Cambria Math" w:eastAsiaTheme="minorEastAsia" w:hAnsi="Cambria Math" w:cs="Arial"/>
                      <w:i/>
                      <w:sz w:val="20"/>
                      <w:szCs w:val="20"/>
                      <w:lang w:val="en-US"/>
                    </w:rPr>
                  </m:ctrlPr>
                </m:sSubPr>
                <m:e>
                  <m:r>
                    <w:rPr>
                      <w:rFonts w:ascii="Cambria Math" w:eastAsiaTheme="minorEastAsia" w:hAnsi="Cambria Math" w:cs="Arial"/>
                      <w:sz w:val="20"/>
                      <w:szCs w:val="20"/>
                      <w:lang w:val="en-US"/>
                    </w:rPr>
                    <m:t>F</m:t>
                  </m:r>
                </m:e>
                <m:sub>
                  <m:r>
                    <w:rPr>
                      <w:rFonts w:ascii="Cambria Math" w:eastAsiaTheme="minorEastAsia" w:hAnsi="Cambria Math" w:cs="Arial"/>
                      <w:sz w:val="20"/>
                      <w:szCs w:val="20"/>
                      <w:lang w:val="en-US"/>
                    </w:rPr>
                    <m:t>u</m:t>
                  </m:r>
                </m:sub>
              </m:sSub>
              <m:r>
                <w:rPr>
                  <w:rFonts w:ascii="Cambria Math" w:eastAsiaTheme="minorEastAsia" w:hAnsi="Cambria Math" w:cs="Arial"/>
                  <w:sz w:val="20"/>
                  <w:szCs w:val="20"/>
                  <w:lang w:val="en-US"/>
                </w:rPr>
                <m:t xml:space="preserve">- </m:t>
              </m:r>
              <m:sSub>
                <m:sSubPr>
                  <m:ctrlPr>
                    <w:rPr>
                      <w:rFonts w:ascii="Cambria Math" w:eastAsiaTheme="minorEastAsia" w:hAnsi="Cambria Math" w:cs="Arial"/>
                      <w:i/>
                      <w:sz w:val="20"/>
                      <w:szCs w:val="20"/>
                      <w:lang w:val="en-US"/>
                    </w:rPr>
                  </m:ctrlPr>
                </m:sSubPr>
                <m:e>
                  <m:r>
                    <w:rPr>
                      <w:rFonts w:ascii="Cambria Math" w:eastAsiaTheme="minorEastAsia" w:hAnsi="Cambria Math" w:cs="Arial"/>
                      <w:sz w:val="20"/>
                      <w:szCs w:val="20"/>
                      <w:lang w:val="en-US"/>
                    </w:rPr>
                    <m:t>F</m:t>
                  </m:r>
                </m:e>
                <m:sub>
                  <m:r>
                    <w:rPr>
                      <w:rFonts w:ascii="Cambria Math" w:eastAsiaTheme="minorEastAsia" w:hAnsi="Cambria Math" w:cs="Arial"/>
                      <w:sz w:val="20"/>
                      <w:szCs w:val="20"/>
                      <w:lang w:val="en-US"/>
                    </w:rPr>
                    <m:t>y</m:t>
                  </m:r>
                </m:sub>
              </m:sSub>
            </m:num>
            <m:den>
              <m:sSub>
                <m:sSubPr>
                  <m:ctrlPr>
                    <w:rPr>
                      <w:rFonts w:ascii="Cambria Math" w:eastAsiaTheme="minorEastAsia" w:hAnsi="Cambria Math" w:cs="Arial"/>
                      <w:i/>
                      <w:sz w:val="20"/>
                      <w:szCs w:val="20"/>
                      <w:lang w:val="en-US"/>
                    </w:rPr>
                  </m:ctrlPr>
                </m:sSubPr>
                <m:e>
                  <m:r>
                    <w:rPr>
                      <w:rFonts w:ascii="Cambria Math" w:eastAsiaTheme="minorEastAsia" w:hAnsi="Cambria Math" w:cs="Arial"/>
                      <w:sz w:val="20"/>
                      <w:szCs w:val="20"/>
                      <w:lang w:val="en-US"/>
                    </w:rPr>
                    <m:t>q</m:t>
                  </m:r>
                </m:e>
                <m:sub>
                  <m:r>
                    <w:rPr>
                      <w:rFonts w:ascii="Cambria Math" w:eastAsiaTheme="minorEastAsia" w:hAnsi="Cambria Math" w:cs="Arial"/>
                      <w:sz w:val="20"/>
                      <w:szCs w:val="20"/>
                      <w:lang w:val="en-US"/>
                    </w:rPr>
                    <m:t>u</m:t>
                  </m:r>
                </m:sub>
              </m:sSub>
              <m:r>
                <w:rPr>
                  <w:rFonts w:ascii="Cambria Math" w:eastAsiaTheme="minorEastAsia" w:hAnsi="Cambria Math" w:cs="Arial"/>
                  <w:sz w:val="20"/>
                  <w:szCs w:val="20"/>
                  <w:lang w:val="en-US"/>
                </w:rPr>
                <m:t xml:space="preserve">- </m:t>
              </m:r>
              <m:sSub>
                <m:sSubPr>
                  <m:ctrlPr>
                    <w:rPr>
                      <w:rFonts w:ascii="Cambria Math" w:eastAsiaTheme="minorEastAsia" w:hAnsi="Cambria Math" w:cs="Arial"/>
                      <w:i/>
                      <w:sz w:val="20"/>
                      <w:szCs w:val="20"/>
                      <w:lang w:val="en-US"/>
                    </w:rPr>
                  </m:ctrlPr>
                </m:sSubPr>
                <m:e>
                  <m:r>
                    <w:rPr>
                      <w:rFonts w:ascii="Cambria Math" w:eastAsiaTheme="minorEastAsia" w:hAnsi="Cambria Math" w:cs="Arial"/>
                      <w:sz w:val="20"/>
                      <w:szCs w:val="20"/>
                      <w:lang w:val="en-US"/>
                    </w:rPr>
                    <m:t>q</m:t>
                  </m:r>
                </m:e>
                <m:sub>
                  <m:r>
                    <w:rPr>
                      <w:rFonts w:ascii="Cambria Math" w:eastAsiaTheme="minorEastAsia" w:hAnsi="Cambria Math" w:cs="Arial"/>
                      <w:sz w:val="20"/>
                      <w:szCs w:val="20"/>
                      <w:lang w:val="en-US"/>
                    </w:rPr>
                    <m:t>y</m:t>
                  </m:r>
                </m:sub>
              </m:sSub>
            </m:den>
          </m:f>
        </m:oMath>
      </m:oMathPara>
    </w:p>
    <w:p w:rsidR="00A96E68" w:rsidRDefault="00A96E68" w:rsidP="00A96E68">
      <w:pPr>
        <w:spacing w:line="240" w:lineRule="auto"/>
        <w:ind w:firstLine="0"/>
        <w:jc w:val="center"/>
        <w:rPr>
          <w:rFonts w:ascii="Arial" w:eastAsiaTheme="minorEastAsia" w:hAnsi="Arial" w:cs="Arial"/>
          <w:sz w:val="20"/>
          <w:szCs w:val="20"/>
        </w:rPr>
      </w:pPr>
    </w:p>
    <w:p w:rsidR="00B47889" w:rsidRDefault="006009A8" w:rsidP="006009A8">
      <w:pPr>
        <w:spacing w:line="240" w:lineRule="auto"/>
        <w:ind w:firstLine="0"/>
        <w:jc w:val="center"/>
        <w:rPr>
          <w:rFonts w:ascii="Arial" w:eastAsiaTheme="minorEastAsia" w:hAnsi="Arial" w:cs="Arial"/>
          <w:sz w:val="20"/>
          <w:szCs w:val="20"/>
        </w:rPr>
      </w:pPr>
      <w:r>
        <w:rPr>
          <w:rFonts w:ascii="Arial" w:eastAsiaTheme="minorEastAsia" w:hAnsi="Arial" w:cs="Arial"/>
          <w:noProof/>
          <w:sz w:val="20"/>
          <w:szCs w:val="20"/>
          <w:lang w:val="es-EC" w:eastAsia="es-EC"/>
        </w:rPr>
        <w:drawing>
          <wp:inline distT="0" distB="0" distL="0" distR="0">
            <wp:extent cx="3315600" cy="2012400"/>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5600" cy="2012400"/>
                    </a:xfrm>
                    <a:prstGeom prst="rect">
                      <a:avLst/>
                    </a:prstGeom>
                    <a:noFill/>
                    <a:ln>
                      <a:noFill/>
                    </a:ln>
                  </pic:spPr>
                </pic:pic>
              </a:graphicData>
            </a:graphic>
          </wp:inline>
        </w:drawing>
      </w:r>
    </w:p>
    <w:p w:rsidR="006009A8" w:rsidRPr="00A77EA9" w:rsidRDefault="006009A8" w:rsidP="006009A8">
      <w:pPr>
        <w:spacing w:line="240" w:lineRule="auto"/>
        <w:ind w:firstLine="0"/>
        <w:jc w:val="center"/>
        <w:rPr>
          <w:rFonts w:ascii="Arial" w:eastAsiaTheme="minorEastAsia" w:hAnsi="Arial" w:cs="Arial"/>
          <w:sz w:val="20"/>
          <w:szCs w:val="20"/>
        </w:rPr>
      </w:pPr>
      <w:r>
        <w:rPr>
          <w:rFonts w:ascii="Arial" w:eastAsiaTheme="minorEastAsia" w:hAnsi="Arial" w:cs="Arial"/>
          <w:b/>
          <w:sz w:val="20"/>
          <w:szCs w:val="20"/>
        </w:rPr>
        <w:t xml:space="preserve">Figura 3 </w:t>
      </w:r>
      <w:r w:rsidR="00A77EA9">
        <w:rPr>
          <w:rFonts w:ascii="Arial" w:eastAsiaTheme="minorEastAsia" w:hAnsi="Arial" w:cs="Arial"/>
          <w:sz w:val="20"/>
          <w:szCs w:val="20"/>
        </w:rPr>
        <w:t xml:space="preserve">Modelo constitutivo </w:t>
      </w:r>
      <w:r w:rsidR="00A96E68">
        <w:rPr>
          <w:rFonts w:ascii="Arial" w:eastAsiaTheme="minorEastAsia" w:hAnsi="Arial" w:cs="Arial"/>
          <w:sz w:val="20"/>
          <w:szCs w:val="20"/>
        </w:rPr>
        <w:t>bilineal para el comportamiento del aislador FPT.</w:t>
      </w:r>
    </w:p>
    <w:p w:rsidR="009743DA" w:rsidRDefault="009743DA" w:rsidP="009743DA">
      <w:pPr>
        <w:spacing w:line="240" w:lineRule="auto"/>
        <w:jc w:val="center"/>
        <w:rPr>
          <w:rFonts w:ascii="Arial" w:eastAsiaTheme="minorEastAsia" w:hAnsi="Arial" w:cs="Arial"/>
          <w:sz w:val="20"/>
          <w:szCs w:val="20"/>
        </w:rPr>
      </w:pPr>
    </w:p>
    <w:p w:rsidR="00B47889" w:rsidRDefault="00F60A91" w:rsidP="00F60A91">
      <w:pPr>
        <w:spacing w:line="240" w:lineRule="auto"/>
        <w:ind w:firstLine="709"/>
        <w:rPr>
          <w:rFonts w:ascii="Arial" w:eastAsiaTheme="minorEastAsia" w:hAnsi="Arial" w:cs="Arial"/>
          <w:sz w:val="20"/>
          <w:szCs w:val="20"/>
        </w:rPr>
      </w:pPr>
      <w:r>
        <w:rPr>
          <w:rFonts w:ascii="Arial" w:eastAsiaTheme="minorEastAsia" w:hAnsi="Arial" w:cs="Arial"/>
          <w:sz w:val="20"/>
          <w:szCs w:val="20"/>
        </w:rPr>
        <w:t xml:space="preserve">En el segundo caso se trabaja con la rigidez secante, con la rigidez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K</m:t>
            </m:r>
          </m:e>
          <m:sub>
            <m:r>
              <w:rPr>
                <w:rFonts w:ascii="Cambria Math" w:eastAsiaTheme="minorEastAsia" w:hAnsi="Cambria Math" w:cs="Arial"/>
                <w:sz w:val="20"/>
                <w:szCs w:val="20"/>
              </w:rPr>
              <m:t>ef</m:t>
            </m:r>
          </m:sub>
        </m:sSub>
      </m:oMath>
    </w:p>
    <w:p w:rsidR="00F60A91" w:rsidRDefault="00F60A91" w:rsidP="00F60A91">
      <w:pPr>
        <w:spacing w:line="240" w:lineRule="auto"/>
        <w:ind w:firstLine="709"/>
        <w:rPr>
          <w:rFonts w:ascii="Arial" w:eastAsiaTheme="minorEastAsia" w:hAnsi="Arial" w:cs="Arial"/>
          <w:sz w:val="20"/>
          <w:szCs w:val="20"/>
        </w:rPr>
      </w:pPr>
    </w:p>
    <w:p w:rsidR="00F60A91" w:rsidRPr="00F60A91" w:rsidRDefault="00E82E90" w:rsidP="00F60A91">
      <w:pPr>
        <w:spacing w:line="240" w:lineRule="auto"/>
        <w:ind w:firstLine="0"/>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K</m:t>
              </m:r>
            </m:e>
            <m:sub>
              <m:r>
                <w:rPr>
                  <w:rFonts w:ascii="Cambria Math" w:eastAsiaTheme="minorEastAsia" w:hAnsi="Cambria Math" w:cs="Arial"/>
                  <w:sz w:val="20"/>
                  <w:szCs w:val="20"/>
                </w:rPr>
                <m:t>ef</m:t>
              </m:r>
            </m:sub>
          </m:sSub>
          <m:r>
            <w:rPr>
              <w:rFonts w:ascii="Cambria Math" w:eastAsiaTheme="minorEastAsia" w:hAnsi="Cambria Math" w:cs="Arial"/>
              <w:sz w:val="20"/>
              <w:szCs w:val="20"/>
            </w:rPr>
            <m:t xml:space="preserve">= </m:t>
          </m:r>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F</m:t>
                  </m:r>
                </m:e>
                <m:sub>
                  <m:r>
                    <w:rPr>
                      <w:rFonts w:ascii="Cambria Math" w:eastAsiaTheme="minorEastAsia" w:hAnsi="Cambria Math" w:cs="Arial"/>
                      <w:sz w:val="20"/>
                      <w:szCs w:val="20"/>
                    </w:rPr>
                    <m:t>u</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u</m:t>
                  </m:r>
                </m:sub>
              </m:sSub>
            </m:den>
          </m:f>
        </m:oMath>
      </m:oMathPara>
    </w:p>
    <w:p w:rsidR="00F60A91" w:rsidRDefault="00F60A91" w:rsidP="00F60A91">
      <w:pPr>
        <w:spacing w:line="240" w:lineRule="auto"/>
        <w:ind w:firstLine="0"/>
        <w:rPr>
          <w:rStyle w:val="hps"/>
          <w:rFonts w:ascii="Arial" w:hAnsi="Arial" w:cs="Arial"/>
          <w:b/>
          <w:color w:val="222222"/>
          <w:lang w:val="es-EC"/>
        </w:rPr>
      </w:pPr>
    </w:p>
    <w:p w:rsidR="00F60A91" w:rsidRPr="002423F6" w:rsidRDefault="00F60A91" w:rsidP="00F60A91">
      <w:pPr>
        <w:pStyle w:val="Prrafodelista"/>
        <w:numPr>
          <w:ilvl w:val="0"/>
          <w:numId w:val="19"/>
        </w:numPr>
        <w:spacing w:line="240" w:lineRule="auto"/>
        <w:rPr>
          <w:rStyle w:val="hps"/>
          <w:rFonts w:ascii="Arial" w:hAnsi="Arial" w:cs="Arial"/>
          <w:b/>
          <w:color w:val="222222"/>
          <w:lang w:val="es-EC"/>
        </w:rPr>
      </w:pPr>
      <w:r>
        <w:rPr>
          <w:rStyle w:val="hps"/>
          <w:rFonts w:ascii="Arial" w:hAnsi="Arial" w:cs="Arial"/>
          <w:b/>
          <w:color w:val="222222"/>
          <w:lang w:val="es-EC"/>
        </w:rPr>
        <w:t xml:space="preserve">SISTEMA DE COMPUTACIÓN </w:t>
      </w:r>
      <w:r w:rsidRPr="00F60A91">
        <w:rPr>
          <w:rStyle w:val="hps"/>
          <w:rFonts w:ascii="Arial" w:hAnsi="Arial" w:cs="Arial"/>
          <w:b/>
          <w:i/>
          <w:color w:val="222222"/>
          <w:lang w:val="es-EC"/>
        </w:rPr>
        <w:t>CEINCI-LAB</w:t>
      </w:r>
    </w:p>
    <w:p w:rsidR="002423F6" w:rsidRDefault="002423F6" w:rsidP="002423F6">
      <w:pPr>
        <w:spacing w:line="240" w:lineRule="auto"/>
        <w:rPr>
          <w:rStyle w:val="hps"/>
          <w:rFonts w:ascii="Arial" w:hAnsi="Arial" w:cs="Arial"/>
          <w:b/>
          <w:color w:val="222222"/>
          <w:lang w:val="es-EC"/>
        </w:rPr>
      </w:pPr>
    </w:p>
    <w:p w:rsidR="002423F6" w:rsidRDefault="002423F6" w:rsidP="002423F6">
      <w:pPr>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 xml:space="preserve">Para quienes no conocen el sistema de computación </w:t>
      </w:r>
      <w:r>
        <w:rPr>
          <w:rStyle w:val="hps"/>
          <w:rFonts w:ascii="Arial" w:hAnsi="Arial" w:cs="Arial"/>
          <w:b/>
          <w:i/>
          <w:color w:val="222222"/>
          <w:sz w:val="20"/>
          <w:szCs w:val="20"/>
        </w:rPr>
        <w:t>CEINCI-LAB</w:t>
      </w:r>
      <w:r>
        <w:rPr>
          <w:rStyle w:val="hps"/>
          <w:rFonts w:ascii="Arial" w:hAnsi="Arial" w:cs="Arial"/>
          <w:color w:val="222222"/>
          <w:sz w:val="20"/>
          <w:szCs w:val="20"/>
        </w:rPr>
        <w:t xml:space="preserve">, se les recomienda la lectura del capítulo 15 del libro: Análisis Matricial de Estructuras con </w:t>
      </w:r>
      <w:r>
        <w:rPr>
          <w:rStyle w:val="hps"/>
          <w:rFonts w:ascii="Arial" w:hAnsi="Arial" w:cs="Arial"/>
          <w:b/>
          <w:i/>
          <w:color w:val="222222"/>
          <w:sz w:val="20"/>
          <w:szCs w:val="20"/>
        </w:rPr>
        <w:t xml:space="preserve">CEINCI-LAB, </w:t>
      </w:r>
      <w:r>
        <w:rPr>
          <w:rStyle w:val="hps"/>
          <w:rFonts w:ascii="Arial" w:hAnsi="Arial" w:cs="Arial"/>
          <w:color w:val="222222"/>
          <w:sz w:val="20"/>
          <w:szCs w:val="20"/>
        </w:rPr>
        <w:t xml:space="preserve">Aguiar (2014). Ahí verán la forma de resolver un pórtico o armadura plana y en capítulos posteriores como se encuentra la matriz de rigidez lateral y la matriz de rigidez en coordenadas de piso. Para profundizar un poco más se les sugiere leer el libro: Análisis Dinámico de Estructuras con </w:t>
      </w:r>
      <w:r>
        <w:rPr>
          <w:rStyle w:val="hps"/>
          <w:rFonts w:ascii="Arial" w:hAnsi="Arial" w:cs="Arial"/>
          <w:b/>
          <w:i/>
          <w:color w:val="222222"/>
          <w:sz w:val="20"/>
          <w:szCs w:val="20"/>
        </w:rPr>
        <w:t xml:space="preserve">CEINCI-LAB, </w:t>
      </w:r>
      <w:r w:rsidR="00D41211">
        <w:rPr>
          <w:rStyle w:val="hps"/>
          <w:rFonts w:ascii="Arial" w:hAnsi="Arial" w:cs="Arial"/>
          <w:color w:val="222222"/>
          <w:sz w:val="20"/>
          <w:szCs w:val="20"/>
        </w:rPr>
        <w:t>Aguiar (2012</w:t>
      </w:r>
      <w:r>
        <w:rPr>
          <w:rStyle w:val="hps"/>
          <w:rFonts w:ascii="Arial" w:hAnsi="Arial" w:cs="Arial"/>
          <w:color w:val="222222"/>
          <w:sz w:val="20"/>
          <w:szCs w:val="20"/>
        </w:rPr>
        <w:t>) y allí encontrarán también detallado el espectro de diseño de la Norma Ecuatoriana de la Construcción.</w:t>
      </w:r>
    </w:p>
    <w:p w:rsidR="002423F6" w:rsidRDefault="002423F6" w:rsidP="002423F6">
      <w:pPr>
        <w:spacing w:line="240" w:lineRule="auto"/>
        <w:ind w:firstLine="709"/>
        <w:rPr>
          <w:rStyle w:val="hps"/>
          <w:rFonts w:ascii="Arial" w:hAnsi="Arial" w:cs="Arial"/>
          <w:color w:val="222222"/>
          <w:sz w:val="20"/>
          <w:szCs w:val="20"/>
        </w:rPr>
      </w:pPr>
    </w:p>
    <w:p w:rsidR="002423F6" w:rsidRDefault="002423F6" w:rsidP="002423F6">
      <w:pPr>
        <w:pStyle w:val="Prrafodelista"/>
        <w:spacing w:line="240" w:lineRule="auto"/>
        <w:ind w:left="0" w:firstLine="709"/>
        <w:rPr>
          <w:rFonts w:ascii="Arial" w:hAnsi="Arial" w:cs="Arial"/>
          <w:sz w:val="20"/>
          <w:szCs w:val="20"/>
        </w:rPr>
      </w:pPr>
      <w:r w:rsidRPr="002423F6">
        <w:rPr>
          <w:rFonts w:ascii="Arial" w:hAnsi="Arial" w:cs="Arial"/>
          <w:sz w:val="20"/>
          <w:szCs w:val="20"/>
        </w:rPr>
        <w:t xml:space="preserve">A continuación se indica la forma de trabajar con los programas de </w:t>
      </w:r>
      <w:r w:rsidRPr="002423F6">
        <w:rPr>
          <w:rFonts w:ascii="Arial" w:hAnsi="Arial" w:cs="Arial"/>
          <w:b/>
          <w:i/>
          <w:sz w:val="20"/>
          <w:szCs w:val="20"/>
        </w:rPr>
        <w:t>CEINCI-LAB</w:t>
      </w:r>
      <w:r>
        <w:rPr>
          <w:rFonts w:ascii="Arial" w:hAnsi="Arial" w:cs="Arial"/>
          <w:sz w:val="20"/>
          <w:szCs w:val="20"/>
        </w:rPr>
        <w:t>, para encontrar en primer lugar la curva de capacidad sísmica resistente de un pórtico plano con y sin aisladores FPT</w:t>
      </w:r>
      <w:r w:rsidR="002E06E6">
        <w:rPr>
          <w:rFonts w:ascii="Arial" w:hAnsi="Arial" w:cs="Arial"/>
          <w:sz w:val="20"/>
          <w:szCs w:val="20"/>
        </w:rPr>
        <w:t xml:space="preserve">, mediante un pushover multimodal y luego como se obtiene la respuesta sísmica empleando el Método del </w:t>
      </w:r>
      <w:r w:rsidR="002E06E6">
        <w:rPr>
          <w:rFonts w:ascii="Arial" w:hAnsi="Arial" w:cs="Arial"/>
          <w:sz w:val="20"/>
          <w:szCs w:val="20"/>
        </w:rPr>
        <w:lastRenderedPageBreak/>
        <w:t>Espectro de Capacidad.</w:t>
      </w:r>
      <w:r w:rsidRPr="002423F6">
        <w:rPr>
          <w:rFonts w:ascii="Arial" w:hAnsi="Arial" w:cs="Arial"/>
          <w:sz w:val="20"/>
          <w:szCs w:val="20"/>
        </w:rPr>
        <w:t xml:space="preserve"> Las unidades de trabajo</w:t>
      </w:r>
      <w:r w:rsidR="002E06E6">
        <w:rPr>
          <w:rFonts w:ascii="Arial" w:hAnsi="Arial" w:cs="Arial"/>
          <w:sz w:val="20"/>
          <w:szCs w:val="20"/>
        </w:rPr>
        <w:t xml:space="preserve">, tienen que ser consistentes, se recomienda trabajar en </w:t>
      </w:r>
      <w:r w:rsidRPr="002423F6">
        <w:rPr>
          <w:rFonts w:ascii="Arial" w:hAnsi="Arial" w:cs="Arial"/>
          <w:sz w:val="20"/>
          <w:szCs w:val="20"/>
        </w:rPr>
        <w:t>toneladas y metros.</w:t>
      </w:r>
    </w:p>
    <w:p w:rsidR="002E06E6" w:rsidRDefault="002E06E6" w:rsidP="002423F6">
      <w:pPr>
        <w:pStyle w:val="Prrafodelista"/>
        <w:spacing w:line="240" w:lineRule="auto"/>
        <w:ind w:left="0" w:firstLine="709"/>
        <w:rPr>
          <w:rFonts w:ascii="Arial" w:hAnsi="Arial" w:cs="Arial"/>
          <w:sz w:val="20"/>
          <w:szCs w:val="20"/>
        </w:rPr>
      </w:pPr>
    </w:p>
    <w:p w:rsidR="002E06E6" w:rsidRDefault="002E06E6" w:rsidP="002423F6">
      <w:pPr>
        <w:pStyle w:val="Prrafodelista"/>
        <w:spacing w:line="240" w:lineRule="auto"/>
        <w:ind w:left="0" w:firstLine="709"/>
        <w:rPr>
          <w:rFonts w:ascii="Arial" w:hAnsi="Arial" w:cs="Arial"/>
          <w:sz w:val="20"/>
          <w:szCs w:val="20"/>
        </w:rPr>
      </w:pPr>
    </w:p>
    <w:p w:rsidR="002E06E6" w:rsidRDefault="002E06E6" w:rsidP="002E06E6">
      <w:pPr>
        <w:pStyle w:val="Prrafodelista"/>
        <w:numPr>
          <w:ilvl w:val="1"/>
          <w:numId w:val="19"/>
        </w:numPr>
        <w:spacing w:line="240" w:lineRule="auto"/>
        <w:rPr>
          <w:rFonts w:ascii="Arial" w:hAnsi="Arial" w:cs="Arial"/>
          <w:b/>
          <w:sz w:val="22"/>
          <w:szCs w:val="22"/>
        </w:rPr>
      </w:pPr>
      <w:r>
        <w:rPr>
          <w:rFonts w:ascii="Arial" w:hAnsi="Arial" w:cs="Arial"/>
          <w:b/>
          <w:sz w:val="22"/>
          <w:szCs w:val="22"/>
        </w:rPr>
        <w:t>Definición de las secciones de los elementos: vigas, columnas y aisladores FPT</w:t>
      </w:r>
    </w:p>
    <w:p w:rsidR="001F052A" w:rsidRPr="001F052A" w:rsidRDefault="001F052A" w:rsidP="001F052A">
      <w:pPr>
        <w:spacing w:line="240" w:lineRule="auto"/>
        <w:ind w:firstLine="0"/>
        <w:rPr>
          <w:rFonts w:ascii="Arial" w:hAnsi="Arial" w:cs="Arial"/>
          <w:b/>
          <w:sz w:val="22"/>
          <w:szCs w:val="22"/>
        </w:rPr>
      </w:pPr>
    </w:p>
    <w:p w:rsidR="001F052A" w:rsidRPr="001F052A" w:rsidRDefault="001F052A" w:rsidP="001F052A">
      <w:pPr>
        <w:pStyle w:val="Prrafodelista"/>
        <w:spacing w:line="240" w:lineRule="auto"/>
        <w:ind w:left="0" w:firstLine="720"/>
        <w:rPr>
          <w:rFonts w:ascii="Arial" w:hAnsi="Arial" w:cs="Arial"/>
          <w:sz w:val="20"/>
          <w:szCs w:val="20"/>
        </w:rPr>
      </w:pPr>
      <w:r w:rsidRPr="001F052A">
        <w:rPr>
          <w:rFonts w:ascii="Arial" w:hAnsi="Arial" w:cs="Arial"/>
          <w:sz w:val="20"/>
          <w:szCs w:val="20"/>
        </w:rPr>
        <w:t>Como primer paso se deben defi</w:t>
      </w:r>
      <w:r>
        <w:rPr>
          <w:rFonts w:ascii="Arial" w:hAnsi="Arial" w:cs="Arial"/>
          <w:sz w:val="20"/>
          <w:szCs w:val="20"/>
        </w:rPr>
        <w:t>nir las secciones de los</w:t>
      </w:r>
      <w:r w:rsidRPr="001F052A">
        <w:rPr>
          <w:rFonts w:ascii="Arial" w:hAnsi="Arial" w:cs="Arial"/>
          <w:sz w:val="20"/>
          <w:szCs w:val="20"/>
        </w:rPr>
        <w:t xml:space="preserve"> elementos estructurales: vigas, columnas y aisladores sísmicos en el caso de existir. Para la definición de las secciones se  deberá indicar un código numérico para el tipo de material y forma de la sección transversal, dichos códigos se indican en la tabla </w:t>
      </w:r>
      <w:r>
        <w:rPr>
          <w:rFonts w:ascii="Arial" w:hAnsi="Arial" w:cs="Arial"/>
          <w:sz w:val="20"/>
          <w:szCs w:val="20"/>
        </w:rPr>
        <w:t>1.</w:t>
      </w:r>
    </w:p>
    <w:p w:rsidR="002E06E6" w:rsidRDefault="002E06E6" w:rsidP="001F052A">
      <w:pPr>
        <w:spacing w:line="240" w:lineRule="auto"/>
        <w:ind w:firstLine="0"/>
        <w:rPr>
          <w:rFonts w:ascii="Arial" w:hAnsi="Arial" w:cs="Arial"/>
          <w:sz w:val="20"/>
          <w:szCs w:val="20"/>
        </w:rPr>
      </w:pPr>
    </w:p>
    <w:p w:rsidR="001F052A" w:rsidRDefault="001F052A" w:rsidP="001F052A">
      <w:pPr>
        <w:spacing w:line="240" w:lineRule="auto"/>
        <w:ind w:firstLine="0"/>
        <w:jc w:val="center"/>
        <w:rPr>
          <w:rFonts w:ascii="Arial" w:hAnsi="Arial" w:cs="Arial"/>
          <w:sz w:val="20"/>
          <w:szCs w:val="20"/>
        </w:rPr>
      </w:pPr>
      <w:r>
        <w:rPr>
          <w:rFonts w:ascii="Arial" w:hAnsi="Arial" w:cs="Arial"/>
          <w:b/>
          <w:sz w:val="20"/>
          <w:szCs w:val="20"/>
        </w:rPr>
        <w:t xml:space="preserve">Tabla 1 </w:t>
      </w:r>
      <w:r>
        <w:rPr>
          <w:rFonts w:ascii="Arial" w:hAnsi="Arial" w:cs="Arial"/>
          <w:sz w:val="20"/>
          <w:szCs w:val="20"/>
        </w:rPr>
        <w:t>Códigos de material y perfiles tipo.</w:t>
      </w:r>
    </w:p>
    <w:p w:rsidR="00F65457" w:rsidRDefault="00F65457" w:rsidP="001F052A">
      <w:pPr>
        <w:spacing w:line="240" w:lineRule="auto"/>
        <w:ind w:firstLine="0"/>
        <w:jc w:val="center"/>
        <w:rPr>
          <w:rFonts w:ascii="Arial" w:hAnsi="Arial" w:cs="Arial"/>
          <w:sz w:val="20"/>
          <w:szCs w:val="20"/>
        </w:rPr>
      </w:pPr>
    </w:p>
    <w:tbl>
      <w:tblPr>
        <w:tblStyle w:val="Tablaconcuadrcula"/>
        <w:tblpPr w:leftFromText="141" w:rightFromText="141" w:vertAnchor="text" w:tblpXSpec="center" w:tblpY="1"/>
        <w:tblOverlap w:val="never"/>
        <w:tblW w:w="0" w:type="auto"/>
        <w:tblLayout w:type="fixed"/>
        <w:tblLook w:val="04A0" w:firstRow="1" w:lastRow="0" w:firstColumn="1" w:lastColumn="0" w:noHBand="0" w:noVBand="1"/>
      </w:tblPr>
      <w:tblGrid>
        <w:gridCol w:w="1384"/>
        <w:gridCol w:w="1090"/>
        <w:gridCol w:w="625"/>
        <w:gridCol w:w="625"/>
        <w:gridCol w:w="1182"/>
        <w:gridCol w:w="1113"/>
        <w:gridCol w:w="784"/>
        <w:gridCol w:w="784"/>
      </w:tblGrid>
      <w:tr w:rsidR="00F65457" w:rsidRPr="00F65457" w:rsidTr="00F65457">
        <w:tc>
          <w:tcPr>
            <w:tcW w:w="1384" w:type="dxa"/>
            <w:vMerge w:val="restart"/>
            <w:tcBorders>
              <w:tl2br w:val="single" w:sz="4" w:space="0" w:color="auto"/>
            </w:tcBorders>
            <w:vAlign w:val="center"/>
          </w:tcPr>
          <w:p w:rsidR="00F65457" w:rsidRPr="00F65457" w:rsidRDefault="00F65457" w:rsidP="00F65457">
            <w:pPr>
              <w:pStyle w:val="Sinespaciado"/>
              <w:jc w:val="center"/>
              <w:rPr>
                <w:rFonts w:ascii="Arial" w:hAnsi="Arial" w:cs="Arial"/>
                <w:sz w:val="18"/>
                <w:szCs w:val="18"/>
              </w:rPr>
            </w:pPr>
          </w:p>
        </w:tc>
        <w:tc>
          <w:tcPr>
            <w:tcW w:w="1090" w:type="dxa"/>
            <w:vMerge w:val="restart"/>
            <w:shd w:val="clear" w:color="auto" w:fill="DBE5F1" w:themeFill="accent1" w:themeFillTint="33"/>
            <w:vAlign w:val="center"/>
          </w:tcPr>
          <w:p w:rsidR="00F65457" w:rsidRPr="00F65457" w:rsidRDefault="00F65457" w:rsidP="00F65457">
            <w:pPr>
              <w:pStyle w:val="Sinespaciado"/>
              <w:ind w:firstLine="0"/>
              <w:jc w:val="center"/>
              <w:rPr>
                <w:rFonts w:ascii="Arial" w:hAnsi="Arial" w:cs="Arial"/>
                <w:b/>
                <w:sz w:val="16"/>
                <w:szCs w:val="16"/>
              </w:rPr>
            </w:pPr>
            <w:r w:rsidRPr="00F65457">
              <w:rPr>
                <w:rFonts w:ascii="Arial" w:hAnsi="Arial" w:cs="Arial"/>
                <w:b/>
                <w:sz w:val="16"/>
                <w:szCs w:val="16"/>
              </w:rPr>
              <w:t>TIPO DE MATERIAL</w:t>
            </w:r>
          </w:p>
        </w:tc>
        <w:tc>
          <w:tcPr>
            <w:tcW w:w="5113" w:type="dxa"/>
            <w:gridSpan w:val="6"/>
            <w:shd w:val="clear" w:color="auto" w:fill="F2DBDB" w:themeFill="accent2" w:themeFillTint="33"/>
            <w:vAlign w:val="center"/>
          </w:tcPr>
          <w:p w:rsidR="00F65457" w:rsidRPr="00F65457" w:rsidRDefault="00F65457" w:rsidP="00F65457">
            <w:pPr>
              <w:pStyle w:val="Sinespaciado"/>
              <w:jc w:val="center"/>
              <w:rPr>
                <w:rFonts w:ascii="Arial" w:hAnsi="Arial" w:cs="Arial"/>
                <w:b/>
                <w:sz w:val="16"/>
                <w:szCs w:val="16"/>
              </w:rPr>
            </w:pPr>
            <w:r w:rsidRPr="00F65457">
              <w:rPr>
                <w:rFonts w:ascii="Arial" w:hAnsi="Arial" w:cs="Arial"/>
                <w:b/>
                <w:sz w:val="16"/>
                <w:szCs w:val="16"/>
              </w:rPr>
              <w:t>SECCION TRANSVERSAL</w:t>
            </w:r>
          </w:p>
        </w:tc>
      </w:tr>
      <w:tr w:rsidR="00F65457" w:rsidRPr="00F65457" w:rsidTr="00F65457">
        <w:tc>
          <w:tcPr>
            <w:tcW w:w="1384" w:type="dxa"/>
            <w:vMerge/>
            <w:tcBorders>
              <w:tl2br w:val="single" w:sz="4" w:space="0" w:color="auto"/>
            </w:tcBorders>
            <w:vAlign w:val="center"/>
          </w:tcPr>
          <w:p w:rsidR="00F65457" w:rsidRPr="00F65457" w:rsidRDefault="00F65457" w:rsidP="00F65457">
            <w:pPr>
              <w:pStyle w:val="Sinespaciado"/>
              <w:jc w:val="center"/>
              <w:rPr>
                <w:rFonts w:ascii="Arial" w:hAnsi="Arial" w:cs="Arial"/>
                <w:sz w:val="18"/>
                <w:szCs w:val="18"/>
              </w:rPr>
            </w:pPr>
          </w:p>
        </w:tc>
        <w:tc>
          <w:tcPr>
            <w:tcW w:w="1090" w:type="dxa"/>
            <w:vMerge/>
            <w:shd w:val="clear" w:color="auto" w:fill="DBE5F1" w:themeFill="accent1" w:themeFillTint="33"/>
            <w:vAlign w:val="center"/>
          </w:tcPr>
          <w:p w:rsidR="00F65457" w:rsidRPr="00F65457" w:rsidRDefault="00F65457" w:rsidP="00F65457">
            <w:pPr>
              <w:pStyle w:val="Sinespaciado"/>
              <w:jc w:val="center"/>
              <w:rPr>
                <w:rFonts w:ascii="Arial" w:hAnsi="Arial" w:cs="Arial"/>
                <w:b/>
                <w:sz w:val="16"/>
                <w:szCs w:val="16"/>
              </w:rPr>
            </w:pPr>
          </w:p>
        </w:tc>
        <w:tc>
          <w:tcPr>
            <w:tcW w:w="625"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6"/>
                <w:szCs w:val="16"/>
              </w:rPr>
            </w:pPr>
            <w:r w:rsidRPr="00F65457">
              <w:rPr>
                <w:rFonts w:ascii="Arial" w:hAnsi="Arial" w:cs="Arial"/>
                <w:b/>
                <w:sz w:val="16"/>
                <w:szCs w:val="16"/>
              </w:rPr>
              <w:t>Perfil tipo I</w:t>
            </w:r>
          </w:p>
        </w:tc>
        <w:tc>
          <w:tcPr>
            <w:tcW w:w="625"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6"/>
                <w:szCs w:val="16"/>
              </w:rPr>
            </w:pPr>
            <w:r w:rsidRPr="00F65457">
              <w:rPr>
                <w:rFonts w:ascii="Arial" w:hAnsi="Arial" w:cs="Arial"/>
                <w:b/>
                <w:sz w:val="16"/>
                <w:szCs w:val="16"/>
              </w:rPr>
              <w:t>Perfil tipo H</w:t>
            </w:r>
          </w:p>
        </w:tc>
        <w:tc>
          <w:tcPr>
            <w:tcW w:w="1182"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6"/>
                <w:szCs w:val="16"/>
              </w:rPr>
            </w:pPr>
            <w:r w:rsidRPr="00F65457">
              <w:rPr>
                <w:rFonts w:ascii="Arial" w:hAnsi="Arial" w:cs="Arial"/>
                <w:b/>
                <w:sz w:val="16"/>
                <w:szCs w:val="16"/>
              </w:rPr>
              <w:t>Perfil Tubular Rectangular</w:t>
            </w:r>
          </w:p>
        </w:tc>
        <w:tc>
          <w:tcPr>
            <w:tcW w:w="1113"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6"/>
                <w:szCs w:val="16"/>
              </w:rPr>
            </w:pPr>
            <w:r w:rsidRPr="00F65457">
              <w:rPr>
                <w:rFonts w:ascii="Arial" w:hAnsi="Arial" w:cs="Arial"/>
                <w:b/>
                <w:sz w:val="16"/>
                <w:szCs w:val="16"/>
              </w:rPr>
              <w:t>Maciza rectangular</w:t>
            </w:r>
          </w:p>
        </w:tc>
        <w:tc>
          <w:tcPr>
            <w:tcW w:w="784"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6"/>
                <w:szCs w:val="16"/>
              </w:rPr>
            </w:pPr>
            <w:r w:rsidRPr="00F65457">
              <w:rPr>
                <w:rFonts w:ascii="Arial" w:hAnsi="Arial" w:cs="Arial"/>
                <w:b/>
                <w:sz w:val="16"/>
                <w:szCs w:val="16"/>
              </w:rPr>
              <w:t>Maciza tipo L</w:t>
            </w:r>
          </w:p>
        </w:tc>
        <w:tc>
          <w:tcPr>
            <w:tcW w:w="784"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6"/>
                <w:szCs w:val="16"/>
              </w:rPr>
            </w:pPr>
            <w:r w:rsidRPr="00F65457">
              <w:rPr>
                <w:rFonts w:ascii="Arial" w:hAnsi="Arial" w:cs="Arial"/>
                <w:b/>
                <w:sz w:val="16"/>
                <w:szCs w:val="16"/>
              </w:rPr>
              <w:t>Maciza tipo T</w:t>
            </w:r>
          </w:p>
        </w:tc>
      </w:tr>
      <w:tr w:rsidR="00F65457" w:rsidRPr="00F65457" w:rsidTr="00F65457">
        <w:tc>
          <w:tcPr>
            <w:tcW w:w="1384" w:type="dxa"/>
            <w:vAlign w:val="center"/>
          </w:tcPr>
          <w:p w:rsidR="00F65457" w:rsidRPr="00F65457" w:rsidRDefault="00F65457" w:rsidP="00F65457">
            <w:pPr>
              <w:pStyle w:val="Sinespaciado"/>
              <w:ind w:firstLine="0"/>
              <w:jc w:val="center"/>
              <w:rPr>
                <w:rFonts w:ascii="Arial" w:hAnsi="Arial" w:cs="Arial"/>
                <w:sz w:val="18"/>
                <w:szCs w:val="18"/>
              </w:rPr>
            </w:pPr>
            <w:r w:rsidRPr="00F65457">
              <w:rPr>
                <w:rFonts w:ascii="Arial" w:hAnsi="Arial" w:cs="Arial"/>
                <w:sz w:val="18"/>
                <w:szCs w:val="18"/>
              </w:rPr>
              <w:t>HORMIGÓN</w:t>
            </w:r>
          </w:p>
        </w:tc>
        <w:tc>
          <w:tcPr>
            <w:tcW w:w="1090" w:type="dxa"/>
            <w:shd w:val="clear" w:color="auto" w:fill="DBE5F1" w:themeFill="accent1" w:themeFillTint="33"/>
            <w:vAlign w:val="center"/>
          </w:tcPr>
          <w:p w:rsidR="00F65457" w:rsidRPr="00F65457" w:rsidRDefault="00F65457" w:rsidP="00F65457">
            <w:pPr>
              <w:pStyle w:val="Sinespaciado"/>
              <w:jc w:val="center"/>
              <w:rPr>
                <w:rFonts w:ascii="Arial" w:hAnsi="Arial" w:cs="Arial"/>
                <w:b/>
                <w:sz w:val="18"/>
                <w:szCs w:val="18"/>
              </w:rPr>
            </w:pPr>
            <w:r w:rsidRPr="00F65457">
              <w:rPr>
                <w:rFonts w:ascii="Arial" w:hAnsi="Arial" w:cs="Arial"/>
                <w:b/>
                <w:sz w:val="18"/>
                <w:szCs w:val="18"/>
              </w:rPr>
              <w:t>2</w:t>
            </w:r>
          </w:p>
        </w:tc>
        <w:tc>
          <w:tcPr>
            <w:tcW w:w="625"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8"/>
                <w:szCs w:val="18"/>
              </w:rPr>
            </w:pPr>
            <w:r w:rsidRPr="00F65457">
              <w:rPr>
                <w:rFonts w:ascii="Arial" w:hAnsi="Arial" w:cs="Arial"/>
                <w:b/>
                <w:sz w:val="18"/>
                <w:szCs w:val="18"/>
              </w:rPr>
              <w:t>-</w:t>
            </w:r>
          </w:p>
        </w:tc>
        <w:tc>
          <w:tcPr>
            <w:tcW w:w="625"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8"/>
                <w:szCs w:val="18"/>
              </w:rPr>
            </w:pPr>
            <w:r w:rsidRPr="00F65457">
              <w:rPr>
                <w:rFonts w:ascii="Arial" w:hAnsi="Arial" w:cs="Arial"/>
                <w:b/>
                <w:sz w:val="18"/>
                <w:szCs w:val="18"/>
              </w:rPr>
              <w:t>-</w:t>
            </w:r>
          </w:p>
        </w:tc>
        <w:tc>
          <w:tcPr>
            <w:tcW w:w="1182"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8"/>
                <w:szCs w:val="18"/>
              </w:rPr>
            </w:pPr>
            <w:r w:rsidRPr="00F65457">
              <w:rPr>
                <w:rFonts w:ascii="Arial" w:hAnsi="Arial" w:cs="Arial"/>
                <w:b/>
                <w:sz w:val="18"/>
                <w:szCs w:val="18"/>
              </w:rPr>
              <w:t>-</w:t>
            </w:r>
          </w:p>
        </w:tc>
        <w:tc>
          <w:tcPr>
            <w:tcW w:w="1113"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8"/>
                <w:szCs w:val="18"/>
              </w:rPr>
            </w:pPr>
            <w:r w:rsidRPr="00F65457">
              <w:rPr>
                <w:rFonts w:ascii="Arial" w:hAnsi="Arial" w:cs="Arial"/>
                <w:b/>
                <w:sz w:val="18"/>
                <w:szCs w:val="18"/>
              </w:rPr>
              <w:t>1</w:t>
            </w:r>
          </w:p>
        </w:tc>
        <w:tc>
          <w:tcPr>
            <w:tcW w:w="784"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8"/>
                <w:szCs w:val="18"/>
              </w:rPr>
            </w:pPr>
            <w:r w:rsidRPr="00F65457">
              <w:rPr>
                <w:rFonts w:ascii="Arial" w:hAnsi="Arial" w:cs="Arial"/>
                <w:b/>
                <w:sz w:val="18"/>
                <w:szCs w:val="18"/>
              </w:rPr>
              <w:t>1</w:t>
            </w:r>
          </w:p>
        </w:tc>
        <w:tc>
          <w:tcPr>
            <w:tcW w:w="784"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8"/>
                <w:szCs w:val="18"/>
              </w:rPr>
            </w:pPr>
            <w:r w:rsidRPr="00F65457">
              <w:rPr>
                <w:rFonts w:ascii="Arial" w:hAnsi="Arial" w:cs="Arial"/>
                <w:b/>
                <w:sz w:val="18"/>
                <w:szCs w:val="18"/>
              </w:rPr>
              <w:t>1</w:t>
            </w:r>
          </w:p>
        </w:tc>
      </w:tr>
      <w:tr w:rsidR="00F65457" w:rsidRPr="00F65457" w:rsidTr="00F65457">
        <w:tc>
          <w:tcPr>
            <w:tcW w:w="1384" w:type="dxa"/>
            <w:vAlign w:val="center"/>
          </w:tcPr>
          <w:p w:rsidR="00F65457" w:rsidRPr="00F65457" w:rsidRDefault="00F65457" w:rsidP="00F65457">
            <w:pPr>
              <w:pStyle w:val="Sinespaciado"/>
              <w:ind w:firstLine="0"/>
              <w:jc w:val="center"/>
              <w:rPr>
                <w:rFonts w:ascii="Arial" w:hAnsi="Arial" w:cs="Arial"/>
                <w:sz w:val="18"/>
                <w:szCs w:val="18"/>
              </w:rPr>
            </w:pPr>
            <w:r w:rsidRPr="00F65457">
              <w:rPr>
                <w:rFonts w:ascii="Arial" w:hAnsi="Arial" w:cs="Arial"/>
                <w:sz w:val="18"/>
                <w:szCs w:val="18"/>
              </w:rPr>
              <w:t>ACERO</w:t>
            </w:r>
          </w:p>
        </w:tc>
        <w:tc>
          <w:tcPr>
            <w:tcW w:w="1090" w:type="dxa"/>
            <w:shd w:val="clear" w:color="auto" w:fill="DBE5F1" w:themeFill="accent1" w:themeFillTint="33"/>
            <w:vAlign w:val="center"/>
          </w:tcPr>
          <w:p w:rsidR="00F65457" w:rsidRPr="00F65457" w:rsidRDefault="00F65457" w:rsidP="00F65457">
            <w:pPr>
              <w:pStyle w:val="Sinespaciado"/>
              <w:jc w:val="center"/>
              <w:rPr>
                <w:rFonts w:ascii="Arial" w:hAnsi="Arial" w:cs="Arial"/>
                <w:b/>
                <w:sz w:val="18"/>
                <w:szCs w:val="18"/>
              </w:rPr>
            </w:pPr>
            <w:r w:rsidRPr="00F65457">
              <w:rPr>
                <w:rFonts w:ascii="Arial" w:hAnsi="Arial" w:cs="Arial"/>
                <w:b/>
                <w:sz w:val="18"/>
                <w:szCs w:val="18"/>
              </w:rPr>
              <w:t>1</w:t>
            </w:r>
          </w:p>
        </w:tc>
        <w:tc>
          <w:tcPr>
            <w:tcW w:w="625"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8"/>
                <w:szCs w:val="18"/>
              </w:rPr>
            </w:pPr>
            <w:r w:rsidRPr="00F65457">
              <w:rPr>
                <w:rFonts w:ascii="Arial" w:hAnsi="Arial" w:cs="Arial"/>
                <w:b/>
                <w:sz w:val="18"/>
                <w:szCs w:val="18"/>
              </w:rPr>
              <w:t>1</w:t>
            </w:r>
          </w:p>
        </w:tc>
        <w:tc>
          <w:tcPr>
            <w:tcW w:w="625"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8"/>
                <w:szCs w:val="18"/>
              </w:rPr>
            </w:pPr>
            <w:r w:rsidRPr="00F65457">
              <w:rPr>
                <w:rFonts w:ascii="Arial" w:hAnsi="Arial" w:cs="Arial"/>
                <w:b/>
                <w:sz w:val="18"/>
                <w:szCs w:val="18"/>
              </w:rPr>
              <w:t>2</w:t>
            </w:r>
          </w:p>
        </w:tc>
        <w:tc>
          <w:tcPr>
            <w:tcW w:w="1182"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8"/>
                <w:szCs w:val="18"/>
              </w:rPr>
            </w:pPr>
            <w:r w:rsidRPr="00F65457">
              <w:rPr>
                <w:rFonts w:ascii="Arial" w:hAnsi="Arial" w:cs="Arial"/>
                <w:b/>
                <w:sz w:val="18"/>
                <w:szCs w:val="18"/>
              </w:rPr>
              <w:t>3</w:t>
            </w:r>
          </w:p>
        </w:tc>
        <w:tc>
          <w:tcPr>
            <w:tcW w:w="1113"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8"/>
                <w:szCs w:val="18"/>
              </w:rPr>
            </w:pPr>
            <w:r w:rsidRPr="00F65457">
              <w:rPr>
                <w:rFonts w:ascii="Arial" w:hAnsi="Arial" w:cs="Arial"/>
                <w:b/>
                <w:sz w:val="18"/>
                <w:szCs w:val="18"/>
              </w:rPr>
              <w:t>-</w:t>
            </w:r>
          </w:p>
        </w:tc>
        <w:tc>
          <w:tcPr>
            <w:tcW w:w="784"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8"/>
                <w:szCs w:val="18"/>
              </w:rPr>
            </w:pPr>
            <w:r w:rsidRPr="00F65457">
              <w:rPr>
                <w:rFonts w:ascii="Arial" w:hAnsi="Arial" w:cs="Arial"/>
                <w:b/>
                <w:sz w:val="18"/>
                <w:szCs w:val="18"/>
              </w:rPr>
              <w:t>-</w:t>
            </w:r>
          </w:p>
        </w:tc>
        <w:tc>
          <w:tcPr>
            <w:tcW w:w="784" w:type="dxa"/>
            <w:shd w:val="clear" w:color="auto" w:fill="F2DBDB" w:themeFill="accent2" w:themeFillTint="33"/>
            <w:vAlign w:val="center"/>
          </w:tcPr>
          <w:p w:rsidR="00F65457" w:rsidRPr="00F65457" w:rsidRDefault="00F65457" w:rsidP="00F65457">
            <w:pPr>
              <w:pStyle w:val="Sinespaciado"/>
              <w:ind w:firstLine="0"/>
              <w:jc w:val="center"/>
              <w:rPr>
                <w:rFonts w:ascii="Arial" w:hAnsi="Arial" w:cs="Arial"/>
                <w:b/>
                <w:sz w:val="18"/>
                <w:szCs w:val="18"/>
              </w:rPr>
            </w:pPr>
            <w:r w:rsidRPr="00F65457">
              <w:rPr>
                <w:rFonts w:ascii="Arial" w:hAnsi="Arial" w:cs="Arial"/>
                <w:b/>
                <w:sz w:val="18"/>
                <w:szCs w:val="18"/>
              </w:rPr>
              <w:t>-</w:t>
            </w:r>
          </w:p>
        </w:tc>
      </w:tr>
      <w:tr w:rsidR="00F65457" w:rsidRPr="00F65457" w:rsidTr="00F65457">
        <w:tc>
          <w:tcPr>
            <w:tcW w:w="1384" w:type="dxa"/>
            <w:vAlign w:val="center"/>
          </w:tcPr>
          <w:p w:rsidR="00F65457" w:rsidRPr="00F65457" w:rsidRDefault="00F65457" w:rsidP="00F65457">
            <w:pPr>
              <w:pStyle w:val="Sinespaciado"/>
              <w:ind w:firstLine="0"/>
              <w:jc w:val="center"/>
              <w:rPr>
                <w:rFonts w:ascii="Arial" w:hAnsi="Arial" w:cs="Arial"/>
                <w:sz w:val="18"/>
                <w:szCs w:val="18"/>
              </w:rPr>
            </w:pPr>
            <w:r w:rsidRPr="00F65457">
              <w:rPr>
                <w:rFonts w:ascii="Arial" w:hAnsi="Arial" w:cs="Arial"/>
                <w:sz w:val="18"/>
                <w:szCs w:val="18"/>
              </w:rPr>
              <w:t>AISLADORES SÍSMICOS FTP</w:t>
            </w:r>
          </w:p>
        </w:tc>
        <w:tc>
          <w:tcPr>
            <w:tcW w:w="1090" w:type="dxa"/>
            <w:shd w:val="clear" w:color="auto" w:fill="DBE5F1" w:themeFill="accent1" w:themeFillTint="33"/>
            <w:vAlign w:val="center"/>
          </w:tcPr>
          <w:p w:rsidR="00F65457" w:rsidRPr="00F65457" w:rsidRDefault="00F65457" w:rsidP="00F65457">
            <w:pPr>
              <w:pStyle w:val="Sinespaciado"/>
              <w:ind w:firstLine="0"/>
              <w:jc w:val="center"/>
              <w:rPr>
                <w:rFonts w:ascii="Arial" w:hAnsi="Arial" w:cs="Arial"/>
                <w:b/>
                <w:sz w:val="18"/>
                <w:szCs w:val="18"/>
              </w:rPr>
            </w:pPr>
            <w:r w:rsidRPr="00F65457">
              <w:rPr>
                <w:rFonts w:ascii="Arial" w:hAnsi="Arial" w:cs="Arial"/>
                <w:b/>
                <w:sz w:val="18"/>
                <w:szCs w:val="18"/>
              </w:rPr>
              <w:t>1.3</w:t>
            </w:r>
          </w:p>
        </w:tc>
        <w:tc>
          <w:tcPr>
            <w:tcW w:w="5113" w:type="dxa"/>
            <w:gridSpan w:val="6"/>
            <w:shd w:val="clear" w:color="auto" w:fill="F2DBDB" w:themeFill="accent2" w:themeFillTint="33"/>
            <w:vAlign w:val="center"/>
          </w:tcPr>
          <w:p w:rsidR="00F65457" w:rsidRPr="00F65457" w:rsidRDefault="00F65457" w:rsidP="00F65457">
            <w:pPr>
              <w:pStyle w:val="Sinespaciado"/>
              <w:jc w:val="center"/>
              <w:rPr>
                <w:rFonts w:ascii="Arial" w:hAnsi="Arial" w:cs="Arial"/>
                <w:b/>
                <w:sz w:val="18"/>
                <w:szCs w:val="18"/>
              </w:rPr>
            </w:pPr>
            <w:r w:rsidRPr="00F65457">
              <w:rPr>
                <w:rFonts w:ascii="Arial" w:hAnsi="Arial" w:cs="Arial"/>
                <w:b/>
                <w:sz w:val="18"/>
                <w:szCs w:val="18"/>
              </w:rPr>
              <w:t>1</w:t>
            </w:r>
          </w:p>
        </w:tc>
      </w:tr>
    </w:tbl>
    <w:p w:rsidR="00F65457" w:rsidRDefault="00F65457" w:rsidP="00F65457">
      <w:pPr>
        <w:pStyle w:val="Sinespaciado"/>
        <w:ind w:firstLine="0"/>
      </w:pPr>
    </w:p>
    <w:p w:rsidR="002423F6" w:rsidRDefault="002423F6" w:rsidP="001F052A">
      <w:pPr>
        <w:spacing w:line="240" w:lineRule="auto"/>
        <w:ind w:firstLine="0"/>
        <w:rPr>
          <w:rStyle w:val="hps"/>
          <w:rFonts w:ascii="Arial" w:hAnsi="Arial" w:cs="Arial"/>
          <w:color w:val="222222"/>
          <w:sz w:val="20"/>
          <w:szCs w:val="20"/>
        </w:rPr>
      </w:pPr>
    </w:p>
    <w:p w:rsidR="001F052A" w:rsidRPr="001F052A" w:rsidRDefault="001F052A" w:rsidP="001F052A">
      <w:pPr>
        <w:pStyle w:val="Prrafodelista"/>
        <w:numPr>
          <w:ilvl w:val="1"/>
          <w:numId w:val="19"/>
        </w:numPr>
        <w:tabs>
          <w:tab w:val="left" w:pos="1134"/>
        </w:tabs>
        <w:spacing w:line="240" w:lineRule="auto"/>
        <w:rPr>
          <w:rStyle w:val="hps"/>
          <w:rFonts w:ascii="Arial" w:hAnsi="Arial" w:cs="Arial"/>
          <w:b/>
          <w:color w:val="222222"/>
          <w:sz w:val="22"/>
          <w:szCs w:val="22"/>
        </w:rPr>
      </w:pPr>
      <w:r w:rsidRPr="001F052A">
        <w:rPr>
          <w:rStyle w:val="hps"/>
          <w:rFonts w:ascii="Arial" w:hAnsi="Arial" w:cs="Arial"/>
          <w:b/>
          <w:color w:val="222222"/>
          <w:sz w:val="22"/>
          <w:szCs w:val="22"/>
        </w:rPr>
        <w:t>Vigas y columnas de acero</w:t>
      </w:r>
    </w:p>
    <w:p w:rsidR="001F052A" w:rsidRDefault="001F052A" w:rsidP="001F052A">
      <w:pPr>
        <w:tabs>
          <w:tab w:val="left" w:pos="1134"/>
        </w:tabs>
        <w:spacing w:line="240" w:lineRule="auto"/>
        <w:rPr>
          <w:rStyle w:val="hps"/>
          <w:rFonts w:ascii="Arial" w:hAnsi="Arial" w:cs="Arial"/>
          <w:b/>
          <w:color w:val="222222"/>
          <w:sz w:val="22"/>
          <w:szCs w:val="22"/>
        </w:rPr>
      </w:pPr>
    </w:p>
    <w:p w:rsidR="001F052A" w:rsidRPr="001F052A" w:rsidRDefault="001F052A" w:rsidP="001F052A">
      <w:pPr>
        <w:tabs>
          <w:tab w:val="left" w:pos="1134"/>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Para definir una sección de acero, sea una viga o columna, se utilizarán los campos indicados en la tabla 2.</w:t>
      </w:r>
      <w:r w:rsidR="00310AFD">
        <w:rPr>
          <w:rStyle w:val="hps"/>
          <w:rFonts w:ascii="Arial" w:hAnsi="Arial" w:cs="Arial"/>
          <w:color w:val="222222"/>
          <w:sz w:val="20"/>
          <w:szCs w:val="20"/>
        </w:rPr>
        <w:t xml:space="preserve"> En la figura 2 se indica las secciones transversales consideradas, con su respectiva nomenclatura.</w:t>
      </w:r>
    </w:p>
    <w:p w:rsidR="001F052A" w:rsidRDefault="001F052A" w:rsidP="002423F6">
      <w:pPr>
        <w:spacing w:line="240" w:lineRule="auto"/>
        <w:ind w:firstLine="709"/>
        <w:rPr>
          <w:rStyle w:val="hps"/>
          <w:rFonts w:ascii="Arial" w:hAnsi="Arial" w:cs="Arial"/>
          <w:color w:val="222222"/>
          <w:sz w:val="20"/>
          <w:szCs w:val="20"/>
        </w:rPr>
      </w:pPr>
    </w:p>
    <w:p w:rsidR="00310AFD" w:rsidRPr="00310AFD" w:rsidRDefault="00310AFD" w:rsidP="00310AFD">
      <w:pPr>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rPr>
        <w:t xml:space="preserve">Tabla 2 </w:t>
      </w:r>
      <w:r>
        <w:rPr>
          <w:rStyle w:val="hps"/>
          <w:rFonts w:ascii="Arial" w:hAnsi="Arial" w:cs="Arial"/>
          <w:color w:val="222222"/>
          <w:sz w:val="20"/>
          <w:szCs w:val="20"/>
        </w:rPr>
        <w:t xml:space="preserve">Datos para describir una </w:t>
      </w:r>
      <w:r>
        <w:rPr>
          <w:rStyle w:val="hps"/>
          <w:rFonts w:ascii="Arial" w:hAnsi="Arial" w:cs="Arial"/>
          <w:color w:val="222222"/>
          <w:sz w:val="20"/>
          <w:szCs w:val="20"/>
          <w:lang w:val="es-EC"/>
        </w:rPr>
        <w:t>sección de una viga o columna de acero</w:t>
      </w:r>
    </w:p>
    <w:p w:rsidR="009743DA" w:rsidRDefault="00D5426C" w:rsidP="00D5426C">
      <w:pPr>
        <w:spacing w:line="240" w:lineRule="auto"/>
        <w:ind w:firstLine="0"/>
        <w:rPr>
          <w:rFonts w:ascii="Arial" w:eastAsiaTheme="minorEastAsia" w:hAnsi="Arial" w:cs="Arial"/>
          <w:sz w:val="20"/>
          <w:szCs w:val="20"/>
        </w:rPr>
      </w:pPr>
      <w:r>
        <w:rPr>
          <w:noProof/>
          <w:lang w:val="es-EC" w:eastAsia="es-EC"/>
        </w:rPr>
        <w:drawing>
          <wp:inline distT="0" distB="0" distL="0" distR="0" wp14:anchorId="5EC8D4A6" wp14:editId="5208B48D">
            <wp:extent cx="5265636" cy="806706"/>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86357" cy="809881"/>
                    </a:xfrm>
                    <a:prstGeom prst="rect">
                      <a:avLst/>
                    </a:prstGeom>
                  </pic:spPr>
                </pic:pic>
              </a:graphicData>
            </a:graphic>
          </wp:inline>
        </w:drawing>
      </w:r>
    </w:p>
    <w:p w:rsidR="00310AFD" w:rsidRDefault="00310AFD" w:rsidP="00310AFD">
      <w:pPr>
        <w:spacing w:line="240" w:lineRule="auto"/>
        <w:ind w:firstLine="0"/>
        <w:jc w:val="center"/>
        <w:rPr>
          <w:rFonts w:ascii="Arial" w:eastAsiaTheme="minorEastAsia" w:hAnsi="Arial" w:cs="Arial"/>
          <w:sz w:val="20"/>
          <w:szCs w:val="20"/>
        </w:rPr>
      </w:pPr>
      <w:r>
        <w:rPr>
          <w:noProof/>
          <w:lang w:val="es-EC" w:eastAsia="es-EC"/>
        </w:rPr>
        <w:drawing>
          <wp:inline distT="0" distB="0" distL="0" distR="0" wp14:anchorId="33F7EB92" wp14:editId="4914FC82">
            <wp:extent cx="2100527" cy="179906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00803" cy="1799300"/>
                    </a:xfrm>
                    <a:prstGeom prst="rect">
                      <a:avLst/>
                    </a:prstGeom>
                  </pic:spPr>
                </pic:pic>
              </a:graphicData>
            </a:graphic>
          </wp:inline>
        </w:drawing>
      </w:r>
      <w:r>
        <w:rPr>
          <w:noProof/>
          <w:lang w:val="es-EC" w:eastAsia="es-EC"/>
        </w:rPr>
        <w:drawing>
          <wp:inline distT="0" distB="0" distL="0" distR="0" wp14:anchorId="1366B583" wp14:editId="664E2DBE">
            <wp:extent cx="1702419" cy="1980925"/>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05208" cy="1984170"/>
                    </a:xfrm>
                    <a:prstGeom prst="rect">
                      <a:avLst/>
                    </a:prstGeom>
                  </pic:spPr>
                </pic:pic>
              </a:graphicData>
            </a:graphic>
          </wp:inline>
        </w:drawing>
      </w:r>
    </w:p>
    <w:p w:rsidR="00310AFD" w:rsidRDefault="00310AFD" w:rsidP="009743DA">
      <w:pPr>
        <w:spacing w:line="240" w:lineRule="auto"/>
        <w:ind w:firstLine="0"/>
        <w:jc w:val="center"/>
        <w:rPr>
          <w:rFonts w:ascii="Arial" w:eastAsiaTheme="minorEastAsia" w:hAnsi="Arial" w:cs="Arial"/>
          <w:sz w:val="20"/>
          <w:szCs w:val="20"/>
        </w:rPr>
      </w:pPr>
      <w:r>
        <w:rPr>
          <w:rFonts w:ascii="Arial" w:eastAsiaTheme="minorEastAsia" w:hAnsi="Arial" w:cs="Arial"/>
          <w:b/>
          <w:sz w:val="20"/>
          <w:szCs w:val="20"/>
        </w:rPr>
        <w:t xml:space="preserve">Figura 4 </w:t>
      </w:r>
      <w:r>
        <w:rPr>
          <w:rFonts w:ascii="Arial" w:eastAsiaTheme="minorEastAsia" w:hAnsi="Arial" w:cs="Arial"/>
          <w:sz w:val="20"/>
          <w:szCs w:val="20"/>
        </w:rPr>
        <w:t>Secci</w:t>
      </w:r>
      <w:r w:rsidR="008B4704">
        <w:rPr>
          <w:rFonts w:ascii="Arial" w:eastAsiaTheme="minorEastAsia" w:hAnsi="Arial" w:cs="Arial"/>
          <w:sz w:val="20"/>
          <w:szCs w:val="20"/>
        </w:rPr>
        <w:t>ones transversales consideradas, para elementos de acero.</w:t>
      </w:r>
    </w:p>
    <w:p w:rsidR="00310AFD" w:rsidRDefault="00310AFD" w:rsidP="009743DA">
      <w:pPr>
        <w:spacing w:line="240" w:lineRule="auto"/>
        <w:ind w:firstLine="0"/>
        <w:jc w:val="center"/>
        <w:rPr>
          <w:rFonts w:ascii="Arial" w:eastAsiaTheme="minorEastAsia" w:hAnsi="Arial" w:cs="Arial"/>
          <w:sz w:val="20"/>
          <w:szCs w:val="20"/>
        </w:rPr>
      </w:pPr>
    </w:p>
    <w:p w:rsidR="00310AFD" w:rsidRDefault="00310AFD" w:rsidP="00241616">
      <w:pPr>
        <w:spacing w:line="240" w:lineRule="auto"/>
        <w:ind w:firstLine="709"/>
        <w:rPr>
          <w:rFonts w:ascii="Arial" w:eastAsiaTheme="minorEastAsia" w:hAnsi="Arial" w:cs="Arial"/>
          <w:sz w:val="20"/>
          <w:szCs w:val="20"/>
        </w:rPr>
      </w:pPr>
      <w:r>
        <w:rPr>
          <w:rFonts w:ascii="Arial" w:eastAsiaTheme="minorEastAsia" w:hAnsi="Arial" w:cs="Arial"/>
          <w:sz w:val="20"/>
          <w:szCs w:val="20"/>
        </w:rPr>
        <w:t xml:space="preserve">En el nuevo Centro de Investigaciones Científicas de la ESPE, las columnas principales son tubulares cuadradas de 550 mm., de lado y un espesor de 20 mm. Las vigas son tipo ‘I” de 550/300/25/12.5 (d, bs=bi, ts=ti, tw). </w:t>
      </w:r>
      <w:r w:rsidR="00241616">
        <w:rPr>
          <w:rFonts w:ascii="Arial" w:eastAsiaTheme="minorEastAsia" w:hAnsi="Arial" w:cs="Arial"/>
          <w:sz w:val="20"/>
          <w:szCs w:val="20"/>
        </w:rPr>
        <w:t xml:space="preserve"> El acero utilizado es A572. </w:t>
      </w:r>
      <w:r>
        <w:rPr>
          <w:rFonts w:ascii="Arial" w:eastAsiaTheme="minorEastAsia" w:hAnsi="Arial" w:cs="Arial"/>
          <w:sz w:val="20"/>
          <w:szCs w:val="20"/>
        </w:rPr>
        <w:t>La forma de identificar a estas dos secciones de acuerdo al formato de las tablas 1 y 2, es la siguiente.</w:t>
      </w:r>
      <w:r w:rsidR="00241616">
        <w:rPr>
          <w:rFonts w:ascii="Arial" w:eastAsiaTheme="minorEastAsia" w:hAnsi="Arial" w:cs="Arial"/>
          <w:sz w:val="20"/>
          <w:szCs w:val="20"/>
        </w:rPr>
        <w:t xml:space="preserve"> </w:t>
      </w:r>
    </w:p>
    <w:p w:rsidR="00310AFD" w:rsidRDefault="00310AFD" w:rsidP="009743DA">
      <w:pPr>
        <w:spacing w:line="240" w:lineRule="auto"/>
        <w:ind w:firstLine="0"/>
        <w:jc w:val="center"/>
        <w:rPr>
          <w:rFonts w:ascii="Arial" w:eastAsiaTheme="minorEastAsia" w:hAnsi="Arial" w:cs="Arial"/>
          <w:sz w:val="20"/>
          <w:szCs w:val="20"/>
        </w:rPr>
      </w:pPr>
    </w:p>
    <w:p w:rsidR="00310AFD" w:rsidRDefault="00241616" w:rsidP="00310AFD">
      <w:pPr>
        <w:autoSpaceDE w:val="0"/>
        <w:autoSpaceDN w:val="0"/>
        <w:adjustRightInd w:val="0"/>
        <w:spacing w:line="240" w:lineRule="auto"/>
        <w:ind w:firstLine="0"/>
        <w:jc w:val="left"/>
        <w:rPr>
          <w:rFonts w:ascii="Courier New" w:eastAsiaTheme="minorHAnsi" w:hAnsi="Courier New" w:cs="Courier New"/>
          <w:lang w:val="es-EC" w:eastAsia="en-US"/>
        </w:rPr>
      </w:pPr>
      <w:r>
        <w:rPr>
          <w:rFonts w:ascii="Courier New" w:eastAsiaTheme="minorHAnsi" w:hAnsi="Courier New" w:cs="Courier New"/>
          <w:color w:val="000000"/>
          <w:sz w:val="20"/>
          <w:szCs w:val="20"/>
          <w:lang w:val="es-EC" w:eastAsia="en-US"/>
        </w:rPr>
        <w:t>SecC=[1,35150,0,20430000</w:t>
      </w:r>
      <w:r w:rsidR="00310AFD">
        <w:rPr>
          <w:rFonts w:ascii="Courier New" w:eastAsiaTheme="minorHAnsi" w:hAnsi="Courier New" w:cs="Courier New"/>
          <w:color w:val="000000"/>
          <w:sz w:val="20"/>
          <w:szCs w:val="20"/>
          <w:lang w:val="es-EC" w:eastAsia="en-US"/>
        </w:rPr>
        <w:t xml:space="preserve">,3,.55,.02,.55,.55,.02,.02]; </w:t>
      </w:r>
    </w:p>
    <w:p w:rsidR="00310AFD" w:rsidRDefault="00241616" w:rsidP="00310AFD">
      <w:pPr>
        <w:autoSpaceDE w:val="0"/>
        <w:autoSpaceDN w:val="0"/>
        <w:adjustRightInd w:val="0"/>
        <w:spacing w:line="240" w:lineRule="auto"/>
        <w:ind w:firstLine="0"/>
        <w:jc w:val="left"/>
        <w:rPr>
          <w:rFonts w:ascii="Courier New" w:eastAsiaTheme="minorHAnsi" w:hAnsi="Courier New" w:cs="Courier New"/>
          <w:color w:val="000000"/>
          <w:sz w:val="20"/>
          <w:szCs w:val="20"/>
          <w:lang w:val="es-EC" w:eastAsia="en-US"/>
        </w:rPr>
      </w:pPr>
      <w:r>
        <w:rPr>
          <w:rFonts w:ascii="Courier New" w:eastAsiaTheme="minorHAnsi" w:hAnsi="Courier New" w:cs="Courier New"/>
          <w:color w:val="000000"/>
          <w:sz w:val="20"/>
          <w:szCs w:val="20"/>
          <w:lang w:val="es-EC" w:eastAsia="en-US"/>
        </w:rPr>
        <w:t>SecV=[1,35150,0,20430000</w:t>
      </w:r>
      <w:r w:rsidR="00310AFD">
        <w:rPr>
          <w:rFonts w:ascii="Courier New" w:eastAsiaTheme="minorHAnsi" w:hAnsi="Courier New" w:cs="Courier New"/>
          <w:color w:val="000000"/>
          <w:sz w:val="20"/>
          <w:szCs w:val="20"/>
          <w:lang w:val="es-EC" w:eastAsia="en-US"/>
        </w:rPr>
        <w:t>,1,.55,.0125,.3,.3,.025,.025];</w:t>
      </w:r>
    </w:p>
    <w:p w:rsidR="00241616" w:rsidRDefault="00241616" w:rsidP="00310AFD">
      <w:pPr>
        <w:autoSpaceDE w:val="0"/>
        <w:autoSpaceDN w:val="0"/>
        <w:adjustRightInd w:val="0"/>
        <w:spacing w:line="240" w:lineRule="auto"/>
        <w:ind w:firstLine="0"/>
        <w:jc w:val="left"/>
        <w:rPr>
          <w:rFonts w:ascii="Courier New" w:eastAsiaTheme="minorHAnsi" w:hAnsi="Courier New" w:cs="Courier New"/>
          <w:color w:val="000000"/>
          <w:sz w:val="20"/>
          <w:szCs w:val="20"/>
          <w:lang w:val="es-EC" w:eastAsia="en-US"/>
        </w:rPr>
      </w:pPr>
    </w:p>
    <w:p w:rsidR="00241616" w:rsidRPr="00241616" w:rsidRDefault="00241616" w:rsidP="00241616">
      <w:pPr>
        <w:autoSpaceDE w:val="0"/>
        <w:autoSpaceDN w:val="0"/>
        <w:adjustRightInd w:val="0"/>
        <w:spacing w:line="240" w:lineRule="auto"/>
        <w:ind w:firstLine="709"/>
        <w:rPr>
          <w:rFonts w:ascii="Arial" w:eastAsiaTheme="minorHAnsi" w:hAnsi="Arial" w:cs="Arial"/>
          <w:sz w:val="20"/>
          <w:szCs w:val="20"/>
          <w:lang w:val="es-EC" w:eastAsia="en-US"/>
        </w:rPr>
      </w:pPr>
      <w:r>
        <w:rPr>
          <w:rFonts w:ascii="Arial" w:eastAsiaTheme="minorHAnsi" w:hAnsi="Arial" w:cs="Arial"/>
          <w:sz w:val="20"/>
          <w:szCs w:val="20"/>
          <w:lang w:val="es-EC" w:eastAsia="en-US"/>
        </w:rPr>
        <w:t>Al vector que contiene la información de la columna se ha denominado SecC, y al de una viga SecV. Se debe indicar la sección en el nudo inicial, centro de luz y nudo final.</w:t>
      </w:r>
    </w:p>
    <w:p w:rsidR="00310AFD" w:rsidRPr="00241616" w:rsidRDefault="00310AFD" w:rsidP="009743DA">
      <w:pPr>
        <w:spacing w:line="240" w:lineRule="auto"/>
        <w:ind w:firstLine="0"/>
        <w:jc w:val="center"/>
        <w:rPr>
          <w:rFonts w:ascii="Arial" w:eastAsiaTheme="minorEastAsia" w:hAnsi="Arial" w:cs="Arial"/>
          <w:sz w:val="20"/>
          <w:szCs w:val="20"/>
          <w:lang w:val="es-EC"/>
        </w:rPr>
      </w:pPr>
    </w:p>
    <w:p w:rsidR="009E784E" w:rsidRDefault="00241616" w:rsidP="00241616">
      <w:pPr>
        <w:spacing w:line="240" w:lineRule="auto"/>
        <w:ind w:firstLine="709"/>
        <w:rPr>
          <w:rFonts w:ascii="Arial" w:eastAsiaTheme="minorEastAsia" w:hAnsi="Arial" w:cs="Arial"/>
          <w:sz w:val="20"/>
          <w:szCs w:val="20"/>
        </w:rPr>
      </w:pPr>
      <w:r>
        <w:rPr>
          <w:rFonts w:ascii="Arial" w:eastAsiaTheme="minorEastAsia" w:hAnsi="Arial" w:cs="Arial"/>
          <w:sz w:val="20"/>
          <w:szCs w:val="20"/>
        </w:rPr>
        <w:t>Es importante que todos los vectores que definan la geometría de las secciones de los elementos tengan el mismo número de columnas, si no es así se colocan ceros.</w:t>
      </w:r>
    </w:p>
    <w:p w:rsidR="00241616" w:rsidRDefault="00241616" w:rsidP="00241616">
      <w:pPr>
        <w:spacing w:line="240" w:lineRule="auto"/>
        <w:ind w:firstLine="0"/>
        <w:rPr>
          <w:rStyle w:val="hps"/>
          <w:rFonts w:ascii="Arial" w:hAnsi="Arial" w:cs="Arial"/>
          <w:color w:val="222222"/>
          <w:sz w:val="20"/>
          <w:szCs w:val="20"/>
        </w:rPr>
      </w:pPr>
    </w:p>
    <w:p w:rsidR="00241616" w:rsidRDefault="00241616" w:rsidP="00241616">
      <w:pPr>
        <w:pStyle w:val="Prrafodelista"/>
        <w:numPr>
          <w:ilvl w:val="1"/>
          <w:numId w:val="19"/>
        </w:numPr>
        <w:tabs>
          <w:tab w:val="left" w:pos="1134"/>
        </w:tabs>
        <w:spacing w:line="240" w:lineRule="auto"/>
        <w:rPr>
          <w:rStyle w:val="hps"/>
          <w:rFonts w:ascii="Arial" w:hAnsi="Arial" w:cs="Arial"/>
          <w:b/>
          <w:color w:val="222222"/>
          <w:sz w:val="22"/>
          <w:szCs w:val="22"/>
        </w:rPr>
      </w:pPr>
      <w:r>
        <w:rPr>
          <w:rStyle w:val="hps"/>
          <w:rFonts w:ascii="Arial" w:hAnsi="Arial" w:cs="Arial"/>
          <w:b/>
          <w:color w:val="222222"/>
          <w:sz w:val="22"/>
          <w:szCs w:val="22"/>
        </w:rPr>
        <w:t>Vigas y columnas de hormigón</w:t>
      </w:r>
    </w:p>
    <w:p w:rsidR="00241616" w:rsidRDefault="00241616" w:rsidP="00241616">
      <w:pPr>
        <w:tabs>
          <w:tab w:val="left" w:pos="1134"/>
        </w:tabs>
        <w:spacing w:line="240" w:lineRule="auto"/>
        <w:rPr>
          <w:rStyle w:val="hps"/>
          <w:rFonts w:ascii="Arial" w:hAnsi="Arial" w:cs="Arial"/>
          <w:b/>
          <w:color w:val="222222"/>
          <w:sz w:val="22"/>
          <w:szCs w:val="22"/>
        </w:rPr>
      </w:pPr>
    </w:p>
    <w:p w:rsidR="00241616" w:rsidRPr="008B4704" w:rsidRDefault="008B4704" w:rsidP="008B4704">
      <w:pPr>
        <w:tabs>
          <w:tab w:val="left" w:pos="1134"/>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La información para definir las secciones de las vigas y columnas de los elementos de hormigón armado, se indican en la tabla 3 y en la figura 5. De igual manera se indican tres vectores de datos por cada elemento, para el nudo inicial, centro de luz y nudo final.</w:t>
      </w:r>
    </w:p>
    <w:p w:rsidR="00241616" w:rsidRDefault="00241616" w:rsidP="00241616">
      <w:pPr>
        <w:spacing w:line="240" w:lineRule="auto"/>
        <w:ind w:firstLine="709"/>
        <w:rPr>
          <w:rFonts w:ascii="Arial" w:eastAsiaTheme="minorEastAsia" w:hAnsi="Arial" w:cs="Arial"/>
          <w:sz w:val="20"/>
          <w:szCs w:val="20"/>
        </w:rPr>
      </w:pPr>
    </w:p>
    <w:p w:rsidR="00241616" w:rsidRPr="0016628E" w:rsidRDefault="0016628E" w:rsidP="00241616">
      <w:pPr>
        <w:spacing w:line="240" w:lineRule="auto"/>
        <w:ind w:firstLine="0"/>
        <w:jc w:val="center"/>
        <w:rPr>
          <w:rFonts w:ascii="Arial" w:eastAsiaTheme="minorEastAsia" w:hAnsi="Arial" w:cs="Arial"/>
          <w:b/>
          <w:sz w:val="20"/>
          <w:szCs w:val="20"/>
        </w:rPr>
      </w:pPr>
      <w:r>
        <w:rPr>
          <w:rFonts w:ascii="Arial" w:eastAsiaTheme="minorEastAsia" w:hAnsi="Arial" w:cs="Arial"/>
          <w:b/>
          <w:sz w:val="20"/>
          <w:szCs w:val="20"/>
        </w:rPr>
        <w:t xml:space="preserve">Tabla 3 </w:t>
      </w:r>
      <w:r>
        <w:rPr>
          <w:rStyle w:val="hps"/>
          <w:rFonts w:ascii="Arial" w:hAnsi="Arial" w:cs="Arial"/>
          <w:color w:val="222222"/>
          <w:sz w:val="20"/>
          <w:szCs w:val="20"/>
        </w:rPr>
        <w:t xml:space="preserve">Datos para describir una </w:t>
      </w:r>
      <w:r>
        <w:rPr>
          <w:rStyle w:val="hps"/>
          <w:rFonts w:ascii="Arial" w:hAnsi="Arial" w:cs="Arial"/>
          <w:color w:val="222222"/>
          <w:sz w:val="20"/>
          <w:szCs w:val="20"/>
          <w:lang w:val="es-EC"/>
        </w:rPr>
        <w:t>sección de una viga o columna de hormigón</w:t>
      </w:r>
    </w:p>
    <w:p w:rsidR="00241616" w:rsidRDefault="00D5426C" w:rsidP="00241616">
      <w:pPr>
        <w:spacing w:line="240" w:lineRule="auto"/>
        <w:ind w:firstLine="0"/>
        <w:jc w:val="center"/>
        <w:rPr>
          <w:rFonts w:ascii="Arial" w:eastAsiaTheme="minorEastAsia" w:hAnsi="Arial" w:cs="Arial"/>
          <w:sz w:val="20"/>
          <w:szCs w:val="20"/>
        </w:rPr>
      </w:pPr>
      <w:r>
        <w:rPr>
          <w:noProof/>
          <w:lang w:val="es-EC" w:eastAsia="es-EC"/>
        </w:rPr>
        <w:drawing>
          <wp:inline distT="0" distB="0" distL="0" distR="0" wp14:anchorId="3E5E1B67" wp14:editId="0750255D">
            <wp:extent cx="4886325" cy="1238444"/>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90308" cy="1239454"/>
                    </a:xfrm>
                    <a:prstGeom prst="rect">
                      <a:avLst/>
                    </a:prstGeom>
                  </pic:spPr>
                </pic:pic>
              </a:graphicData>
            </a:graphic>
          </wp:inline>
        </w:drawing>
      </w:r>
    </w:p>
    <w:p w:rsidR="00241616" w:rsidRDefault="00241616" w:rsidP="00241616">
      <w:pPr>
        <w:spacing w:line="240" w:lineRule="auto"/>
        <w:ind w:firstLine="709"/>
        <w:rPr>
          <w:rFonts w:ascii="Arial" w:eastAsiaTheme="minorEastAsia" w:hAnsi="Arial" w:cs="Arial"/>
          <w:sz w:val="20"/>
          <w:szCs w:val="20"/>
        </w:rPr>
      </w:pPr>
    </w:p>
    <w:p w:rsidR="009E784E" w:rsidRDefault="008B4704" w:rsidP="009E784E">
      <w:pPr>
        <w:spacing w:line="240" w:lineRule="auto"/>
        <w:ind w:firstLine="0"/>
        <w:jc w:val="center"/>
        <w:rPr>
          <w:rStyle w:val="hps"/>
          <w:rFonts w:ascii="Arial" w:hAnsi="Arial" w:cs="Arial"/>
          <w:color w:val="222222"/>
          <w:sz w:val="20"/>
          <w:szCs w:val="20"/>
        </w:rPr>
      </w:pPr>
      <w:r>
        <w:rPr>
          <w:noProof/>
          <w:lang w:val="es-EC" w:eastAsia="es-EC"/>
        </w:rPr>
        <w:drawing>
          <wp:inline distT="0" distB="0" distL="0" distR="0" wp14:anchorId="347E2FA5" wp14:editId="67F6A894">
            <wp:extent cx="1890063" cy="141055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890235" cy="1410685"/>
                    </a:xfrm>
                    <a:prstGeom prst="rect">
                      <a:avLst/>
                    </a:prstGeom>
                  </pic:spPr>
                </pic:pic>
              </a:graphicData>
            </a:graphic>
          </wp:inline>
        </w:drawing>
      </w:r>
      <w:r>
        <w:rPr>
          <w:noProof/>
          <w:lang w:val="es-EC" w:eastAsia="es-EC"/>
        </w:rPr>
        <w:drawing>
          <wp:inline distT="0" distB="0" distL="0" distR="0" wp14:anchorId="364A4273" wp14:editId="59E400B4">
            <wp:extent cx="1903142" cy="1561553"/>
            <wp:effectExtent l="0" t="0" r="1905"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910072" cy="1567239"/>
                    </a:xfrm>
                    <a:prstGeom prst="rect">
                      <a:avLst/>
                    </a:prstGeom>
                  </pic:spPr>
                </pic:pic>
              </a:graphicData>
            </a:graphic>
          </wp:inline>
        </w:drawing>
      </w:r>
    </w:p>
    <w:p w:rsidR="008B4704" w:rsidRPr="008B4704" w:rsidRDefault="008B4704" w:rsidP="009E784E">
      <w:pPr>
        <w:spacing w:line="240" w:lineRule="auto"/>
        <w:ind w:firstLine="0"/>
        <w:jc w:val="center"/>
        <w:rPr>
          <w:rStyle w:val="hps"/>
          <w:rFonts w:ascii="Arial" w:hAnsi="Arial" w:cs="Arial"/>
          <w:b/>
          <w:color w:val="222222"/>
          <w:sz w:val="20"/>
          <w:szCs w:val="20"/>
        </w:rPr>
      </w:pPr>
      <w:r>
        <w:rPr>
          <w:rStyle w:val="hps"/>
          <w:rFonts w:ascii="Arial" w:hAnsi="Arial" w:cs="Arial"/>
          <w:b/>
          <w:color w:val="222222"/>
          <w:sz w:val="20"/>
          <w:szCs w:val="20"/>
        </w:rPr>
        <w:t xml:space="preserve">Figura 5 </w:t>
      </w:r>
      <w:r>
        <w:rPr>
          <w:rStyle w:val="hps"/>
          <w:rFonts w:ascii="Arial" w:hAnsi="Arial" w:cs="Arial"/>
          <w:color w:val="222222"/>
          <w:sz w:val="20"/>
          <w:szCs w:val="20"/>
        </w:rPr>
        <w:t>Nomenclatura de vigas (izquierda) y columnas (derecha) de hormigón armado.</w:t>
      </w:r>
      <w:r>
        <w:rPr>
          <w:rStyle w:val="hps"/>
          <w:rFonts w:ascii="Arial" w:hAnsi="Arial" w:cs="Arial"/>
          <w:b/>
          <w:color w:val="222222"/>
          <w:sz w:val="20"/>
          <w:szCs w:val="20"/>
        </w:rPr>
        <w:t xml:space="preserve"> </w:t>
      </w:r>
    </w:p>
    <w:p w:rsidR="008B4704" w:rsidRDefault="008B4704" w:rsidP="008B4704">
      <w:pPr>
        <w:spacing w:line="240" w:lineRule="auto"/>
        <w:ind w:firstLine="0"/>
        <w:rPr>
          <w:rStyle w:val="hps"/>
          <w:rFonts w:ascii="Arial" w:hAnsi="Arial" w:cs="Arial"/>
          <w:color w:val="222222"/>
          <w:sz w:val="20"/>
          <w:szCs w:val="20"/>
        </w:rPr>
      </w:pPr>
    </w:p>
    <w:p w:rsidR="00D41211" w:rsidRDefault="00D41211" w:rsidP="008B4704">
      <w:pPr>
        <w:spacing w:line="240" w:lineRule="auto"/>
        <w:ind w:firstLine="0"/>
        <w:rPr>
          <w:rStyle w:val="hps"/>
          <w:rFonts w:ascii="Arial" w:hAnsi="Arial" w:cs="Arial"/>
          <w:color w:val="222222"/>
          <w:sz w:val="20"/>
          <w:szCs w:val="20"/>
        </w:rPr>
      </w:pPr>
    </w:p>
    <w:p w:rsidR="00D41211" w:rsidRDefault="00D41211" w:rsidP="008B4704">
      <w:pPr>
        <w:spacing w:line="240" w:lineRule="auto"/>
        <w:ind w:firstLine="0"/>
        <w:rPr>
          <w:rStyle w:val="hps"/>
          <w:rFonts w:ascii="Arial" w:hAnsi="Arial" w:cs="Arial"/>
          <w:color w:val="222222"/>
          <w:sz w:val="20"/>
          <w:szCs w:val="20"/>
        </w:rPr>
      </w:pPr>
    </w:p>
    <w:p w:rsidR="00D41211" w:rsidRDefault="00D41211" w:rsidP="008B4704">
      <w:pPr>
        <w:spacing w:line="240" w:lineRule="auto"/>
        <w:ind w:firstLine="0"/>
        <w:rPr>
          <w:rStyle w:val="hps"/>
          <w:rFonts w:ascii="Arial" w:hAnsi="Arial" w:cs="Arial"/>
          <w:color w:val="222222"/>
          <w:sz w:val="20"/>
          <w:szCs w:val="20"/>
        </w:rPr>
      </w:pPr>
    </w:p>
    <w:p w:rsidR="008B4704" w:rsidRPr="008B4704" w:rsidRDefault="008B4704" w:rsidP="008B4704">
      <w:pPr>
        <w:pStyle w:val="Prrafodelista"/>
        <w:numPr>
          <w:ilvl w:val="1"/>
          <w:numId w:val="19"/>
        </w:numPr>
        <w:tabs>
          <w:tab w:val="left" w:pos="1134"/>
        </w:tabs>
        <w:spacing w:line="240" w:lineRule="auto"/>
        <w:rPr>
          <w:rStyle w:val="hps"/>
          <w:rFonts w:ascii="Arial" w:hAnsi="Arial" w:cs="Arial"/>
          <w:b/>
          <w:color w:val="222222"/>
          <w:sz w:val="22"/>
          <w:szCs w:val="22"/>
        </w:rPr>
      </w:pPr>
      <w:r>
        <w:rPr>
          <w:rStyle w:val="hps"/>
          <w:rFonts w:ascii="Arial" w:hAnsi="Arial" w:cs="Arial"/>
          <w:b/>
          <w:color w:val="222222"/>
          <w:sz w:val="22"/>
          <w:szCs w:val="22"/>
        </w:rPr>
        <w:t>Aisladores de triple péndulo</w:t>
      </w:r>
    </w:p>
    <w:p w:rsidR="008B4704" w:rsidRDefault="008B4704" w:rsidP="008B4704">
      <w:pPr>
        <w:tabs>
          <w:tab w:val="left" w:pos="1134"/>
        </w:tabs>
        <w:spacing w:line="240" w:lineRule="auto"/>
        <w:rPr>
          <w:rStyle w:val="hps"/>
          <w:rFonts w:ascii="Arial" w:hAnsi="Arial" w:cs="Arial"/>
          <w:b/>
          <w:color w:val="222222"/>
          <w:sz w:val="22"/>
          <w:szCs w:val="22"/>
        </w:rPr>
      </w:pPr>
    </w:p>
    <w:p w:rsidR="008B4704" w:rsidRPr="008B4704" w:rsidRDefault="008B4704" w:rsidP="008B4704">
      <w:pPr>
        <w:spacing w:line="240" w:lineRule="auto"/>
        <w:ind w:firstLine="709"/>
        <w:rPr>
          <w:rFonts w:ascii="Arial" w:hAnsi="Arial" w:cs="Arial"/>
          <w:sz w:val="20"/>
          <w:szCs w:val="20"/>
        </w:rPr>
      </w:pPr>
      <w:r w:rsidRPr="008B4704">
        <w:rPr>
          <w:rFonts w:ascii="Arial" w:hAnsi="Arial" w:cs="Arial"/>
          <w:sz w:val="20"/>
          <w:szCs w:val="20"/>
        </w:rPr>
        <w:t xml:space="preserve">Los programas de </w:t>
      </w:r>
      <w:r w:rsidRPr="008B4704">
        <w:rPr>
          <w:rFonts w:ascii="Arial" w:hAnsi="Arial" w:cs="Arial"/>
          <w:b/>
          <w:i/>
          <w:sz w:val="20"/>
          <w:szCs w:val="20"/>
        </w:rPr>
        <w:t>CEINCI-LAB</w:t>
      </w:r>
      <w:r w:rsidRPr="008B4704">
        <w:rPr>
          <w:rFonts w:ascii="Arial" w:hAnsi="Arial" w:cs="Arial"/>
          <w:sz w:val="20"/>
          <w:szCs w:val="20"/>
        </w:rPr>
        <w:t xml:space="preserve"> fueron desarrollados en esta fase de estudio únicamente</w:t>
      </w:r>
      <w:r>
        <w:rPr>
          <w:rFonts w:ascii="Arial" w:hAnsi="Arial" w:cs="Arial"/>
          <w:sz w:val="20"/>
          <w:szCs w:val="20"/>
        </w:rPr>
        <w:t xml:space="preserve"> para aisladores sísmicos tipo Triple Péndulo de F</w:t>
      </w:r>
      <w:r w:rsidRPr="008B4704">
        <w:rPr>
          <w:rFonts w:ascii="Arial" w:hAnsi="Arial" w:cs="Arial"/>
          <w:sz w:val="20"/>
          <w:szCs w:val="20"/>
        </w:rPr>
        <w:t xml:space="preserve">ricción FTP. El aislador sísmico vendrá </w:t>
      </w:r>
      <w:r>
        <w:rPr>
          <w:rFonts w:ascii="Arial" w:hAnsi="Arial" w:cs="Arial"/>
          <w:sz w:val="20"/>
          <w:szCs w:val="20"/>
        </w:rPr>
        <w:t>definido por la informaci</w:t>
      </w:r>
      <w:r w:rsidR="008B16EA">
        <w:rPr>
          <w:rFonts w:ascii="Arial" w:hAnsi="Arial" w:cs="Arial"/>
          <w:sz w:val="20"/>
          <w:szCs w:val="20"/>
        </w:rPr>
        <w:t xml:space="preserve">ón indicada en la tabla 4, donde se ha indicado el significado de las variables a excepción de </w:t>
      </w:r>
      <m:oMath>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i</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j</m:t>
            </m:r>
          </m:sub>
        </m:sSub>
      </m:oMath>
      <w:r w:rsidR="008B16EA">
        <w:rPr>
          <w:rFonts w:ascii="Arial" w:hAnsi="Arial" w:cs="Arial"/>
          <w:sz w:val="20"/>
          <w:szCs w:val="20"/>
        </w:rPr>
        <w:t xml:space="preserve"> que son las distancias desde el centro de gravedad del aislador hasta el punto medio de la viga inferior o superior, como se ilustra en la figura 6.</w:t>
      </w:r>
    </w:p>
    <w:p w:rsidR="008B4704" w:rsidRDefault="008B4704" w:rsidP="008B16EA">
      <w:pPr>
        <w:spacing w:line="240" w:lineRule="auto"/>
        <w:ind w:firstLine="0"/>
        <w:rPr>
          <w:rStyle w:val="hps"/>
          <w:rFonts w:ascii="Arial" w:hAnsi="Arial" w:cs="Arial"/>
          <w:i/>
          <w:color w:val="222222"/>
          <w:sz w:val="20"/>
          <w:szCs w:val="20"/>
          <w:lang w:val="es-EC"/>
        </w:rPr>
      </w:pPr>
    </w:p>
    <w:p w:rsidR="008B4704" w:rsidRDefault="008B4704" w:rsidP="008B4704">
      <w:pPr>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lang w:val="es-EC"/>
        </w:rPr>
        <w:t xml:space="preserve">Tabla 4 </w:t>
      </w:r>
      <w:r>
        <w:rPr>
          <w:rStyle w:val="hps"/>
          <w:rFonts w:ascii="Arial" w:hAnsi="Arial" w:cs="Arial"/>
          <w:color w:val="222222"/>
          <w:sz w:val="20"/>
          <w:szCs w:val="20"/>
          <w:lang w:val="es-EC"/>
        </w:rPr>
        <w:t>Información para los aisladores de triple péndulo de fricción.</w:t>
      </w:r>
    </w:p>
    <w:p w:rsidR="00D5426C" w:rsidRPr="008B4704" w:rsidRDefault="00D5426C" w:rsidP="008B4704">
      <w:pPr>
        <w:spacing w:line="240" w:lineRule="auto"/>
        <w:ind w:firstLine="0"/>
        <w:jc w:val="center"/>
        <w:rPr>
          <w:rStyle w:val="hps"/>
          <w:rFonts w:ascii="Arial" w:hAnsi="Arial" w:cs="Arial"/>
          <w:color w:val="222222"/>
          <w:sz w:val="20"/>
          <w:szCs w:val="20"/>
          <w:lang w:val="es-EC"/>
        </w:rPr>
      </w:pPr>
      <w:r>
        <w:rPr>
          <w:noProof/>
          <w:lang w:val="es-EC" w:eastAsia="es-EC"/>
        </w:rPr>
        <w:drawing>
          <wp:inline distT="0" distB="0" distL="0" distR="0" wp14:anchorId="5DBD0F7B" wp14:editId="4A7007BD">
            <wp:extent cx="4905375" cy="606650"/>
            <wp:effectExtent l="0" t="0" r="0" b="317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31886" cy="609929"/>
                    </a:xfrm>
                    <a:prstGeom prst="rect">
                      <a:avLst/>
                    </a:prstGeom>
                  </pic:spPr>
                </pic:pic>
              </a:graphicData>
            </a:graphic>
          </wp:inline>
        </w:drawing>
      </w:r>
    </w:p>
    <w:p w:rsidR="00E62ABE" w:rsidRDefault="002C284D" w:rsidP="008B4704">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w:t>
      </w:r>
    </w:p>
    <w:p w:rsidR="002C284D" w:rsidRPr="002C284D" w:rsidRDefault="008B16EA" w:rsidP="008B16EA">
      <w:pPr>
        <w:spacing w:line="240" w:lineRule="auto"/>
        <w:ind w:firstLine="0"/>
        <w:jc w:val="center"/>
        <w:rPr>
          <w:rStyle w:val="hps"/>
          <w:rFonts w:ascii="Arial" w:hAnsi="Arial" w:cs="Arial"/>
          <w:color w:val="222222"/>
          <w:sz w:val="20"/>
          <w:szCs w:val="20"/>
          <w:lang w:val="es-EC"/>
        </w:rPr>
      </w:pPr>
      <w:r w:rsidRPr="008B16EA">
        <w:rPr>
          <w:rFonts w:ascii="Arial" w:hAnsi="Arial" w:cs="Arial"/>
          <w:noProof/>
          <w:color w:val="222222"/>
          <w:sz w:val="20"/>
          <w:szCs w:val="20"/>
          <w:lang w:val="es-EC" w:eastAsia="es-EC"/>
        </w:rPr>
        <w:drawing>
          <wp:inline distT="0" distB="0" distL="0" distR="0" wp14:anchorId="468D010B" wp14:editId="5111AE31">
            <wp:extent cx="1876425" cy="1095375"/>
            <wp:effectExtent l="0" t="0" r="9525" b="9525"/>
            <wp:docPr id="13" name="10 Imagen"/>
            <wp:cNvGraphicFramePr/>
            <a:graphic xmlns:a="http://schemas.openxmlformats.org/drawingml/2006/main">
              <a:graphicData uri="http://schemas.openxmlformats.org/drawingml/2006/picture">
                <pic:pic xmlns:pic="http://schemas.openxmlformats.org/drawingml/2006/picture">
                  <pic:nvPicPr>
                    <pic:cNvPr id="11" name="10 Imagen"/>
                    <pic:cNvPicPr/>
                  </pic:nvPicPr>
                  <pic:blipFill>
                    <a:blip r:embed="rId19" cstate="print"/>
                    <a:srcRect/>
                    <a:stretch>
                      <a:fillRect/>
                    </a:stretch>
                  </pic:blipFill>
                  <pic:spPr bwMode="auto">
                    <a:xfrm>
                      <a:off x="0" y="0"/>
                      <a:ext cx="1876701" cy="1095536"/>
                    </a:xfrm>
                    <a:prstGeom prst="rect">
                      <a:avLst/>
                    </a:prstGeom>
                    <a:noFill/>
                    <a:ln w="9525">
                      <a:noFill/>
                      <a:miter lim="800000"/>
                      <a:headEnd/>
                      <a:tailEnd/>
                    </a:ln>
                  </pic:spPr>
                </pic:pic>
              </a:graphicData>
            </a:graphic>
          </wp:inline>
        </w:drawing>
      </w:r>
      <w:r w:rsidRPr="008B16EA">
        <w:rPr>
          <w:noProof/>
          <w:lang w:val="es-EC" w:eastAsia="es-EC"/>
        </w:rPr>
        <w:t xml:space="preserve"> </w:t>
      </w:r>
      <w:r w:rsidRPr="008B16EA">
        <w:rPr>
          <w:rFonts w:ascii="Arial" w:hAnsi="Arial" w:cs="Arial"/>
          <w:noProof/>
          <w:color w:val="222222"/>
          <w:sz w:val="20"/>
          <w:szCs w:val="20"/>
          <w:lang w:val="es-EC" w:eastAsia="es-EC"/>
        </w:rPr>
        <w:drawing>
          <wp:inline distT="0" distB="0" distL="0" distR="0" wp14:anchorId="5CCBE354" wp14:editId="7C0B840D">
            <wp:extent cx="2171700" cy="1171575"/>
            <wp:effectExtent l="0" t="0" r="0" b="9525"/>
            <wp:docPr id="14" name="12 Imagen"/>
            <wp:cNvGraphicFramePr/>
            <a:graphic xmlns:a="http://schemas.openxmlformats.org/drawingml/2006/main">
              <a:graphicData uri="http://schemas.openxmlformats.org/drawingml/2006/picture">
                <pic:pic xmlns:pic="http://schemas.openxmlformats.org/drawingml/2006/picture">
                  <pic:nvPicPr>
                    <pic:cNvPr id="13" name="12 Imagen"/>
                    <pic:cNvPicPr/>
                  </pic:nvPicPr>
                  <pic:blipFill>
                    <a:blip r:embed="rId20" cstate="print"/>
                    <a:srcRect/>
                    <a:stretch>
                      <a:fillRect/>
                    </a:stretch>
                  </pic:blipFill>
                  <pic:spPr bwMode="auto">
                    <a:xfrm>
                      <a:off x="0" y="0"/>
                      <a:ext cx="2171813" cy="1171636"/>
                    </a:xfrm>
                    <a:prstGeom prst="rect">
                      <a:avLst/>
                    </a:prstGeom>
                    <a:noFill/>
                    <a:ln w="9525">
                      <a:noFill/>
                      <a:miter lim="800000"/>
                      <a:headEnd/>
                      <a:tailEnd/>
                    </a:ln>
                  </pic:spPr>
                </pic:pic>
              </a:graphicData>
            </a:graphic>
          </wp:inline>
        </w:drawing>
      </w:r>
    </w:p>
    <w:p w:rsidR="00E62ABE" w:rsidRPr="00CE6E63" w:rsidRDefault="008B16EA" w:rsidP="008B16EA">
      <w:pPr>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lang w:val="es-EC"/>
        </w:rPr>
        <w:t xml:space="preserve">Figura 6 </w:t>
      </w:r>
      <w:r>
        <w:rPr>
          <w:rStyle w:val="hps"/>
          <w:rFonts w:ascii="Arial" w:hAnsi="Arial" w:cs="Arial"/>
          <w:color w:val="222222"/>
          <w:sz w:val="20"/>
          <w:szCs w:val="20"/>
          <w:lang w:val="es-EC"/>
        </w:rPr>
        <w:t xml:space="preserve">Modelo de un aislador como un elemento corto, de longitud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L</m:t>
            </m:r>
          </m:e>
          <m:sub>
            <m:r>
              <w:rPr>
                <w:rStyle w:val="hps"/>
                <w:rFonts w:ascii="Cambria Math" w:hAnsi="Cambria Math" w:cs="Arial"/>
                <w:color w:val="222222"/>
                <w:sz w:val="20"/>
                <w:szCs w:val="20"/>
                <w:lang w:val="es-EC"/>
              </w:rPr>
              <m:t>i</m:t>
            </m:r>
          </m:sub>
        </m:sSub>
        <m:r>
          <w:rPr>
            <w:rStyle w:val="hps"/>
            <w:rFonts w:ascii="Cambria Math" w:hAnsi="Cambria Math" w:cs="Arial"/>
            <w:color w:val="222222"/>
            <w:sz w:val="20"/>
            <w:szCs w:val="20"/>
            <w:lang w:val="es-EC"/>
          </w:rPr>
          <m:t>+</m:t>
        </m:r>
        <m:sSub>
          <m:sSubPr>
            <m:ctrlPr>
              <w:rPr>
                <w:rStyle w:val="hps"/>
                <w:rFonts w:ascii="Cambria Math" w:hAnsi="Cambria Math" w:cs="Arial"/>
                <w:i/>
                <w:color w:val="222222"/>
                <w:sz w:val="20"/>
                <w:szCs w:val="20"/>
                <w:lang w:val="en-US"/>
              </w:rPr>
            </m:ctrlPr>
          </m:sSubPr>
          <m:e>
            <m:r>
              <w:rPr>
                <w:rStyle w:val="hps"/>
                <w:rFonts w:ascii="Cambria Math" w:hAnsi="Cambria Math" w:cs="Arial"/>
                <w:color w:val="222222"/>
                <w:sz w:val="20"/>
                <w:szCs w:val="20"/>
                <w:lang w:val="en-US"/>
              </w:rPr>
              <m:t>L</m:t>
            </m:r>
          </m:e>
          <m:sub>
            <m:r>
              <w:rPr>
                <w:rStyle w:val="hps"/>
                <w:rFonts w:ascii="Cambria Math" w:hAnsi="Cambria Math" w:cs="Arial"/>
                <w:color w:val="222222"/>
                <w:sz w:val="20"/>
                <w:szCs w:val="20"/>
                <w:lang w:val="en-US"/>
              </w:rPr>
              <m:t>j</m:t>
            </m:r>
          </m:sub>
        </m:sSub>
      </m:oMath>
    </w:p>
    <w:p w:rsidR="00CB684C" w:rsidRPr="00CE6E63" w:rsidRDefault="00CB684C" w:rsidP="008B16EA">
      <w:pPr>
        <w:spacing w:line="240" w:lineRule="auto"/>
        <w:ind w:firstLine="0"/>
        <w:jc w:val="center"/>
        <w:rPr>
          <w:rStyle w:val="hps"/>
          <w:rFonts w:ascii="Arial" w:hAnsi="Arial" w:cs="Arial"/>
          <w:color w:val="222222"/>
          <w:sz w:val="20"/>
          <w:szCs w:val="20"/>
          <w:lang w:val="es-EC"/>
        </w:rPr>
      </w:pPr>
    </w:p>
    <w:p w:rsidR="00CB684C" w:rsidRDefault="00CB684C" w:rsidP="00CB684C">
      <w:pPr>
        <w:spacing w:line="240" w:lineRule="auto"/>
        <w:ind w:firstLine="709"/>
        <w:rPr>
          <w:rStyle w:val="hps"/>
          <w:rFonts w:ascii="Arial" w:hAnsi="Arial" w:cs="Arial"/>
          <w:color w:val="222222"/>
          <w:sz w:val="20"/>
          <w:szCs w:val="20"/>
          <w:lang w:val="es-EC"/>
        </w:rPr>
      </w:pPr>
      <w:r w:rsidRPr="00CB684C">
        <w:rPr>
          <w:rStyle w:val="hps"/>
          <w:rFonts w:ascii="Arial" w:hAnsi="Arial" w:cs="Arial"/>
          <w:color w:val="222222"/>
          <w:sz w:val="20"/>
          <w:szCs w:val="20"/>
          <w:lang w:val="es-EC"/>
        </w:rPr>
        <w:t xml:space="preserve">Sea </w:t>
      </w:r>
      <m:oMath>
        <m:sSub>
          <m:sSubPr>
            <m:ctrlPr>
              <w:rPr>
                <w:rStyle w:val="hps"/>
                <w:rFonts w:ascii="Cambria Math" w:hAnsi="Cambria Math" w:cs="Arial"/>
                <w:i/>
                <w:color w:val="222222"/>
                <w:sz w:val="20"/>
                <w:szCs w:val="20"/>
                <w:lang w:val="en-US"/>
              </w:rPr>
            </m:ctrlPr>
          </m:sSubPr>
          <m:e>
            <m:r>
              <m:rPr>
                <m:sty m:val="bi"/>
              </m:rPr>
              <w:rPr>
                <w:rStyle w:val="hps"/>
                <w:rFonts w:ascii="Cambria Math" w:hAnsi="Cambria Math" w:cs="Arial"/>
                <w:color w:val="222222"/>
                <w:sz w:val="20"/>
                <w:szCs w:val="20"/>
                <w:lang w:val="en-US"/>
              </w:rPr>
              <m:t>k</m:t>
            </m:r>
          </m:e>
          <m:sub>
            <m:r>
              <w:rPr>
                <w:rStyle w:val="hps"/>
                <w:rFonts w:ascii="Cambria Math" w:hAnsi="Cambria Math" w:cs="Arial"/>
                <w:color w:val="222222"/>
                <w:sz w:val="20"/>
                <w:szCs w:val="20"/>
                <w:lang w:val="en-US"/>
              </w:rPr>
              <m:t>o</m:t>
            </m:r>
          </m:sub>
        </m:sSub>
      </m:oMath>
      <w:r w:rsidRPr="00CB684C">
        <w:rPr>
          <w:rStyle w:val="hps"/>
          <w:rFonts w:ascii="Arial" w:hAnsi="Arial" w:cs="Arial"/>
          <w:color w:val="222222"/>
          <w:sz w:val="20"/>
          <w:szCs w:val="20"/>
          <w:lang w:val="es-EC"/>
        </w:rPr>
        <w:t xml:space="preserve"> la matriz de rigidez del element</w:t>
      </w:r>
      <w:r>
        <w:rPr>
          <w:rStyle w:val="hps"/>
          <w:rFonts w:ascii="Arial" w:hAnsi="Arial" w:cs="Arial"/>
          <w:color w:val="222222"/>
          <w:sz w:val="20"/>
          <w:szCs w:val="20"/>
          <w:lang w:val="es-EC"/>
        </w:rPr>
        <w:t>o</w:t>
      </w:r>
      <w:r w:rsidRPr="00CB684C">
        <w:rPr>
          <w:rStyle w:val="hps"/>
          <w:rFonts w:ascii="Arial" w:hAnsi="Arial" w:cs="Arial"/>
          <w:color w:val="222222"/>
          <w:sz w:val="20"/>
          <w:szCs w:val="20"/>
          <w:lang w:val="es-EC"/>
        </w:rPr>
        <w:t xml:space="preserve"> aislador y sea </w:t>
      </w:r>
      <m:oMath>
        <m:sSub>
          <m:sSubPr>
            <m:ctrlPr>
              <w:rPr>
                <w:rStyle w:val="hps"/>
                <w:rFonts w:ascii="Cambria Math" w:hAnsi="Cambria Math" w:cs="Arial"/>
                <w:i/>
                <w:color w:val="222222"/>
                <w:sz w:val="20"/>
                <w:szCs w:val="20"/>
                <w:lang w:val="es-EC"/>
              </w:rPr>
            </m:ctrlPr>
          </m:sSubPr>
          <m:e>
            <m:r>
              <m:rPr>
                <m:sty m:val="bi"/>
              </m:rPr>
              <w:rPr>
                <w:rStyle w:val="hps"/>
                <w:rFonts w:ascii="Cambria Math" w:hAnsi="Cambria Math" w:cs="Arial"/>
                <w:color w:val="222222"/>
                <w:sz w:val="20"/>
                <w:szCs w:val="20"/>
                <w:lang w:val="es-EC"/>
              </w:rPr>
              <m:t>k</m:t>
            </m:r>
          </m:e>
          <m:sub>
            <m:r>
              <w:rPr>
                <w:rStyle w:val="hps"/>
                <w:rFonts w:ascii="Cambria Math" w:hAnsi="Cambria Math" w:cs="Arial"/>
                <w:color w:val="222222"/>
                <w:sz w:val="20"/>
                <w:szCs w:val="20"/>
                <w:lang w:val="es-EC"/>
              </w:rPr>
              <m:t>3</m:t>
            </m:r>
          </m:sub>
        </m:sSub>
      </m:oMath>
      <w:r>
        <w:rPr>
          <w:rStyle w:val="hps"/>
          <w:rFonts w:ascii="Arial" w:hAnsi="Arial" w:cs="Arial"/>
          <w:color w:val="222222"/>
          <w:sz w:val="20"/>
          <w:szCs w:val="20"/>
          <w:lang w:val="es-EC"/>
        </w:rPr>
        <w:t xml:space="preserve"> la matriz de rigidez en coordenadas globales</w:t>
      </w:r>
      <w:r w:rsidR="00637E54">
        <w:rPr>
          <w:rStyle w:val="hps"/>
          <w:rFonts w:ascii="Arial" w:hAnsi="Arial" w:cs="Arial"/>
          <w:color w:val="222222"/>
          <w:sz w:val="20"/>
          <w:szCs w:val="20"/>
          <w:lang w:val="es-EC"/>
        </w:rPr>
        <w:t xml:space="preserve"> del elemento aislador, las mismas que se hallan de la siguiente manera:</w:t>
      </w:r>
    </w:p>
    <w:p w:rsidR="00637E54" w:rsidRDefault="00637E54" w:rsidP="00CB684C">
      <w:pPr>
        <w:spacing w:line="240" w:lineRule="auto"/>
        <w:ind w:firstLine="709"/>
        <w:rPr>
          <w:rStyle w:val="hps"/>
          <w:rFonts w:ascii="Arial" w:hAnsi="Arial" w:cs="Arial"/>
          <w:color w:val="222222"/>
          <w:sz w:val="20"/>
          <w:szCs w:val="20"/>
          <w:lang w:val="es-EC"/>
        </w:rPr>
      </w:pPr>
    </w:p>
    <w:p w:rsidR="00637E54" w:rsidRPr="00637E54" w:rsidRDefault="00E82E90" w:rsidP="00637E54">
      <w:pPr>
        <w:spacing w:line="240" w:lineRule="auto"/>
        <w:ind w:firstLine="0"/>
        <w:jc w:val="center"/>
        <w:rPr>
          <w:rStyle w:val="hps"/>
          <w:rFonts w:ascii="Arial" w:hAnsi="Arial" w:cs="Arial"/>
          <w:i/>
          <w:color w:val="222222"/>
          <w:sz w:val="20"/>
          <w:szCs w:val="20"/>
          <w:lang w:val="en-US"/>
        </w:rPr>
      </w:pPr>
      <m:oMathPara>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k</m:t>
              </m:r>
            </m:e>
            <m:sub>
              <m:r>
                <w:rPr>
                  <w:rStyle w:val="hps"/>
                  <w:rFonts w:ascii="Cambria Math" w:hAnsi="Cambria Math" w:cs="Arial"/>
                  <w:color w:val="222222"/>
                  <w:sz w:val="20"/>
                  <w:szCs w:val="20"/>
                  <w:lang w:val="es-EC"/>
                </w:rPr>
                <m:t>o</m:t>
              </m:r>
            </m:sub>
          </m:sSub>
          <m:r>
            <w:rPr>
              <w:rStyle w:val="hps"/>
              <w:rFonts w:ascii="Cambria Math" w:hAnsi="Cambria Math" w:cs="Arial"/>
              <w:color w:val="222222"/>
              <w:sz w:val="20"/>
              <w:szCs w:val="20"/>
              <w:lang w:val="en-US"/>
            </w:rPr>
            <m:t>=</m:t>
          </m:r>
          <m:d>
            <m:dPr>
              <m:begChr m:val="["/>
              <m:endChr m:val="]"/>
              <m:ctrlPr>
                <w:rPr>
                  <w:rStyle w:val="hps"/>
                  <w:rFonts w:ascii="Cambria Math" w:hAnsi="Cambria Math" w:cs="Arial"/>
                  <w:i/>
                  <w:color w:val="222222"/>
                  <w:sz w:val="20"/>
                  <w:szCs w:val="20"/>
                  <w:lang w:val="en-US"/>
                </w:rPr>
              </m:ctrlPr>
            </m:dPr>
            <m:e>
              <m:m>
                <m:mPr>
                  <m:mcs>
                    <m:mc>
                      <m:mcPr>
                        <m:count m:val="2"/>
                        <m:mcJc m:val="center"/>
                      </m:mcPr>
                    </m:mc>
                  </m:mcs>
                  <m:ctrlPr>
                    <w:rPr>
                      <w:rStyle w:val="hps"/>
                      <w:rFonts w:ascii="Cambria Math" w:hAnsi="Cambria Math" w:cs="Arial"/>
                      <w:i/>
                      <w:color w:val="222222"/>
                      <w:sz w:val="20"/>
                      <w:szCs w:val="20"/>
                      <w:lang w:val="en-US"/>
                    </w:rPr>
                  </m:ctrlPr>
                </m:mPr>
                <m:mr>
                  <m:e>
                    <m:sSub>
                      <m:sSubPr>
                        <m:ctrlPr>
                          <w:rPr>
                            <w:rStyle w:val="hps"/>
                            <w:rFonts w:ascii="Cambria Math" w:hAnsi="Cambria Math" w:cs="Arial"/>
                            <w:i/>
                            <w:color w:val="222222"/>
                            <w:sz w:val="20"/>
                            <w:szCs w:val="20"/>
                            <w:lang w:val="en-US"/>
                          </w:rPr>
                        </m:ctrlPr>
                      </m:sSubPr>
                      <m:e>
                        <m:r>
                          <w:rPr>
                            <w:rStyle w:val="hps"/>
                            <w:rFonts w:ascii="Cambria Math" w:hAnsi="Cambria Math" w:cs="Arial"/>
                            <w:color w:val="222222"/>
                            <w:sz w:val="20"/>
                            <w:szCs w:val="20"/>
                            <w:lang w:val="en-US"/>
                          </w:rPr>
                          <m:t>k</m:t>
                        </m:r>
                      </m:e>
                      <m:sub>
                        <m:r>
                          <w:rPr>
                            <w:rStyle w:val="hps"/>
                            <w:rFonts w:ascii="Cambria Math" w:hAnsi="Cambria Math" w:cs="Arial"/>
                            <w:color w:val="222222"/>
                            <w:sz w:val="20"/>
                            <w:szCs w:val="20"/>
                            <w:lang w:val="en-US"/>
                          </w:rPr>
                          <m:t>h</m:t>
                        </m:r>
                      </m:sub>
                    </m:sSub>
                  </m:e>
                  <m:e>
                    <m:r>
                      <w:rPr>
                        <w:rStyle w:val="hps"/>
                        <w:rFonts w:ascii="Cambria Math" w:hAnsi="Cambria Math" w:cs="Arial"/>
                        <w:color w:val="222222"/>
                        <w:sz w:val="20"/>
                        <w:szCs w:val="20"/>
                        <w:lang w:val="en-US"/>
                      </w:rPr>
                      <m:t>0</m:t>
                    </m:r>
                  </m:e>
                </m:mr>
                <m:mr>
                  <m:e>
                    <m:r>
                      <w:rPr>
                        <w:rStyle w:val="hps"/>
                        <w:rFonts w:ascii="Cambria Math" w:hAnsi="Cambria Math" w:cs="Arial"/>
                        <w:color w:val="222222"/>
                        <w:sz w:val="20"/>
                        <w:szCs w:val="20"/>
                        <w:lang w:val="en-US"/>
                      </w:rPr>
                      <m:t>0</m:t>
                    </m:r>
                  </m:e>
                  <m:e>
                    <m:sSub>
                      <m:sSubPr>
                        <m:ctrlPr>
                          <w:rPr>
                            <w:rStyle w:val="hps"/>
                            <w:rFonts w:ascii="Cambria Math" w:hAnsi="Cambria Math" w:cs="Arial"/>
                            <w:i/>
                            <w:color w:val="222222"/>
                            <w:sz w:val="20"/>
                            <w:szCs w:val="20"/>
                            <w:lang w:val="en-US"/>
                          </w:rPr>
                        </m:ctrlPr>
                      </m:sSubPr>
                      <m:e>
                        <m:r>
                          <w:rPr>
                            <w:rStyle w:val="hps"/>
                            <w:rFonts w:ascii="Cambria Math" w:hAnsi="Cambria Math" w:cs="Arial"/>
                            <w:color w:val="222222"/>
                            <w:sz w:val="20"/>
                            <w:szCs w:val="20"/>
                            <w:lang w:val="en-US"/>
                          </w:rPr>
                          <m:t>k</m:t>
                        </m:r>
                      </m:e>
                      <m:sub>
                        <m:r>
                          <w:rPr>
                            <w:rStyle w:val="hps"/>
                            <w:rFonts w:ascii="Cambria Math" w:hAnsi="Cambria Math" w:cs="Arial"/>
                            <w:color w:val="222222"/>
                            <w:sz w:val="20"/>
                            <w:szCs w:val="20"/>
                            <w:lang w:val="en-US"/>
                          </w:rPr>
                          <m:t>v</m:t>
                        </m:r>
                      </m:sub>
                    </m:sSub>
                  </m:e>
                </m:mr>
              </m:m>
            </m:e>
          </m:d>
        </m:oMath>
      </m:oMathPara>
    </w:p>
    <w:p w:rsidR="00637E54" w:rsidRDefault="00637E54" w:rsidP="00637E54">
      <w:pPr>
        <w:spacing w:line="240" w:lineRule="auto"/>
        <w:ind w:firstLine="0"/>
        <w:jc w:val="center"/>
        <w:rPr>
          <w:rStyle w:val="hps"/>
          <w:rFonts w:ascii="Arial" w:hAnsi="Arial" w:cs="Arial"/>
          <w:i/>
          <w:color w:val="222222"/>
          <w:sz w:val="20"/>
          <w:szCs w:val="20"/>
          <w:lang w:val="en-US"/>
        </w:rPr>
      </w:pPr>
    </w:p>
    <w:p w:rsidR="00637E54" w:rsidRPr="00637E54" w:rsidRDefault="00637E54" w:rsidP="00637E54">
      <w:pPr>
        <w:spacing w:line="240" w:lineRule="auto"/>
        <w:ind w:firstLine="0"/>
        <w:jc w:val="center"/>
        <w:rPr>
          <w:rStyle w:val="hps"/>
          <w:rFonts w:ascii="Arial" w:hAnsi="Arial" w:cs="Arial"/>
          <w:i/>
          <w:color w:val="222222"/>
          <w:sz w:val="20"/>
          <w:szCs w:val="20"/>
          <w:lang w:val="en-US"/>
        </w:rPr>
      </w:pPr>
      <m:oMathPara>
        <m:oMath>
          <m:r>
            <m:rPr>
              <m:sty m:val="bi"/>
            </m:rPr>
            <w:rPr>
              <w:rStyle w:val="hps"/>
              <w:rFonts w:ascii="Cambria Math" w:hAnsi="Cambria Math" w:cs="Arial"/>
              <w:color w:val="222222"/>
              <w:sz w:val="20"/>
              <w:szCs w:val="20"/>
              <w:lang w:val="en-US"/>
            </w:rPr>
            <m:t>T=</m:t>
          </m:r>
          <m:d>
            <m:dPr>
              <m:begChr m:val="["/>
              <m:endChr m:val="]"/>
              <m:ctrlPr>
                <w:rPr>
                  <w:rStyle w:val="hps"/>
                  <w:rFonts w:ascii="Cambria Math" w:hAnsi="Cambria Math" w:cs="Arial"/>
                  <w:i/>
                  <w:color w:val="222222"/>
                  <w:sz w:val="20"/>
                  <w:szCs w:val="20"/>
                  <w:lang w:val="en-US"/>
                </w:rPr>
              </m:ctrlPr>
            </m:dPr>
            <m:e>
              <m:m>
                <m:mPr>
                  <m:mcs>
                    <m:mc>
                      <m:mcPr>
                        <m:count m:val="2"/>
                        <m:mcJc m:val="center"/>
                      </m:mcPr>
                    </m:mc>
                  </m:mcs>
                  <m:ctrlPr>
                    <w:rPr>
                      <w:rStyle w:val="hps"/>
                      <w:rFonts w:ascii="Cambria Math" w:hAnsi="Cambria Math" w:cs="Arial"/>
                      <w:i/>
                      <w:color w:val="222222"/>
                      <w:sz w:val="20"/>
                      <w:szCs w:val="20"/>
                      <w:lang w:val="en-US"/>
                    </w:rPr>
                  </m:ctrlPr>
                </m:mPr>
                <m:mr>
                  <m:e>
                    <m:m>
                      <m:mPr>
                        <m:mcs>
                          <m:mc>
                            <m:mcPr>
                              <m:count m:val="3"/>
                              <m:mcJc m:val="center"/>
                            </m:mcPr>
                          </m:mc>
                        </m:mcs>
                        <m:ctrlPr>
                          <w:rPr>
                            <w:rStyle w:val="hps"/>
                            <w:rFonts w:ascii="Cambria Math" w:hAnsi="Cambria Math" w:cs="Arial"/>
                            <w:i/>
                            <w:color w:val="222222"/>
                            <w:sz w:val="20"/>
                            <w:szCs w:val="20"/>
                            <w:lang w:val="en-US"/>
                          </w:rPr>
                        </m:ctrlPr>
                      </m:mPr>
                      <m:mr>
                        <m:e>
                          <m:r>
                            <w:rPr>
                              <w:rStyle w:val="hps"/>
                              <w:rFonts w:ascii="Cambria Math" w:hAnsi="Cambria Math" w:cs="Arial"/>
                              <w:color w:val="222222"/>
                              <w:sz w:val="20"/>
                              <w:szCs w:val="20"/>
                              <w:lang w:val="en-US"/>
                            </w:rPr>
                            <m:t>-1</m:t>
                          </m:r>
                        </m:e>
                        <m:e>
                          <m:r>
                            <w:rPr>
                              <w:rStyle w:val="hps"/>
                              <w:rFonts w:ascii="Cambria Math" w:hAnsi="Cambria Math" w:cs="Arial"/>
                              <w:color w:val="222222"/>
                              <w:sz w:val="20"/>
                              <w:szCs w:val="20"/>
                              <w:lang w:val="en-US"/>
                            </w:rPr>
                            <m:t>0</m:t>
                          </m:r>
                        </m:e>
                        <m:e>
                          <m:sSub>
                            <m:sSubPr>
                              <m:ctrlPr>
                                <w:rPr>
                                  <w:rStyle w:val="hps"/>
                                  <w:rFonts w:ascii="Cambria Math" w:hAnsi="Cambria Math" w:cs="Arial"/>
                                  <w:i/>
                                  <w:color w:val="222222"/>
                                  <w:sz w:val="20"/>
                                  <w:szCs w:val="20"/>
                                  <w:lang w:val="en-US"/>
                                </w:rPr>
                              </m:ctrlPr>
                            </m:sSubPr>
                            <m:e>
                              <m:r>
                                <w:rPr>
                                  <w:rStyle w:val="hps"/>
                                  <w:rFonts w:ascii="Cambria Math" w:hAnsi="Cambria Math" w:cs="Arial"/>
                                  <w:color w:val="222222"/>
                                  <w:sz w:val="20"/>
                                  <w:szCs w:val="20"/>
                                  <w:lang w:val="en-US"/>
                                </w:rPr>
                                <m:t>l</m:t>
                              </m:r>
                            </m:e>
                            <m:sub>
                              <m:r>
                                <w:rPr>
                                  <w:rStyle w:val="hps"/>
                                  <w:rFonts w:ascii="Cambria Math" w:hAnsi="Cambria Math" w:cs="Arial"/>
                                  <w:color w:val="222222"/>
                                  <w:sz w:val="20"/>
                                  <w:szCs w:val="20"/>
                                  <w:lang w:val="en-US"/>
                                </w:rPr>
                                <m:t>i</m:t>
                              </m:r>
                            </m:sub>
                          </m:sSub>
                        </m:e>
                      </m:mr>
                      <m:mr>
                        <m:e>
                          <m:r>
                            <w:rPr>
                              <w:rStyle w:val="hps"/>
                              <w:rFonts w:ascii="Cambria Math" w:hAnsi="Cambria Math" w:cs="Arial"/>
                              <w:color w:val="222222"/>
                              <w:sz w:val="20"/>
                              <w:szCs w:val="20"/>
                              <w:lang w:val="en-US"/>
                            </w:rPr>
                            <m:t>0</m:t>
                          </m:r>
                        </m:e>
                        <m:e>
                          <m:r>
                            <w:rPr>
                              <w:rStyle w:val="hps"/>
                              <w:rFonts w:ascii="Cambria Math" w:hAnsi="Cambria Math" w:cs="Arial"/>
                              <w:color w:val="222222"/>
                              <w:sz w:val="20"/>
                              <w:szCs w:val="20"/>
                              <w:lang w:val="en-US"/>
                            </w:rPr>
                            <m:t>-1</m:t>
                          </m:r>
                        </m:e>
                        <m:e>
                          <m:r>
                            <w:rPr>
                              <w:rStyle w:val="hps"/>
                              <w:rFonts w:ascii="Cambria Math" w:hAnsi="Cambria Math" w:cs="Arial"/>
                              <w:color w:val="222222"/>
                              <w:sz w:val="20"/>
                              <w:szCs w:val="20"/>
                              <w:lang w:val="en-US"/>
                            </w:rPr>
                            <m:t>0</m:t>
                          </m:r>
                        </m:e>
                      </m:mr>
                    </m:m>
                  </m:e>
                  <m:e>
                    <m:m>
                      <m:mPr>
                        <m:mcs>
                          <m:mc>
                            <m:mcPr>
                              <m:count m:val="3"/>
                              <m:mcJc m:val="center"/>
                            </m:mcPr>
                          </m:mc>
                        </m:mcs>
                        <m:ctrlPr>
                          <w:rPr>
                            <w:rStyle w:val="hps"/>
                            <w:rFonts w:ascii="Cambria Math" w:hAnsi="Cambria Math" w:cs="Arial"/>
                            <w:i/>
                            <w:color w:val="222222"/>
                            <w:sz w:val="20"/>
                            <w:szCs w:val="20"/>
                            <w:lang w:val="en-US"/>
                          </w:rPr>
                        </m:ctrlPr>
                      </m:mPr>
                      <m:mr>
                        <m:e>
                          <m:r>
                            <w:rPr>
                              <w:rStyle w:val="hps"/>
                              <w:rFonts w:ascii="Cambria Math" w:hAnsi="Cambria Math" w:cs="Arial"/>
                              <w:color w:val="222222"/>
                              <w:sz w:val="20"/>
                              <w:szCs w:val="20"/>
                              <w:lang w:val="en-US"/>
                            </w:rPr>
                            <m:t>1</m:t>
                          </m:r>
                        </m:e>
                        <m:e>
                          <m:r>
                            <w:rPr>
                              <w:rStyle w:val="hps"/>
                              <w:rFonts w:ascii="Cambria Math" w:hAnsi="Cambria Math" w:cs="Arial"/>
                              <w:color w:val="222222"/>
                              <w:sz w:val="20"/>
                              <w:szCs w:val="20"/>
                              <w:lang w:val="en-US"/>
                            </w:rPr>
                            <m:t>0</m:t>
                          </m:r>
                        </m:e>
                        <m:e>
                          <m:sSub>
                            <m:sSubPr>
                              <m:ctrlPr>
                                <w:rPr>
                                  <w:rStyle w:val="hps"/>
                                  <w:rFonts w:ascii="Cambria Math" w:hAnsi="Cambria Math" w:cs="Arial"/>
                                  <w:i/>
                                  <w:color w:val="222222"/>
                                  <w:sz w:val="20"/>
                                  <w:szCs w:val="20"/>
                                  <w:lang w:val="en-US"/>
                                </w:rPr>
                              </m:ctrlPr>
                            </m:sSubPr>
                            <m:e>
                              <m:r>
                                <w:rPr>
                                  <w:rStyle w:val="hps"/>
                                  <w:rFonts w:ascii="Cambria Math" w:hAnsi="Cambria Math" w:cs="Arial"/>
                                  <w:color w:val="222222"/>
                                  <w:sz w:val="20"/>
                                  <w:szCs w:val="20"/>
                                  <w:lang w:val="en-US"/>
                                </w:rPr>
                                <m:t>l</m:t>
                              </m:r>
                            </m:e>
                            <m:sub>
                              <m:r>
                                <w:rPr>
                                  <w:rStyle w:val="hps"/>
                                  <w:rFonts w:ascii="Cambria Math" w:hAnsi="Cambria Math" w:cs="Arial"/>
                                  <w:color w:val="222222"/>
                                  <w:sz w:val="20"/>
                                  <w:szCs w:val="20"/>
                                  <w:lang w:val="en-US"/>
                                </w:rPr>
                                <m:t>j</m:t>
                              </m:r>
                            </m:sub>
                          </m:sSub>
                        </m:e>
                      </m:mr>
                      <m:mr>
                        <m:e>
                          <m:r>
                            <w:rPr>
                              <w:rStyle w:val="hps"/>
                              <w:rFonts w:ascii="Cambria Math" w:hAnsi="Cambria Math" w:cs="Arial"/>
                              <w:color w:val="222222"/>
                              <w:sz w:val="20"/>
                              <w:szCs w:val="20"/>
                              <w:lang w:val="en-US"/>
                            </w:rPr>
                            <m:t>0</m:t>
                          </m:r>
                        </m:e>
                        <m:e>
                          <m:r>
                            <w:rPr>
                              <w:rStyle w:val="hps"/>
                              <w:rFonts w:ascii="Cambria Math" w:hAnsi="Cambria Math" w:cs="Arial"/>
                              <w:color w:val="222222"/>
                              <w:sz w:val="20"/>
                              <w:szCs w:val="20"/>
                              <w:lang w:val="en-US"/>
                            </w:rPr>
                            <m:t>1</m:t>
                          </m:r>
                        </m:e>
                        <m:e>
                          <m:r>
                            <w:rPr>
                              <w:rStyle w:val="hps"/>
                              <w:rFonts w:ascii="Cambria Math" w:hAnsi="Cambria Math" w:cs="Arial"/>
                              <w:color w:val="222222"/>
                              <w:sz w:val="20"/>
                              <w:szCs w:val="20"/>
                              <w:lang w:val="en-US"/>
                            </w:rPr>
                            <m:t>0</m:t>
                          </m:r>
                        </m:e>
                      </m:mr>
                    </m:m>
                  </m:e>
                </m:mr>
              </m:m>
            </m:e>
          </m:d>
        </m:oMath>
      </m:oMathPara>
    </w:p>
    <w:p w:rsidR="00637E54" w:rsidRDefault="00637E54" w:rsidP="00637E54">
      <w:pPr>
        <w:spacing w:line="240" w:lineRule="auto"/>
        <w:ind w:firstLine="0"/>
        <w:jc w:val="center"/>
        <w:rPr>
          <w:rStyle w:val="hps"/>
          <w:rFonts w:ascii="Arial" w:hAnsi="Arial" w:cs="Arial"/>
          <w:i/>
          <w:color w:val="222222"/>
          <w:sz w:val="20"/>
          <w:szCs w:val="20"/>
          <w:lang w:val="en-US"/>
        </w:rPr>
      </w:pPr>
    </w:p>
    <w:p w:rsidR="00637E54" w:rsidRPr="00637E54" w:rsidRDefault="00E82E90" w:rsidP="00637E54">
      <w:pPr>
        <w:spacing w:line="240" w:lineRule="auto"/>
        <w:ind w:firstLine="0"/>
        <w:jc w:val="center"/>
        <w:rPr>
          <w:rStyle w:val="hps"/>
          <w:rFonts w:ascii="Arial" w:hAnsi="Arial" w:cs="Arial"/>
          <w:b/>
          <w:i/>
          <w:color w:val="222222"/>
          <w:sz w:val="20"/>
          <w:szCs w:val="20"/>
          <w:lang w:val="en-US"/>
        </w:rPr>
      </w:pPr>
      <m:oMathPara>
        <m:oMath>
          <m:sSub>
            <m:sSubPr>
              <m:ctrlPr>
                <w:rPr>
                  <w:rStyle w:val="hps"/>
                  <w:rFonts w:ascii="Cambria Math" w:hAnsi="Cambria Math" w:cs="Arial"/>
                  <w:i/>
                  <w:color w:val="222222"/>
                  <w:sz w:val="20"/>
                  <w:szCs w:val="20"/>
                  <w:lang w:val="en-US"/>
                </w:rPr>
              </m:ctrlPr>
            </m:sSubPr>
            <m:e>
              <m:r>
                <m:rPr>
                  <m:sty m:val="bi"/>
                </m:rPr>
                <w:rPr>
                  <w:rStyle w:val="hps"/>
                  <w:rFonts w:ascii="Cambria Math" w:hAnsi="Cambria Math" w:cs="Arial"/>
                  <w:color w:val="222222"/>
                  <w:sz w:val="20"/>
                  <w:szCs w:val="20"/>
                  <w:lang w:val="en-US"/>
                </w:rPr>
                <m:t>k</m:t>
              </m:r>
            </m:e>
            <m:sub>
              <m:r>
                <w:rPr>
                  <w:rStyle w:val="hps"/>
                  <w:rFonts w:ascii="Cambria Math" w:hAnsi="Cambria Math" w:cs="Arial"/>
                  <w:color w:val="222222"/>
                  <w:sz w:val="20"/>
                  <w:szCs w:val="20"/>
                  <w:lang w:val="en-US"/>
                </w:rPr>
                <m:t>3</m:t>
              </m:r>
            </m:sub>
          </m:sSub>
          <m:r>
            <w:rPr>
              <w:rStyle w:val="hps"/>
              <w:rFonts w:ascii="Cambria Math" w:hAnsi="Cambria Math" w:cs="Arial"/>
              <w:color w:val="222222"/>
              <w:sz w:val="20"/>
              <w:szCs w:val="20"/>
              <w:lang w:val="en-US"/>
            </w:rPr>
            <m:t xml:space="preserve">= </m:t>
          </m:r>
          <m:sSup>
            <m:sSupPr>
              <m:ctrlPr>
                <w:rPr>
                  <w:rStyle w:val="hps"/>
                  <w:rFonts w:ascii="Cambria Math" w:hAnsi="Cambria Math" w:cs="Arial"/>
                  <w:b/>
                  <w:i/>
                  <w:color w:val="222222"/>
                  <w:sz w:val="20"/>
                  <w:szCs w:val="20"/>
                  <w:lang w:val="en-US"/>
                </w:rPr>
              </m:ctrlPr>
            </m:sSupPr>
            <m:e>
              <m:r>
                <m:rPr>
                  <m:sty m:val="bi"/>
                </m:rPr>
                <w:rPr>
                  <w:rStyle w:val="hps"/>
                  <w:rFonts w:ascii="Cambria Math" w:hAnsi="Cambria Math" w:cs="Arial"/>
                  <w:color w:val="222222"/>
                  <w:sz w:val="20"/>
                  <w:szCs w:val="20"/>
                  <w:lang w:val="en-US"/>
                </w:rPr>
                <m:t>T</m:t>
              </m:r>
            </m:e>
            <m:sup>
              <m:r>
                <m:rPr>
                  <m:sty m:val="bi"/>
                </m:rPr>
                <w:rPr>
                  <w:rStyle w:val="hps"/>
                  <w:rFonts w:ascii="Cambria Math" w:hAnsi="Cambria Math" w:cs="Arial"/>
                  <w:color w:val="222222"/>
                  <w:sz w:val="20"/>
                  <w:szCs w:val="20"/>
                  <w:lang w:val="en-US"/>
                </w:rPr>
                <m:t>t</m:t>
              </m:r>
            </m:sup>
          </m:sSup>
          <m:r>
            <m:rPr>
              <m:sty m:val="bi"/>
            </m:rPr>
            <w:rPr>
              <w:rStyle w:val="hps"/>
              <w:rFonts w:ascii="Cambria Math" w:hAnsi="Cambria Math" w:cs="Arial"/>
              <w:color w:val="222222"/>
              <w:sz w:val="20"/>
              <w:szCs w:val="20"/>
              <w:lang w:val="en-US"/>
            </w:rPr>
            <m:t xml:space="preserve"> </m:t>
          </m:r>
          <m:sSub>
            <m:sSubPr>
              <m:ctrlPr>
                <w:rPr>
                  <w:rStyle w:val="hps"/>
                  <w:rFonts w:ascii="Cambria Math" w:hAnsi="Cambria Math" w:cs="Arial"/>
                  <w:b/>
                  <w:i/>
                  <w:color w:val="222222"/>
                  <w:sz w:val="20"/>
                  <w:szCs w:val="20"/>
                  <w:lang w:val="en-US"/>
                </w:rPr>
              </m:ctrlPr>
            </m:sSubPr>
            <m:e>
              <m:r>
                <m:rPr>
                  <m:sty m:val="bi"/>
                </m:rPr>
                <w:rPr>
                  <w:rStyle w:val="hps"/>
                  <w:rFonts w:ascii="Cambria Math" w:hAnsi="Cambria Math" w:cs="Arial"/>
                  <w:color w:val="222222"/>
                  <w:sz w:val="20"/>
                  <w:szCs w:val="20"/>
                  <w:lang w:val="en-US"/>
                </w:rPr>
                <m:t>k</m:t>
              </m:r>
            </m:e>
            <m:sub>
              <m:r>
                <m:rPr>
                  <m:sty m:val="bi"/>
                </m:rPr>
                <w:rPr>
                  <w:rStyle w:val="hps"/>
                  <w:rFonts w:ascii="Cambria Math" w:hAnsi="Cambria Math" w:cs="Arial"/>
                  <w:color w:val="222222"/>
                  <w:sz w:val="20"/>
                  <w:szCs w:val="20"/>
                  <w:lang w:val="en-US"/>
                </w:rPr>
                <m:t>o</m:t>
              </m:r>
            </m:sub>
          </m:sSub>
          <m:r>
            <m:rPr>
              <m:sty m:val="bi"/>
            </m:rPr>
            <w:rPr>
              <w:rStyle w:val="hps"/>
              <w:rFonts w:ascii="Cambria Math" w:hAnsi="Cambria Math" w:cs="Arial"/>
              <w:color w:val="222222"/>
              <w:sz w:val="20"/>
              <w:szCs w:val="20"/>
              <w:lang w:val="en-US"/>
            </w:rPr>
            <m:t xml:space="preserve"> T</m:t>
          </m:r>
        </m:oMath>
      </m:oMathPara>
    </w:p>
    <w:p w:rsidR="00637E54" w:rsidRDefault="00637E54" w:rsidP="00637E54">
      <w:pPr>
        <w:spacing w:line="240" w:lineRule="auto"/>
        <w:ind w:firstLine="0"/>
        <w:jc w:val="center"/>
        <w:rPr>
          <w:rStyle w:val="hps"/>
          <w:rFonts w:ascii="Arial" w:hAnsi="Arial" w:cs="Arial"/>
          <w:b/>
          <w:i/>
          <w:color w:val="222222"/>
          <w:sz w:val="20"/>
          <w:szCs w:val="20"/>
          <w:lang w:val="en-US"/>
        </w:rPr>
      </w:pPr>
    </w:p>
    <w:p w:rsidR="00637E54" w:rsidRDefault="00637E54" w:rsidP="001E3D32">
      <w:pPr>
        <w:spacing w:line="240" w:lineRule="auto"/>
        <w:ind w:firstLine="709"/>
        <w:rPr>
          <w:rStyle w:val="hps"/>
          <w:rFonts w:ascii="Arial" w:hAnsi="Arial" w:cs="Arial"/>
          <w:color w:val="222222"/>
          <w:sz w:val="20"/>
          <w:szCs w:val="20"/>
          <w:lang w:val="es-EC"/>
        </w:rPr>
      </w:pPr>
      <w:r w:rsidRPr="00637E54">
        <w:rPr>
          <w:rStyle w:val="hps"/>
          <w:rFonts w:ascii="Arial" w:hAnsi="Arial" w:cs="Arial"/>
          <w:color w:val="222222"/>
          <w:sz w:val="20"/>
          <w:szCs w:val="20"/>
          <w:lang w:val="es-EC"/>
        </w:rPr>
        <w:t xml:space="preserve">De tal manera </w:t>
      </w:r>
      <w:r>
        <w:rPr>
          <w:rStyle w:val="hps"/>
          <w:rFonts w:ascii="Arial" w:hAnsi="Arial" w:cs="Arial"/>
          <w:color w:val="222222"/>
          <w:sz w:val="20"/>
          <w:szCs w:val="20"/>
          <w:lang w:val="es-EC"/>
        </w:rPr>
        <w:t xml:space="preserve">que las distancias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l</m:t>
            </m:r>
          </m:e>
          <m:sub>
            <m:r>
              <w:rPr>
                <w:rStyle w:val="hps"/>
                <w:rFonts w:ascii="Cambria Math" w:hAnsi="Cambria Math" w:cs="Arial"/>
                <w:color w:val="222222"/>
                <w:sz w:val="20"/>
                <w:szCs w:val="20"/>
                <w:lang w:val="es-EC"/>
              </w:rPr>
              <m:t>i</m:t>
            </m:r>
          </m:sub>
        </m:sSub>
        <m:r>
          <w:rPr>
            <w:rStyle w:val="hps"/>
            <w:rFonts w:ascii="Cambria Math" w:hAnsi="Cambria Math" w:cs="Arial"/>
            <w:color w:val="222222"/>
            <w:sz w:val="20"/>
            <w:szCs w:val="20"/>
            <w:lang w:val="es-EC"/>
          </w:rPr>
          <m:t xml:space="preserve">, </m:t>
        </m:r>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l</m:t>
            </m:r>
          </m:e>
          <m:sub>
            <m:r>
              <w:rPr>
                <w:rStyle w:val="hps"/>
                <w:rFonts w:ascii="Cambria Math" w:hAnsi="Cambria Math" w:cs="Arial"/>
                <w:color w:val="222222"/>
                <w:sz w:val="20"/>
                <w:szCs w:val="20"/>
                <w:lang w:val="es-EC"/>
              </w:rPr>
              <m:t>j</m:t>
            </m:r>
          </m:sub>
        </m:sSub>
        <m:r>
          <w:rPr>
            <w:rStyle w:val="hps"/>
            <w:rFonts w:ascii="Cambria Math" w:hAnsi="Cambria Math" w:cs="Arial"/>
            <w:color w:val="222222"/>
            <w:sz w:val="20"/>
            <w:szCs w:val="20"/>
            <w:lang w:val="es-EC"/>
          </w:rPr>
          <m:t>,</m:t>
        </m:r>
      </m:oMath>
      <w:r>
        <w:rPr>
          <w:rStyle w:val="hps"/>
          <w:rFonts w:ascii="Arial" w:hAnsi="Arial" w:cs="Arial"/>
          <w:color w:val="222222"/>
          <w:sz w:val="20"/>
          <w:szCs w:val="20"/>
          <w:lang w:val="es-EC"/>
        </w:rPr>
        <w:t xml:space="preserve"> sirven para hallar la matriz cinemática </w:t>
      </w:r>
      <m:oMath>
        <m:r>
          <m:rPr>
            <m:sty m:val="bi"/>
          </m:rPr>
          <w:rPr>
            <w:rStyle w:val="hps"/>
            <w:rFonts w:ascii="Cambria Math" w:hAnsi="Cambria Math" w:cs="Arial"/>
            <w:color w:val="222222"/>
            <w:sz w:val="20"/>
            <w:szCs w:val="20"/>
            <w:lang w:val="es-EC"/>
          </w:rPr>
          <m:t>T</m:t>
        </m:r>
      </m:oMath>
      <w:r>
        <w:rPr>
          <w:rStyle w:val="hps"/>
          <w:rFonts w:ascii="Arial" w:hAnsi="Arial" w:cs="Arial"/>
          <w:b/>
          <w:color w:val="222222"/>
          <w:sz w:val="20"/>
          <w:szCs w:val="20"/>
          <w:lang w:val="es-EC"/>
        </w:rPr>
        <w:t xml:space="preserve"> </w:t>
      </w:r>
      <w:r>
        <w:rPr>
          <w:rStyle w:val="hps"/>
          <w:rFonts w:ascii="Arial" w:hAnsi="Arial" w:cs="Arial"/>
          <w:color w:val="222222"/>
          <w:sz w:val="20"/>
          <w:szCs w:val="20"/>
          <w:lang w:val="es-EC"/>
        </w:rPr>
        <w:t xml:space="preserve">y con ella encontrar la matriz de rigidez en coordenadas globales. El significado de la variables de la matriz </w:t>
      </w:r>
      <m:oMath>
        <m:sSub>
          <m:sSubPr>
            <m:ctrlPr>
              <w:rPr>
                <w:rStyle w:val="hps"/>
                <w:rFonts w:ascii="Cambria Math" w:hAnsi="Cambria Math" w:cs="Arial"/>
                <w:i/>
                <w:color w:val="222222"/>
                <w:sz w:val="20"/>
                <w:szCs w:val="20"/>
                <w:lang w:val="es-EC"/>
              </w:rPr>
            </m:ctrlPr>
          </m:sSubPr>
          <m:e>
            <m:r>
              <m:rPr>
                <m:sty m:val="bi"/>
              </m:rPr>
              <w:rPr>
                <w:rStyle w:val="hps"/>
                <w:rFonts w:ascii="Cambria Math" w:hAnsi="Cambria Math" w:cs="Arial"/>
                <w:color w:val="222222"/>
                <w:sz w:val="20"/>
                <w:szCs w:val="20"/>
                <w:lang w:val="es-EC"/>
              </w:rPr>
              <m:t>k</m:t>
            </m:r>
          </m:e>
          <m:sub>
            <m:r>
              <w:rPr>
                <w:rStyle w:val="hps"/>
                <w:rFonts w:ascii="Cambria Math" w:hAnsi="Cambria Math" w:cs="Arial"/>
                <w:color w:val="222222"/>
                <w:sz w:val="20"/>
                <w:szCs w:val="20"/>
                <w:lang w:val="es-EC"/>
              </w:rPr>
              <m:t>o</m:t>
            </m:r>
          </m:sub>
        </m:sSub>
      </m:oMath>
      <w:r>
        <w:rPr>
          <w:rStyle w:val="hps"/>
          <w:rFonts w:ascii="Arial" w:hAnsi="Arial" w:cs="Arial"/>
          <w:color w:val="222222"/>
          <w:sz w:val="20"/>
          <w:szCs w:val="20"/>
          <w:lang w:val="es-EC"/>
        </w:rPr>
        <w:t xml:space="preserve">, es el siguiente: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k</m:t>
            </m:r>
          </m:e>
          <m:sub>
            <m:r>
              <w:rPr>
                <w:rStyle w:val="hps"/>
                <w:rFonts w:ascii="Cambria Math" w:hAnsi="Cambria Math" w:cs="Arial"/>
                <w:color w:val="222222"/>
                <w:sz w:val="20"/>
                <w:szCs w:val="20"/>
                <w:lang w:val="es-EC"/>
              </w:rPr>
              <m:t>h</m:t>
            </m:r>
          </m:sub>
        </m:sSub>
      </m:oMath>
      <w:r>
        <w:rPr>
          <w:rStyle w:val="hps"/>
          <w:rFonts w:ascii="Arial" w:hAnsi="Arial" w:cs="Arial"/>
          <w:color w:val="222222"/>
          <w:sz w:val="20"/>
          <w:szCs w:val="20"/>
          <w:lang w:val="es-EC"/>
        </w:rPr>
        <w:t xml:space="preserve"> es la rigidez horizontal; si se trabaja con las rigideces tangentes, valdrá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k</m:t>
            </m:r>
          </m:e>
          <m:sub>
            <m:r>
              <w:rPr>
                <w:rStyle w:val="hps"/>
                <w:rFonts w:ascii="Cambria Math" w:hAnsi="Cambria Math" w:cs="Arial"/>
                <w:color w:val="222222"/>
                <w:sz w:val="20"/>
                <w:szCs w:val="20"/>
                <w:lang w:val="es-EC"/>
              </w:rPr>
              <m:t>e</m:t>
            </m:r>
          </m:sub>
        </m:sSub>
      </m:oMath>
      <w:r>
        <w:rPr>
          <w:rStyle w:val="hps"/>
          <w:rFonts w:ascii="Arial" w:hAnsi="Arial" w:cs="Arial"/>
          <w:color w:val="222222"/>
          <w:sz w:val="20"/>
          <w:szCs w:val="20"/>
          <w:lang w:val="es-EC"/>
        </w:rPr>
        <w:t xml:space="preserve"> para el rango elástico y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k</m:t>
            </m:r>
          </m:e>
          <m:sub>
            <m:r>
              <w:rPr>
                <w:rStyle w:val="hps"/>
                <w:rFonts w:ascii="Cambria Math" w:hAnsi="Cambria Math" w:cs="Arial"/>
                <w:color w:val="222222"/>
                <w:sz w:val="20"/>
                <w:szCs w:val="20"/>
                <w:lang w:val="es-EC"/>
              </w:rPr>
              <m:t>p</m:t>
            </m:r>
          </m:sub>
        </m:sSub>
      </m:oMath>
      <w:r>
        <w:rPr>
          <w:rStyle w:val="hps"/>
          <w:rFonts w:ascii="Arial" w:hAnsi="Arial" w:cs="Arial"/>
          <w:color w:val="222222"/>
          <w:sz w:val="20"/>
          <w:szCs w:val="20"/>
          <w:lang w:val="es-EC"/>
        </w:rPr>
        <w:t xml:space="preserve"> para el rango plástico; en cambio </w:t>
      </w:r>
      <w:r w:rsidR="00A60F2E">
        <w:rPr>
          <w:rStyle w:val="hps"/>
          <w:rFonts w:ascii="Arial" w:hAnsi="Arial" w:cs="Arial"/>
          <w:color w:val="222222"/>
          <w:sz w:val="20"/>
          <w:szCs w:val="20"/>
          <w:lang w:val="es-EC"/>
        </w:rPr>
        <w:t>sí</w:t>
      </w:r>
      <w:r>
        <w:rPr>
          <w:rStyle w:val="hps"/>
          <w:rFonts w:ascii="Arial" w:hAnsi="Arial" w:cs="Arial"/>
          <w:color w:val="222222"/>
          <w:sz w:val="20"/>
          <w:szCs w:val="20"/>
          <w:lang w:val="es-EC"/>
        </w:rPr>
        <w:t xml:space="preserve"> se trabaja con la rigidez secante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k</m:t>
            </m:r>
          </m:e>
          <m:sub>
            <m:r>
              <w:rPr>
                <w:rStyle w:val="hps"/>
                <w:rFonts w:ascii="Cambria Math" w:hAnsi="Cambria Math" w:cs="Arial"/>
                <w:color w:val="222222"/>
                <w:sz w:val="20"/>
                <w:szCs w:val="20"/>
                <w:lang w:val="es-EC"/>
              </w:rPr>
              <m:t>h</m:t>
            </m:r>
          </m:sub>
        </m:sSub>
        <m:r>
          <w:rPr>
            <w:rStyle w:val="hps"/>
            <w:rFonts w:ascii="Cambria Math" w:hAnsi="Cambria Math" w:cs="Arial"/>
            <w:color w:val="222222"/>
            <w:sz w:val="20"/>
            <w:szCs w:val="20"/>
            <w:lang w:val="es-EC"/>
          </w:rPr>
          <m:t>=</m:t>
        </m:r>
        <m:sSub>
          <m:sSubPr>
            <m:ctrlPr>
              <w:rPr>
                <w:rStyle w:val="hps"/>
                <w:rFonts w:ascii="Cambria Math" w:hAnsi="Cambria Math" w:cs="Arial"/>
                <w:i/>
                <w:color w:val="222222"/>
                <w:sz w:val="20"/>
                <w:szCs w:val="20"/>
                <w:lang w:val="en-US"/>
              </w:rPr>
            </m:ctrlPr>
          </m:sSubPr>
          <m:e>
            <m:r>
              <w:rPr>
                <w:rStyle w:val="hps"/>
                <w:rFonts w:ascii="Cambria Math" w:hAnsi="Cambria Math" w:cs="Arial"/>
                <w:color w:val="222222"/>
                <w:sz w:val="20"/>
                <w:szCs w:val="20"/>
                <w:lang w:val="en-US"/>
              </w:rPr>
              <m:t>k</m:t>
            </m:r>
          </m:e>
          <m:sub>
            <m:r>
              <w:rPr>
                <w:rStyle w:val="hps"/>
                <w:rFonts w:ascii="Cambria Math" w:hAnsi="Cambria Math" w:cs="Arial"/>
                <w:color w:val="222222"/>
                <w:sz w:val="20"/>
                <w:szCs w:val="20"/>
                <w:lang w:val="en-US"/>
              </w:rPr>
              <m:t>ef</m:t>
            </m:r>
          </m:sub>
        </m:sSub>
      </m:oMath>
      <w:r w:rsidR="001E3D32">
        <w:rPr>
          <w:rStyle w:val="hps"/>
          <w:rFonts w:ascii="Arial" w:hAnsi="Arial" w:cs="Arial"/>
          <w:color w:val="222222"/>
          <w:sz w:val="20"/>
          <w:szCs w:val="20"/>
          <w:lang w:val="es-EC"/>
        </w:rPr>
        <w:t xml:space="preserve">. </w:t>
      </w:r>
      <w:r>
        <w:rPr>
          <w:rStyle w:val="hps"/>
          <w:rFonts w:ascii="Arial" w:hAnsi="Arial" w:cs="Arial"/>
          <w:color w:val="222222"/>
          <w:sz w:val="20"/>
          <w:szCs w:val="20"/>
          <w:lang w:val="es-EC"/>
        </w:rPr>
        <w:t xml:space="preserve">La rigidez vertical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k</m:t>
            </m:r>
          </m:e>
          <m:sub>
            <m:r>
              <w:rPr>
                <w:rStyle w:val="hps"/>
                <w:rFonts w:ascii="Cambria Math" w:hAnsi="Cambria Math" w:cs="Arial"/>
                <w:color w:val="222222"/>
                <w:sz w:val="20"/>
                <w:szCs w:val="20"/>
                <w:lang w:val="es-EC"/>
              </w:rPr>
              <m:t>v</m:t>
            </m:r>
          </m:sub>
        </m:sSub>
      </m:oMath>
      <w:r w:rsidR="001E3D32">
        <w:rPr>
          <w:rStyle w:val="hps"/>
          <w:rFonts w:ascii="Arial" w:hAnsi="Arial" w:cs="Arial"/>
          <w:color w:val="222222"/>
          <w:sz w:val="20"/>
          <w:szCs w:val="20"/>
          <w:lang w:val="es-EC"/>
        </w:rPr>
        <w:t xml:space="preserve"> se halla con la siguiente ecuación.</w:t>
      </w:r>
    </w:p>
    <w:p w:rsidR="001E3D32" w:rsidRDefault="001E3D32" w:rsidP="001E3D32">
      <w:pPr>
        <w:spacing w:line="240" w:lineRule="auto"/>
        <w:ind w:firstLine="709"/>
        <w:rPr>
          <w:rStyle w:val="hps"/>
          <w:rFonts w:ascii="Arial" w:hAnsi="Arial" w:cs="Arial"/>
          <w:color w:val="222222"/>
          <w:sz w:val="20"/>
          <w:szCs w:val="20"/>
          <w:lang w:val="es-EC"/>
        </w:rPr>
      </w:pPr>
    </w:p>
    <w:p w:rsidR="001E3D32" w:rsidRPr="001E3D32" w:rsidRDefault="001E3D32" w:rsidP="001E3D32">
      <w:pPr>
        <w:spacing w:line="240" w:lineRule="auto"/>
        <w:ind w:firstLine="0"/>
        <w:jc w:val="center"/>
        <w:rPr>
          <w:rStyle w:val="hps"/>
          <w:rFonts w:ascii="Arial" w:hAnsi="Arial" w:cs="Arial"/>
          <w:i/>
          <w:color w:val="222222"/>
          <w:sz w:val="20"/>
          <w:szCs w:val="20"/>
          <w:lang w:val="en-US"/>
        </w:rPr>
      </w:pPr>
      <m:oMathPara>
        <m:oMath>
          <m:r>
            <w:rPr>
              <w:rStyle w:val="hps"/>
              <w:rFonts w:ascii="Cambria Math" w:hAnsi="Cambria Math" w:cs="Arial"/>
              <w:color w:val="222222"/>
              <w:sz w:val="20"/>
              <w:szCs w:val="20"/>
              <w:lang w:val="es-EC"/>
            </w:rPr>
            <m:t>A</m:t>
          </m:r>
          <m:r>
            <w:rPr>
              <w:rStyle w:val="hps"/>
              <w:rFonts w:ascii="Cambria Math" w:hAnsi="Cambria Math" w:cs="Arial"/>
              <w:color w:val="222222"/>
              <w:sz w:val="20"/>
              <w:szCs w:val="20"/>
              <w:lang w:val="en-US"/>
            </w:rPr>
            <m:t>=</m:t>
          </m:r>
          <m:f>
            <m:fPr>
              <m:ctrlPr>
                <w:rPr>
                  <w:rStyle w:val="hps"/>
                  <w:rFonts w:ascii="Cambria Math" w:hAnsi="Cambria Math" w:cs="Arial"/>
                  <w:i/>
                  <w:color w:val="222222"/>
                  <w:sz w:val="20"/>
                  <w:szCs w:val="20"/>
                  <w:lang w:val="en-US"/>
                </w:rPr>
              </m:ctrlPr>
            </m:fPr>
            <m:num>
              <m:r>
                <w:rPr>
                  <w:rStyle w:val="hps"/>
                  <w:rFonts w:ascii="Cambria Math" w:hAnsi="Cambria Math" w:cs="Arial"/>
                  <w:color w:val="222222"/>
                  <w:sz w:val="20"/>
                  <w:szCs w:val="20"/>
                  <w:lang w:val="en-US"/>
                </w:rPr>
                <m:t xml:space="preserve">π </m:t>
              </m:r>
              <m:sSubSup>
                <m:sSubSupPr>
                  <m:ctrlPr>
                    <w:rPr>
                      <w:rStyle w:val="hps"/>
                      <w:rFonts w:ascii="Cambria Math" w:hAnsi="Cambria Math" w:cs="Arial"/>
                      <w:i/>
                      <w:color w:val="222222"/>
                      <w:sz w:val="20"/>
                      <w:szCs w:val="20"/>
                      <w:lang w:val="en-US"/>
                    </w:rPr>
                  </m:ctrlPr>
                </m:sSubSupPr>
                <m:e>
                  <m:r>
                    <w:rPr>
                      <w:rStyle w:val="hps"/>
                      <w:rFonts w:ascii="Cambria Math" w:hAnsi="Cambria Math" w:cs="Arial"/>
                      <w:color w:val="222222"/>
                      <w:sz w:val="20"/>
                      <w:szCs w:val="20"/>
                      <w:lang w:val="en-US"/>
                    </w:rPr>
                    <m:t>b</m:t>
                  </m:r>
                </m:e>
                <m:sub>
                  <m:r>
                    <w:rPr>
                      <w:rStyle w:val="hps"/>
                      <w:rFonts w:ascii="Cambria Math" w:hAnsi="Cambria Math" w:cs="Arial"/>
                      <w:color w:val="222222"/>
                      <w:sz w:val="20"/>
                      <w:szCs w:val="20"/>
                      <w:lang w:val="en-US"/>
                    </w:rPr>
                    <m:t>4</m:t>
                  </m:r>
                </m:sub>
                <m:sup>
                  <m:r>
                    <w:rPr>
                      <w:rStyle w:val="hps"/>
                      <w:rFonts w:ascii="Cambria Math" w:hAnsi="Cambria Math" w:cs="Arial"/>
                      <w:color w:val="222222"/>
                      <w:sz w:val="20"/>
                      <w:szCs w:val="20"/>
                      <w:lang w:val="en-US"/>
                    </w:rPr>
                    <m:t>2</m:t>
                  </m:r>
                </m:sup>
              </m:sSubSup>
            </m:num>
            <m:den>
              <m:r>
                <w:rPr>
                  <w:rStyle w:val="hps"/>
                  <w:rFonts w:ascii="Cambria Math" w:hAnsi="Cambria Math" w:cs="Arial"/>
                  <w:color w:val="222222"/>
                  <w:sz w:val="20"/>
                  <w:szCs w:val="20"/>
                  <w:lang w:val="en-US"/>
                </w:rPr>
                <m:t>4</m:t>
              </m:r>
            </m:den>
          </m:f>
        </m:oMath>
      </m:oMathPara>
    </w:p>
    <w:p w:rsidR="001E3D32" w:rsidRDefault="001E3D32" w:rsidP="001E3D32">
      <w:pPr>
        <w:spacing w:line="240" w:lineRule="auto"/>
        <w:ind w:firstLine="0"/>
        <w:jc w:val="center"/>
        <w:rPr>
          <w:rStyle w:val="hps"/>
          <w:rFonts w:ascii="Arial" w:hAnsi="Arial" w:cs="Arial"/>
          <w:i/>
          <w:color w:val="222222"/>
          <w:sz w:val="20"/>
          <w:szCs w:val="20"/>
          <w:lang w:val="en-US"/>
        </w:rPr>
      </w:pPr>
    </w:p>
    <w:p w:rsidR="001E3D32" w:rsidRPr="001E3D32" w:rsidRDefault="00E82E90" w:rsidP="001E3D32">
      <w:pPr>
        <w:spacing w:line="240" w:lineRule="auto"/>
        <w:ind w:firstLine="0"/>
        <w:jc w:val="center"/>
        <w:rPr>
          <w:rStyle w:val="hps"/>
          <w:rFonts w:ascii="Arial" w:hAnsi="Arial" w:cs="Arial"/>
          <w:i/>
          <w:color w:val="222222"/>
          <w:sz w:val="20"/>
          <w:szCs w:val="20"/>
          <w:lang w:val="en-US"/>
        </w:rPr>
      </w:pPr>
      <m:oMathPara>
        <m:oMath>
          <m:sSub>
            <m:sSubPr>
              <m:ctrlPr>
                <w:rPr>
                  <w:rStyle w:val="hps"/>
                  <w:rFonts w:ascii="Cambria Math" w:hAnsi="Cambria Math" w:cs="Arial"/>
                  <w:i/>
                  <w:color w:val="222222"/>
                  <w:sz w:val="20"/>
                  <w:szCs w:val="20"/>
                  <w:lang w:val="en-US"/>
                </w:rPr>
              </m:ctrlPr>
            </m:sSubPr>
            <m:e>
              <m:r>
                <w:rPr>
                  <w:rStyle w:val="hps"/>
                  <w:rFonts w:ascii="Cambria Math" w:hAnsi="Cambria Math" w:cs="Arial"/>
                  <w:color w:val="222222"/>
                  <w:sz w:val="20"/>
                  <w:szCs w:val="20"/>
                  <w:lang w:val="en-US"/>
                </w:rPr>
                <m:t>k</m:t>
              </m:r>
            </m:e>
            <m:sub>
              <m:r>
                <w:rPr>
                  <w:rStyle w:val="hps"/>
                  <w:rFonts w:ascii="Cambria Math" w:hAnsi="Cambria Math" w:cs="Arial"/>
                  <w:color w:val="222222"/>
                  <w:sz w:val="20"/>
                  <w:szCs w:val="20"/>
                  <w:lang w:val="en-US"/>
                </w:rPr>
                <m:t>v</m:t>
              </m:r>
            </m:sub>
          </m:sSub>
          <m:r>
            <w:rPr>
              <w:rStyle w:val="hps"/>
              <w:rFonts w:ascii="Cambria Math" w:hAnsi="Cambria Math" w:cs="Arial"/>
              <w:color w:val="222222"/>
              <w:sz w:val="20"/>
              <w:szCs w:val="20"/>
              <w:lang w:val="en-US"/>
            </w:rPr>
            <m:t xml:space="preserve">= </m:t>
          </m:r>
          <m:f>
            <m:fPr>
              <m:ctrlPr>
                <w:rPr>
                  <w:rStyle w:val="hps"/>
                  <w:rFonts w:ascii="Cambria Math" w:hAnsi="Cambria Math" w:cs="Arial"/>
                  <w:i/>
                  <w:color w:val="222222"/>
                  <w:sz w:val="20"/>
                  <w:szCs w:val="20"/>
                  <w:lang w:val="en-US"/>
                </w:rPr>
              </m:ctrlPr>
            </m:fPr>
            <m:num>
              <m:r>
                <w:rPr>
                  <w:rStyle w:val="hps"/>
                  <w:rFonts w:ascii="Cambria Math" w:hAnsi="Cambria Math" w:cs="Arial"/>
                  <w:color w:val="222222"/>
                  <w:sz w:val="20"/>
                  <w:szCs w:val="20"/>
                  <w:lang w:val="en-US"/>
                </w:rPr>
                <m:t>E A</m:t>
              </m:r>
            </m:num>
            <m:den>
              <m:r>
                <w:rPr>
                  <w:rStyle w:val="hps"/>
                  <w:rFonts w:ascii="Cambria Math" w:hAnsi="Cambria Math" w:cs="Arial"/>
                  <w:color w:val="222222"/>
                  <w:sz w:val="20"/>
                  <w:szCs w:val="20"/>
                  <w:lang w:val="en-US"/>
                </w:rPr>
                <m:t>H</m:t>
              </m:r>
            </m:den>
          </m:f>
        </m:oMath>
      </m:oMathPara>
    </w:p>
    <w:p w:rsidR="001E3D32" w:rsidRDefault="001E3D32" w:rsidP="001E3D32">
      <w:pPr>
        <w:spacing w:line="240" w:lineRule="auto"/>
        <w:ind w:firstLine="0"/>
        <w:jc w:val="center"/>
        <w:rPr>
          <w:rStyle w:val="hps"/>
          <w:rFonts w:ascii="Arial" w:hAnsi="Arial" w:cs="Arial"/>
          <w:i/>
          <w:color w:val="222222"/>
          <w:sz w:val="20"/>
          <w:szCs w:val="20"/>
          <w:lang w:val="en-US"/>
        </w:rPr>
      </w:pPr>
    </w:p>
    <w:p w:rsidR="00E62ABE" w:rsidRDefault="001E3D32" w:rsidP="00D41211">
      <w:pPr>
        <w:spacing w:line="240" w:lineRule="auto"/>
        <w:ind w:firstLine="709"/>
        <w:rPr>
          <w:rStyle w:val="hps"/>
          <w:rFonts w:ascii="Arial" w:hAnsi="Arial" w:cs="Arial"/>
          <w:color w:val="222222"/>
          <w:sz w:val="20"/>
          <w:szCs w:val="20"/>
          <w:lang w:val="es-EC"/>
        </w:rPr>
      </w:pPr>
      <w:r w:rsidRPr="001E3D32">
        <w:rPr>
          <w:rStyle w:val="hps"/>
          <w:rFonts w:ascii="Arial" w:hAnsi="Arial" w:cs="Arial"/>
          <w:color w:val="222222"/>
          <w:sz w:val="20"/>
          <w:szCs w:val="20"/>
          <w:lang w:val="es-EC"/>
        </w:rPr>
        <w:t xml:space="preserve">Donde: </w:t>
      </w:r>
      <m:oMath>
        <m:sSub>
          <m:sSubPr>
            <m:ctrlPr>
              <w:rPr>
                <w:rStyle w:val="hps"/>
                <w:rFonts w:ascii="Cambria Math" w:hAnsi="Cambria Math" w:cs="Arial"/>
                <w:i/>
                <w:color w:val="222222"/>
                <w:sz w:val="20"/>
                <w:szCs w:val="20"/>
                <w:lang w:val="en-US"/>
              </w:rPr>
            </m:ctrlPr>
          </m:sSubPr>
          <m:e>
            <m:r>
              <w:rPr>
                <w:rStyle w:val="hps"/>
                <w:rFonts w:ascii="Cambria Math" w:hAnsi="Cambria Math" w:cs="Arial"/>
                <w:color w:val="222222"/>
                <w:sz w:val="20"/>
                <w:szCs w:val="20"/>
                <w:lang w:val="en-US"/>
              </w:rPr>
              <m:t>b</m:t>
            </m:r>
          </m:e>
          <m:sub>
            <m:r>
              <w:rPr>
                <w:rStyle w:val="hps"/>
                <w:rFonts w:ascii="Cambria Math" w:hAnsi="Cambria Math" w:cs="Arial"/>
                <w:color w:val="222222"/>
                <w:sz w:val="20"/>
                <w:szCs w:val="20"/>
                <w:lang w:val="es-EC"/>
              </w:rPr>
              <m:t>4</m:t>
            </m:r>
          </m:sub>
        </m:sSub>
      </m:oMath>
      <w:r w:rsidRPr="001E3D32">
        <w:rPr>
          <w:rStyle w:val="hps"/>
          <w:rFonts w:ascii="Arial" w:hAnsi="Arial" w:cs="Arial"/>
          <w:color w:val="222222"/>
          <w:sz w:val="20"/>
          <w:szCs w:val="20"/>
          <w:lang w:val="es-EC"/>
        </w:rPr>
        <w:t xml:space="preserve"> es el diámetro del aislador interior del FPT; </w:t>
      </w:r>
      <m:oMath>
        <m:r>
          <w:rPr>
            <w:rStyle w:val="hps"/>
            <w:rFonts w:ascii="Cambria Math" w:hAnsi="Cambria Math" w:cs="Arial"/>
            <w:color w:val="222222"/>
            <w:sz w:val="20"/>
            <w:szCs w:val="20"/>
            <w:lang w:val="es-EC"/>
          </w:rPr>
          <m:t>E</m:t>
        </m:r>
      </m:oMath>
      <w:r>
        <w:rPr>
          <w:rStyle w:val="hps"/>
          <w:rFonts w:ascii="Arial" w:hAnsi="Arial" w:cs="Arial"/>
          <w:color w:val="222222"/>
          <w:sz w:val="20"/>
          <w:szCs w:val="20"/>
          <w:lang w:val="es-EC"/>
        </w:rPr>
        <w:t xml:space="preserve"> es el módulo de elasticidad del acero; </w:t>
      </w:r>
      <m:oMath>
        <m:r>
          <w:rPr>
            <w:rStyle w:val="hps"/>
            <w:rFonts w:ascii="Cambria Math" w:hAnsi="Cambria Math" w:cs="Arial"/>
            <w:color w:val="222222"/>
            <w:sz w:val="20"/>
            <w:szCs w:val="20"/>
            <w:lang w:val="es-EC"/>
          </w:rPr>
          <m:t>H</m:t>
        </m:r>
      </m:oMath>
      <w:r>
        <w:rPr>
          <w:rStyle w:val="hps"/>
          <w:rFonts w:ascii="Arial" w:hAnsi="Arial" w:cs="Arial"/>
          <w:color w:val="222222"/>
          <w:sz w:val="20"/>
          <w:szCs w:val="20"/>
          <w:lang w:val="es-EC"/>
        </w:rPr>
        <w:t xml:space="preserve"> es la</w:t>
      </w:r>
      <w:r w:rsidR="00D41211">
        <w:rPr>
          <w:rStyle w:val="hps"/>
          <w:rFonts w:ascii="Arial" w:hAnsi="Arial" w:cs="Arial"/>
          <w:color w:val="222222"/>
          <w:sz w:val="20"/>
          <w:szCs w:val="20"/>
          <w:lang w:val="es-EC"/>
        </w:rPr>
        <w:t xml:space="preserve"> altura total del aislador FPT.</w:t>
      </w:r>
    </w:p>
    <w:p w:rsidR="008B16EA" w:rsidRDefault="008B16EA" w:rsidP="008B16EA">
      <w:pPr>
        <w:spacing w:line="240" w:lineRule="auto"/>
        <w:ind w:firstLine="0"/>
        <w:rPr>
          <w:rStyle w:val="hps"/>
          <w:rFonts w:ascii="Arial" w:hAnsi="Arial" w:cs="Arial"/>
          <w:color w:val="222222"/>
          <w:sz w:val="20"/>
          <w:szCs w:val="20"/>
        </w:rPr>
      </w:pPr>
    </w:p>
    <w:p w:rsidR="008B16EA" w:rsidRPr="008B16EA" w:rsidRDefault="008B16EA" w:rsidP="008B16EA">
      <w:pPr>
        <w:pStyle w:val="Prrafodelista"/>
        <w:numPr>
          <w:ilvl w:val="1"/>
          <w:numId w:val="19"/>
        </w:numPr>
        <w:tabs>
          <w:tab w:val="left" w:pos="1134"/>
        </w:tabs>
        <w:spacing w:line="240" w:lineRule="auto"/>
        <w:rPr>
          <w:rStyle w:val="hps"/>
          <w:rFonts w:ascii="Arial" w:hAnsi="Arial" w:cs="Arial"/>
          <w:b/>
          <w:color w:val="222222"/>
          <w:sz w:val="22"/>
          <w:szCs w:val="22"/>
        </w:rPr>
      </w:pPr>
      <w:r>
        <w:rPr>
          <w:rStyle w:val="hps"/>
          <w:rFonts w:ascii="Arial" w:hAnsi="Arial" w:cs="Arial"/>
          <w:b/>
          <w:color w:val="222222"/>
          <w:sz w:val="22"/>
          <w:szCs w:val="22"/>
          <w:lang w:val="es-EC"/>
        </w:rPr>
        <w:t>Asignación de las secciones a los elementos de la estructura</w:t>
      </w:r>
    </w:p>
    <w:p w:rsidR="008B16EA" w:rsidRDefault="008B16EA" w:rsidP="008B16EA">
      <w:pPr>
        <w:tabs>
          <w:tab w:val="left" w:pos="1134"/>
        </w:tabs>
        <w:spacing w:line="240" w:lineRule="auto"/>
        <w:rPr>
          <w:rStyle w:val="hps"/>
          <w:rFonts w:ascii="Arial" w:hAnsi="Arial" w:cs="Arial"/>
          <w:b/>
          <w:color w:val="222222"/>
          <w:sz w:val="22"/>
          <w:szCs w:val="22"/>
        </w:rPr>
      </w:pPr>
    </w:p>
    <w:p w:rsidR="008B16EA" w:rsidRDefault="008B16EA" w:rsidP="008B16EA">
      <w:pPr>
        <w:spacing w:line="240" w:lineRule="auto"/>
        <w:ind w:firstLine="709"/>
        <w:rPr>
          <w:rFonts w:ascii="Arial" w:hAnsi="Arial" w:cs="Arial"/>
          <w:sz w:val="20"/>
          <w:szCs w:val="20"/>
        </w:rPr>
      </w:pPr>
      <w:r w:rsidRPr="008B16EA">
        <w:rPr>
          <w:rFonts w:ascii="Arial" w:hAnsi="Arial" w:cs="Arial"/>
          <w:sz w:val="20"/>
          <w:szCs w:val="20"/>
        </w:rPr>
        <w:t>Una vez asignada la numeración a vigas y columnas de la estructura se procede a asignar las secciones antes definidas a cada uno de los elementos. Esta asignación se realiza en “Table1” de la siguiente manera:</w:t>
      </w:r>
    </w:p>
    <w:p w:rsidR="008B16EA" w:rsidRDefault="008B16EA" w:rsidP="008B16EA">
      <w:pPr>
        <w:spacing w:line="240" w:lineRule="auto"/>
        <w:ind w:firstLine="709"/>
        <w:rPr>
          <w:rFonts w:ascii="Arial" w:hAnsi="Arial" w:cs="Arial"/>
          <w:sz w:val="20"/>
          <w:szCs w:val="20"/>
        </w:rPr>
      </w:pPr>
    </w:p>
    <w:p w:rsidR="008B16EA" w:rsidRDefault="008B16EA" w:rsidP="008B16EA">
      <w:pPr>
        <w:spacing w:line="240" w:lineRule="auto"/>
        <w:ind w:firstLine="0"/>
        <w:jc w:val="center"/>
        <w:rPr>
          <w:rFonts w:ascii="Arial" w:hAnsi="Arial" w:cs="Arial"/>
          <w:sz w:val="20"/>
          <w:szCs w:val="20"/>
        </w:rPr>
      </w:pPr>
      <w:r>
        <w:rPr>
          <w:rFonts w:ascii="Arial" w:hAnsi="Arial" w:cs="Arial"/>
          <w:noProof/>
          <w:sz w:val="20"/>
          <w:szCs w:val="20"/>
          <w:lang w:val="es-EC" w:eastAsia="es-EC"/>
        </w:rPr>
        <w:drawing>
          <wp:inline distT="0" distB="0" distL="0" distR="0">
            <wp:extent cx="4676775" cy="9144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6775" cy="914400"/>
                    </a:xfrm>
                    <a:prstGeom prst="rect">
                      <a:avLst/>
                    </a:prstGeom>
                    <a:noFill/>
                    <a:ln>
                      <a:noFill/>
                    </a:ln>
                  </pic:spPr>
                </pic:pic>
              </a:graphicData>
            </a:graphic>
          </wp:inline>
        </w:drawing>
      </w:r>
    </w:p>
    <w:p w:rsidR="00C51C7D" w:rsidRDefault="00C51C7D" w:rsidP="008B16EA">
      <w:pPr>
        <w:spacing w:line="240" w:lineRule="auto"/>
        <w:ind w:firstLine="0"/>
        <w:jc w:val="center"/>
        <w:rPr>
          <w:rFonts w:ascii="Arial" w:hAnsi="Arial" w:cs="Arial"/>
          <w:sz w:val="20"/>
          <w:szCs w:val="20"/>
        </w:rPr>
      </w:pPr>
    </w:p>
    <w:p w:rsidR="00C51C7D" w:rsidRDefault="00C51C7D" w:rsidP="00C51C7D">
      <w:pPr>
        <w:spacing w:line="240" w:lineRule="auto"/>
        <w:ind w:firstLine="709"/>
        <w:rPr>
          <w:rFonts w:ascii="Arial" w:hAnsi="Arial" w:cs="Arial"/>
          <w:sz w:val="20"/>
          <w:szCs w:val="20"/>
        </w:rPr>
      </w:pPr>
      <w:r>
        <w:rPr>
          <w:rFonts w:ascii="Arial" w:hAnsi="Arial" w:cs="Arial"/>
          <w:sz w:val="20"/>
          <w:szCs w:val="20"/>
        </w:rPr>
        <w:t>Falta indicar la geometría del pórtico y las cargas verticales que gravitan sobre el mismo; esto se lo hace en forma similar a lo indicado en el Capítulo 15 de Aguiar (2014), sin embargo se describe brevemente los datos que se requieren.</w:t>
      </w:r>
    </w:p>
    <w:p w:rsidR="00C51C7D" w:rsidRDefault="00C51C7D" w:rsidP="00C51C7D">
      <w:pPr>
        <w:spacing w:line="240" w:lineRule="auto"/>
        <w:ind w:firstLine="0"/>
        <w:rPr>
          <w:rFonts w:ascii="Arial" w:hAnsi="Arial" w:cs="Arial"/>
          <w:sz w:val="20"/>
          <w:szCs w:val="20"/>
        </w:rPr>
      </w:pPr>
    </w:p>
    <w:p w:rsidR="00C51C7D" w:rsidRDefault="00C51C7D" w:rsidP="00C51C7D">
      <w:pPr>
        <w:spacing w:line="240" w:lineRule="auto"/>
        <w:ind w:firstLine="0"/>
        <w:rPr>
          <w:rStyle w:val="hps"/>
          <w:rFonts w:ascii="Arial" w:hAnsi="Arial" w:cs="Arial"/>
          <w:color w:val="222222"/>
          <w:sz w:val="20"/>
          <w:szCs w:val="20"/>
        </w:rPr>
      </w:pPr>
    </w:p>
    <w:p w:rsidR="00C51C7D" w:rsidRPr="008B16EA" w:rsidRDefault="00C51C7D" w:rsidP="00C51C7D">
      <w:pPr>
        <w:pStyle w:val="Prrafodelista"/>
        <w:numPr>
          <w:ilvl w:val="1"/>
          <w:numId w:val="19"/>
        </w:numPr>
        <w:tabs>
          <w:tab w:val="left" w:pos="1134"/>
        </w:tabs>
        <w:spacing w:line="240" w:lineRule="auto"/>
        <w:rPr>
          <w:rStyle w:val="hps"/>
          <w:rFonts w:ascii="Arial" w:hAnsi="Arial" w:cs="Arial"/>
          <w:b/>
          <w:color w:val="222222"/>
          <w:sz w:val="22"/>
          <w:szCs w:val="22"/>
        </w:rPr>
      </w:pPr>
      <w:r>
        <w:rPr>
          <w:rStyle w:val="hps"/>
          <w:rFonts w:ascii="Arial" w:hAnsi="Arial" w:cs="Arial"/>
          <w:b/>
          <w:color w:val="222222"/>
          <w:sz w:val="22"/>
          <w:szCs w:val="22"/>
          <w:lang w:val="es-EC"/>
        </w:rPr>
        <w:t>Generación de los elementos de la estructura</w:t>
      </w:r>
    </w:p>
    <w:p w:rsidR="00C51C7D" w:rsidRDefault="00C51C7D" w:rsidP="00C51C7D">
      <w:pPr>
        <w:tabs>
          <w:tab w:val="left" w:pos="1134"/>
        </w:tabs>
        <w:spacing w:line="240" w:lineRule="auto"/>
        <w:rPr>
          <w:rStyle w:val="hps"/>
          <w:rFonts w:ascii="Arial" w:hAnsi="Arial" w:cs="Arial"/>
          <w:b/>
          <w:color w:val="222222"/>
          <w:sz w:val="22"/>
          <w:szCs w:val="22"/>
        </w:rPr>
      </w:pPr>
    </w:p>
    <w:p w:rsidR="00C51C7D" w:rsidRDefault="00C51C7D" w:rsidP="00C51C7D">
      <w:pPr>
        <w:spacing w:line="240" w:lineRule="auto"/>
        <w:ind w:firstLine="709"/>
        <w:rPr>
          <w:rFonts w:ascii="Arial" w:hAnsi="Arial" w:cs="Arial"/>
          <w:sz w:val="20"/>
          <w:szCs w:val="20"/>
        </w:rPr>
      </w:pPr>
      <w:r>
        <w:rPr>
          <w:rFonts w:ascii="Arial" w:hAnsi="Arial" w:cs="Arial"/>
          <w:sz w:val="20"/>
          <w:szCs w:val="20"/>
        </w:rPr>
        <w:t xml:space="preserve">Para la generación de la matriz de rigidez y del vector de cargas generalizadas los datos que se deben ingresar, se resumen a continuación. Primero se debe indicar el número de pisos </w:t>
      </w:r>
      <m:oMath>
        <m:r>
          <w:rPr>
            <w:rFonts w:ascii="Cambria Math" w:hAnsi="Cambria Math" w:cs="Arial"/>
            <w:sz w:val="20"/>
            <w:szCs w:val="20"/>
          </w:rPr>
          <m:t>np</m:t>
        </m:r>
      </m:oMath>
      <w:r>
        <w:rPr>
          <w:rFonts w:ascii="Arial" w:hAnsi="Arial" w:cs="Arial"/>
          <w:sz w:val="20"/>
          <w:szCs w:val="20"/>
        </w:rPr>
        <w:t xml:space="preserve"> y el número de nudos restringidos </w:t>
      </w:r>
      <m:oMath>
        <m:r>
          <w:rPr>
            <w:rFonts w:ascii="Cambria Math" w:hAnsi="Cambria Math" w:cs="Arial"/>
            <w:sz w:val="20"/>
            <w:szCs w:val="20"/>
          </w:rPr>
          <m:t>nr</m:t>
        </m:r>
      </m:oMath>
      <w:r>
        <w:rPr>
          <w:rFonts w:ascii="Arial" w:hAnsi="Arial" w:cs="Arial"/>
          <w:sz w:val="20"/>
          <w:szCs w:val="20"/>
        </w:rPr>
        <w:t>. Luego para general los elementos se debe crear una matriz con la información indicada en la tabla 5.</w:t>
      </w:r>
    </w:p>
    <w:p w:rsidR="00C51C7D" w:rsidRDefault="00C51C7D" w:rsidP="00C51C7D">
      <w:pPr>
        <w:spacing w:line="240" w:lineRule="auto"/>
        <w:ind w:firstLine="709"/>
        <w:rPr>
          <w:rFonts w:ascii="Arial" w:hAnsi="Arial" w:cs="Arial"/>
          <w:sz w:val="20"/>
          <w:szCs w:val="20"/>
        </w:rPr>
      </w:pPr>
    </w:p>
    <w:p w:rsidR="00C51C7D" w:rsidRPr="00C51C7D" w:rsidRDefault="00C51C7D" w:rsidP="00C51C7D">
      <w:pPr>
        <w:spacing w:line="240" w:lineRule="auto"/>
        <w:ind w:firstLine="0"/>
        <w:jc w:val="center"/>
        <w:rPr>
          <w:rFonts w:ascii="Arial" w:hAnsi="Arial" w:cs="Arial"/>
          <w:sz w:val="20"/>
          <w:szCs w:val="20"/>
        </w:rPr>
      </w:pPr>
      <w:r>
        <w:rPr>
          <w:rFonts w:ascii="Arial" w:hAnsi="Arial" w:cs="Arial"/>
          <w:b/>
          <w:sz w:val="20"/>
          <w:szCs w:val="20"/>
        </w:rPr>
        <w:t xml:space="preserve">Tabla 5 </w:t>
      </w:r>
      <w:r>
        <w:rPr>
          <w:rFonts w:ascii="Arial" w:hAnsi="Arial" w:cs="Arial"/>
          <w:sz w:val="20"/>
          <w:szCs w:val="20"/>
        </w:rPr>
        <w:t>Datos para generar los elementos de un pórtico plano.</w:t>
      </w:r>
    </w:p>
    <w:p w:rsidR="00C51C7D" w:rsidRDefault="00C51C7D" w:rsidP="00C51C7D">
      <w:pPr>
        <w:spacing w:line="240" w:lineRule="auto"/>
        <w:ind w:firstLine="0"/>
        <w:jc w:val="center"/>
        <w:rPr>
          <w:rFonts w:ascii="Arial" w:hAnsi="Arial" w:cs="Arial"/>
          <w:sz w:val="20"/>
          <w:szCs w:val="20"/>
        </w:rPr>
      </w:pPr>
      <w:r>
        <w:rPr>
          <w:rFonts w:ascii="Arial" w:hAnsi="Arial" w:cs="Arial"/>
          <w:noProof/>
          <w:sz w:val="20"/>
          <w:szCs w:val="20"/>
          <w:lang w:val="es-EC" w:eastAsia="es-EC"/>
        </w:rPr>
        <w:drawing>
          <wp:inline distT="0" distB="0" distL="0" distR="0">
            <wp:extent cx="4676775" cy="3524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6775" cy="352425"/>
                    </a:xfrm>
                    <a:prstGeom prst="rect">
                      <a:avLst/>
                    </a:prstGeom>
                    <a:noFill/>
                    <a:ln>
                      <a:noFill/>
                    </a:ln>
                  </pic:spPr>
                </pic:pic>
              </a:graphicData>
            </a:graphic>
          </wp:inline>
        </w:drawing>
      </w:r>
    </w:p>
    <w:p w:rsidR="00C51C7D" w:rsidRDefault="00C51C7D" w:rsidP="00C51C7D">
      <w:pPr>
        <w:spacing w:line="240" w:lineRule="auto"/>
        <w:ind w:firstLine="709"/>
        <w:rPr>
          <w:rFonts w:ascii="Arial" w:hAnsi="Arial" w:cs="Arial"/>
          <w:sz w:val="20"/>
          <w:szCs w:val="20"/>
        </w:rPr>
      </w:pPr>
      <w:r>
        <w:rPr>
          <w:rFonts w:ascii="Arial" w:hAnsi="Arial" w:cs="Arial"/>
          <w:sz w:val="20"/>
          <w:szCs w:val="20"/>
        </w:rPr>
        <w:t>Para la creación de las coordenadas de los nudos, la información solicitada se indica en la tabla 6.</w:t>
      </w:r>
    </w:p>
    <w:p w:rsidR="00C51C7D" w:rsidRDefault="00C51C7D" w:rsidP="00C51C7D">
      <w:pPr>
        <w:spacing w:line="240" w:lineRule="auto"/>
        <w:ind w:firstLine="709"/>
        <w:rPr>
          <w:rFonts w:ascii="Arial" w:hAnsi="Arial" w:cs="Arial"/>
          <w:sz w:val="20"/>
          <w:szCs w:val="20"/>
        </w:rPr>
      </w:pPr>
    </w:p>
    <w:p w:rsidR="00C51C7D" w:rsidRPr="00C51C7D" w:rsidRDefault="00C51C7D" w:rsidP="00C51C7D">
      <w:pPr>
        <w:spacing w:line="240" w:lineRule="auto"/>
        <w:ind w:firstLine="0"/>
        <w:jc w:val="center"/>
        <w:rPr>
          <w:rFonts w:ascii="Arial" w:hAnsi="Arial" w:cs="Arial"/>
          <w:sz w:val="20"/>
          <w:szCs w:val="20"/>
        </w:rPr>
      </w:pPr>
      <w:r>
        <w:rPr>
          <w:rFonts w:ascii="Arial" w:hAnsi="Arial" w:cs="Arial"/>
          <w:b/>
          <w:sz w:val="20"/>
          <w:szCs w:val="20"/>
        </w:rPr>
        <w:t xml:space="preserve">Tabla 6 </w:t>
      </w:r>
      <w:r>
        <w:rPr>
          <w:rFonts w:ascii="Arial" w:hAnsi="Arial" w:cs="Arial"/>
          <w:sz w:val="20"/>
          <w:szCs w:val="20"/>
        </w:rPr>
        <w:t>Datos para generar las coordenadas de los nudos.</w:t>
      </w:r>
    </w:p>
    <w:p w:rsidR="00C51C7D" w:rsidRDefault="00C51C7D" w:rsidP="00C51C7D">
      <w:pPr>
        <w:spacing w:line="240" w:lineRule="auto"/>
        <w:ind w:firstLine="0"/>
        <w:jc w:val="center"/>
        <w:rPr>
          <w:rFonts w:ascii="Arial" w:hAnsi="Arial" w:cs="Arial"/>
          <w:sz w:val="20"/>
          <w:szCs w:val="20"/>
        </w:rPr>
      </w:pPr>
      <w:r>
        <w:rPr>
          <w:rFonts w:ascii="Arial" w:hAnsi="Arial" w:cs="Arial"/>
          <w:noProof/>
          <w:sz w:val="20"/>
          <w:szCs w:val="20"/>
          <w:lang w:val="es-EC" w:eastAsia="es-EC"/>
        </w:rPr>
        <w:drawing>
          <wp:inline distT="0" distB="0" distL="0" distR="0">
            <wp:extent cx="4676775" cy="38100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6775" cy="381000"/>
                    </a:xfrm>
                    <a:prstGeom prst="rect">
                      <a:avLst/>
                    </a:prstGeom>
                    <a:noFill/>
                    <a:ln>
                      <a:noFill/>
                    </a:ln>
                  </pic:spPr>
                </pic:pic>
              </a:graphicData>
            </a:graphic>
          </wp:inline>
        </w:drawing>
      </w:r>
    </w:p>
    <w:p w:rsidR="00C51C7D" w:rsidRDefault="00C51C7D" w:rsidP="00C51C7D">
      <w:pPr>
        <w:spacing w:line="240" w:lineRule="auto"/>
        <w:ind w:firstLine="709"/>
        <w:rPr>
          <w:rFonts w:ascii="Arial" w:hAnsi="Arial" w:cs="Arial"/>
          <w:sz w:val="20"/>
          <w:szCs w:val="20"/>
        </w:rPr>
      </w:pPr>
    </w:p>
    <w:p w:rsidR="00296A44" w:rsidRDefault="00296A44" w:rsidP="00296A44">
      <w:pPr>
        <w:spacing w:line="240" w:lineRule="auto"/>
        <w:ind w:firstLine="0"/>
        <w:rPr>
          <w:rStyle w:val="hps"/>
          <w:rFonts w:ascii="Arial" w:hAnsi="Arial" w:cs="Arial"/>
          <w:color w:val="222222"/>
          <w:sz w:val="20"/>
          <w:szCs w:val="20"/>
        </w:rPr>
      </w:pPr>
    </w:p>
    <w:p w:rsidR="00296A44" w:rsidRPr="008B16EA" w:rsidRDefault="00296A44" w:rsidP="00296A44">
      <w:pPr>
        <w:pStyle w:val="Prrafodelista"/>
        <w:numPr>
          <w:ilvl w:val="1"/>
          <w:numId w:val="19"/>
        </w:numPr>
        <w:tabs>
          <w:tab w:val="left" w:pos="1134"/>
        </w:tabs>
        <w:spacing w:line="240" w:lineRule="auto"/>
        <w:rPr>
          <w:rStyle w:val="hps"/>
          <w:rFonts w:ascii="Arial" w:hAnsi="Arial" w:cs="Arial"/>
          <w:b/>
          <w:color w:val="222222"/>
          <w:sz w:val="22"/>
          <w:szCs w:val="22"/>
        </w:rPr>
      </w:pPr>
      <w:r>
        <w:rPr>
          <w:rStyle w:val="hps"/>
          <w:rFonts w:ascii="Arial" w:hAnsi="Arial" w:cs="Arial"/>
          <w:b/>
          <w:color w:val="222222"/>
          <w:sz w:val="22"/>
          <w:szCs w:val="22"/>
          <w:lang w:val="es-EC"/>
        </w:rPr>
        <w:t>Asignación de carga</w:t>
      </w:r>
    </w:p>
    <w:p w:rsidR="00296A44" w:rsidRDefault="00296A44" w:rsidP="00296A44">
      <w:pPr>
        <w:tabs>
          <w:tab w:val="left" w:pos="1134"/>
        </w:tabs>
        <w:spacing w:line="240" w:lineRule="auto"/>
        <w:rPr>
          <w:rStyle w:val="hps"/>
          <w:rFonts w:ascii="Arial" w:hAnsi="Arial" w:cs="Arial"/>
          <w:b/>
          <w:color w:val="222222"/>
          <w:sz w:val="22"/>
          <w:szCs w:val="22"/>
        </w:rPr>
      </w:pPr>
    </w:p>
    <w:p w:rsidR="00296A44" w:rsidRDefault="00296A44" w:rsidP="00C51C7D">
      <w:pPr>
        <w:spacing w:line="240" w:lineRule="auto"/>
        <w:ind w:firstLine="709"/>
        <w:rPr>
          <w:rFonts w:ascii="Arial" w:hAnsi="Arial" w:cs="Arial"/>
          <w:sz w:val="20"/>
          <w:szCs w:val="20"/>
        </w:rPr>
      </w:pPr>
      <w:r>
        <w:rPr>
          <w:rFonts w:ascii="Arial" w:hAnsi="Arial" w:cs="Arial"/>
          <w:sz w:val="20"/>
          <w:szCs w:val="20"/>
        </w:rPr>
        <w:t>Se identifica al elemento cargado y se coloca la carga uniforme distribuida, en un archivo, como se indica en la tabla 7.</w:t>
      </w:r>
    </w:p>
    <w:p w:rsidR="007E1DC8" w:rsidRDefault="007E1DC8" w:rsidP="00C51C7D">
      <w:pPr>
        <w:spacing w:line="240" w:lineRule="auto"/>
        <w:ind w:firstLine="709"/>
        <w:rPr>
          <w:rFonts w:ascii="Arial" w:hAnsi="Arial" w:cs="Arial"/>
          <w:sz w:val="20"/>
          <w:szCs w:val="20"/>
        </w:rPr>
      </w:pPr>
    </w:p>
    <w:p w:rsidR="007E1DC8" w:rsidRDefault="007E1DC8" w:rsidP="00C51C7D">
      <w:pPr>
        <w:spacing w:line="240" w:lineRule="auto"/>
        <w:ind w:firstLine="709"/>
        <w:rPr>
          <w:rFonts w:ascii="Arial" w:hAnsi="Arial" w:cs="Arial"/>
          <w:sz w:val="20"/>
          <w:szCs w:val="20"/>
        </w:rPr>
      </w:pPr>
    </w:p>
    <w:p w:rsidR="00296A44" w:rsidRDefault="00296A44" w:rsidP="00C51C7D">
      <w:pPr>
        <w:spacing w:line="240" w:lineRule="auto"/>
        <w:ind w:firstLine="709"/>
        <w:rPr>
          <w:rFonts w:ascii="Arial" w:hAnsi="Arial" w:cs="Arial"/>
          <w:sz w:val="20"/>
          <w:szCs w:val="20"/>
        </w:rPr>
      </w:pPr>
    </w:p>
    <w:p w:rsidR="00296A44" w:rsidRPr="00296A44" w:rsidRDefault="00296A44" w:rsidP="00296A44">
      <w:pPr>
        <w:spacing w:line="240" w:lineRule="auto"/>
        <w:ind w:firstLine="709"/>
        <w:jc w:val="center"/>
        <w:rPr>
          <w:rFonts w:ascii="Arial" w:hAnsi="Arial" w:cs="Arial"/>
          <w:sz w:val="20"/>
          <w:szCs w:val="20"/>
        </w:rPr>
      </w:pPr>
      <w:r>
        <w:rPr>
          <w:rFonts w:ascii="Arial" w:hAnsi="Arial" w:cs="Arial"/>
          <w:b/>
          <w:sz w:val="20"/>
          <w:szCs w:val="20"/>
        </w:rPr>
        <w:lastRenderedPageBreak/>
        <w:t xml:space="preserve">Tabla 7 </w:t>
      </w:r>
      <w:r>
        <w:rPr>
          <w:rFonts w:ascii="Arial" w:hAnsi="Arial" w:cs="Arial"/>
          <w:sz w:val="20"/>
          <w:szCs w:val="20"/>
        </w:rPr>
        <w:t>Asignación de carga vertical.</w:t>
      </w:r>
    </w:p>
    <w:p w:rsidR="008B16EA" w:rsidRPr="008B16EA" w:rsidRDefault="00296A44" w:rsidP="008B16EA">
      <w:pPr>
        <w:tabs>
          <w:tab w:val="left" w:pos="1134"/>
        </w:tabs>
        <w:spacing w:line="240" w:lineRule="auto"/>
        <w:rPr>
          <w:rStyle w:val="hps"/>
          <w:rFonts w:ascii="Arial" w:hAnsi="Arial" w:cs="Arial"/>
          <w:b/>
          <w:color w:val="222222"/>
          <w:sz w:val="22"/>
          <w:szCs w:val="22"/>
        </w:rPr>
      </w:pPr>
      <w:r>
        <w:rPr>
          <w:rStyle w:val="hps"/>
          <w:rFonts w:ascii="Arial" w:hAnsi="Arial" w:cs="Arial"/>
          <w:b/>
          <w:noProof/>
          <w:color w:val="222222"/>
          <w:sz w:val="22"/>
          <w:szCs w:val="22"/>
          <w:lang w:val="es-EC" w:eastAsia="es-EC"/>
        </w:rPr>
        <w:drawing>
          <wp:inline distT="0" distB="0" distL="0" distR="0">
            <wp:extent cx="4019550" cy="3048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19550" cy="304800"/>
                    </a:xfrm>
                    <a:prstGeom prst="rect">
                      <a:avLst/>
                    </a:prstGeom>
                    <a:noFill/>
                    <a:ln>
                      <a:noFill/>
                    </a:ln>
                  </pic:spPr>
                </pic:pic>
              </a:graphicData>
            </a:graphic>
          </wp:inline>
        </w:drawing>
      </w:r>
    </w:p>
    <w:p w:rsidR="001E3D32" w:rsidRDefault="001E3D32" w:rsidP="008B16EA">
      <w:pPr>
        <w:tabs>
          <w:tab w:val="left" w:pos="1134"/>
        </w:tabs>
        <w:spacing w:line="240" w:lineRule="auto"/>
        <w:rPr>
          <w:rStyle w:val="hps"/>
          <w:rFonts w:ascii="Arial" w:hAnsi="Arial" w:cs="Arial"/>
          <w:b/>
          <w:color w:val="222222"/>
          <w:sz w:val="22"/>
          <w:szCs w:val="22"/>
        </w:rPr>
      </w:pPr>
    </w:p>
    <w:p w:rsidR="007E1DC8" w:rsidRDefault="007E1DC8" w:rsidP="008B16EA">
      <w:pPr>
        <w:tabs>
          <w:tab w:val="left" w:pos="1134"/>
        </w:tabs>
        <w:spacing w:line="240" w:lineRule="auto"/>
        <w:rPr>
          <w:rStyle w:val="hps"/>
          <w:rFonts w:ascii="Arial" w:hAnsi="Arial" w:cs="Arial"/>
          <w:b/>
          <w:color w:val="222222"/>
          <w:sz w:val="22"/>
          <w:szCs w:val="22"/>
        </w:rPr>
      </w:pPr>
    </w:p>
    <w:p w:rsidR="00A02913" w:rsidRDefault="00A02913" w:rsidP="00A02913">
      <w:pPr>
        <w:spacing w:line="240" w:lineRule="auto"/>
        <w:ind w:firstLine="0"/>
        <w:rPr>
          <w:rStyle w:val="hps"/>
          <w:rFonts w:ascii="Arial" w:hAnsi="Arial" w:cs="Arial"/>
          <w:color w:val="222222"/>
          <w:sz w:val="20"/>
          <w:szCs w:val="20"/>
        </w:rPr>
      </w:pPr>
    </w:p>
    <w:p w:rsidR="00A02913" w:rsidRPr="00A02913" w:rsidRDefault="00A02913" w:rsidP="00A02913">
      <w:pPr>
        <w:pStyle w:val="Prrafodelista"/>
        <w:numPr>
          <w:ilvl w:val="1"/>
          <w:numId w:val="19"/>
        </w:numPr>
        <w:tabs>
          <w:tab w:val="left" w:pos="1134"/>
        </w:tabs>
        <w:spacing w:line="240" w:lineRule="auto"/>
        <w:rPr>
          <w:rStyle w:val="hps"/>
          <w:rFonts w:ascii="Arial" w:hAnsi="Arial" w:cs="Arial"/>
          <w:b/>
          <w:color w:val="222222"/>
          <w:sz w:val="22"/>
          <w:szCs w:val="22"/>
        </w:rPr>
      </w:pPr>
      <w:r>
        <w:rPr>
          <w:rStyle w:val="hps"/>
          <w:rFonts w:ascii="Arial" w:hAnsi="Arial" w:cs="Arial"/>
          <w:b/>
          <w:color w:val="222222"/>
          <w:sz w:val="22"/>
          <w:szCs w:val="22"/>
          <w:lang w:val="es-EC"/>
        </w:rPr>
        <w:t>Subrutina Pushover_3</w:t>
      </w:r>
    </w:p>
    <w:p w:rsidR="00A02913" w:rsidRDefault="00A02913" w:rsidP="00A02913">
      <w:pPr>
        <w:tabs>
          <w:tab w:val="left" w:pos="1134"/>
        </w:tabs>
        <w:spacing w:line="240" w:lineRule="auto"/>
        <w:rPr>
          <w:rStyle w:val="hps"/>
          <w:rFonts w:ascii="Arial" w:hAnsi="Arial" w:cs="Arial"/>
          <w:b/>
          <w:color w:val="222222"/>
          <w:sz w:val="22"/>
          <w:szCs w:val="22"/>
        </w:rPr>
      </w:pPr>
    </w:p>
    <w:p w:rsidR="00A02913" w:rsidRDefault="00A02913" w:rsidP="00A02913">
      <w:pPr>
        <w:tabs>
          <w:tab w:val="left" w:pos="0"/>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Es importante que antes de analizar una estructura, se revise la subrutina Pushover_3, y se vea las variables:</w:t>
      </w:r>
    </w:p>
    <w:p w:rsidR="00A02913" w:rsidRDefault="00A02913" w:rsidP="00A02913">
      <w:pPr>
        <w:tabs>
          <w:tab w:val="left" w:pos="0"/>
        </w:tabs>
        <w:spacing w:line="240" w:lineRule="auto"/>
        <w:ind w:firstLine="709"/>
        <w:rPr>
          <w:rStyle w:val="hps"/>
          <w:rFonts w:ascii="Arial" w:hAnsi="Arial" w:cs="Arial"/>
          <w:color w:val="222222"/>
          <w:sz w:val="20"/>
          <w:szCs w:val="20"/>
        </w:rPr>
      </w:pPr>
    </w:p>
    <w:p w:rsidR="00A02913" w:rsidRPr="00A02913" w:rsidRDefault="00A02913" w:rsidP="00A02913">
      <w:pPr>
        <w:pStyle w:val="Prrafodelista"/>
        <w:numPr>
          <w:ilvl w:val="0"/>
          <w:numId w:val="25"/>
        </w:numPr>
        <w:tabs>
          <w:tab w:val="left" w:pos="0"/>
        </w:tabs>
        <w:spacing w:line="240" w:lineRule="auto"/>
        <w:ind w:left="709" w:hanging="283"/>
        <w:rPr>
          <w:rStyle w:val="hps"/>
          <w:rFonts w:ascii="Arial" w:hAnsi="Arial" w:cs="Arial"/>
          <w:b/>
          <w:color w:val="222222"/>
          <w:sz w:val="20"/>
          <w:szCs w:val="20"/>
        </w:rPr>
      </w:pPr>
      <w:r w:rsidRPr="00A02913">
        <w:rPr>
          <w:rStyle w:val="hps"/>
          <w:rFonts w:ascii="Arial" w:hAnsi="Arial" w:cs="Arial"/>
          <w:b/>
          <w:color w:val="222222"/>
          <w:sz w:val="20"/>
          <w:szCs w:val="20"/>
        </w:rPr>
        <w:t>DeltaV</w:t>
      </w:r>
      <w:r>
        <w:rPr>
          <w:rStyle w:val="hps"/>
          <w:rFonts w:ascii="Arial" w:hAnsi="Arial" w:cs="Arial"/>
          <w:color w:val="222222"/>
          <w:sz w:val="20"/>
          <w:szCs w:val="20"/>
        </w:rPr>
        <w:t>, que es el incremento de cortante que se va a aplicar en cada ciclo de carga. Si es un valor muy bajo demandará demasiado tiempo de cálculo y si es un valor muy alto el cálculo será muy rápido pero no es preciso. El incremento de cortante se reparte en cada uno de los pisos de acuerdo al modo de participación y al factor de participación modal.</w:t>
      </w:r>
    </w:p>
    <w:p w:rsidR="00FA091F" w:rsidRPr="00FA091F" w:rsidRDefault="00A02913" w:rsidP="00A02913">
      <w:pPr>
        <w:pStyle w:val="Prrafodelista"/>
        <w:numPr>
          <w:ilvl w:val="0"/>
          <w:numId w:val="25"/>
        </w:numPr>
        <w:tabs>
          <w:tab w:val="left" w:pos="0"/>
        </w:tabs>
        <w:spacing w:line="240" w:lineRule="auto"/>
        <w:ind w:left="709" w:hanging="283"/>
        <w:rPr>
          <w:rStyle w:val="hps"/>
          <w:rFonts w:ascii="Arial" w:hAnsi="Arial" w:cs="Arial"/>
          <w:b/>
          <w:color w:val="222222"/>
          <w:sz w:val="20"/>
          <w:szCs w:val="20"/>
        </w:rPr>
      </w:pPr>
      <w:r>
        <w:rPr>
          <w:rStyle w:val="hps"/>
          <w:rFonts w:ascii="Arial" w:hAnsi="Arial" w:cs="Arial"/>
          <w:b/>
          <w:color w:val="222222"/>
          <w:sz w:val="20"/>
          <w:szCs w:val="20"/>
        </w:rPr>
        <w:t>maxderg</w:t>
      </w:r>
      <w:r>
        <w:rPr>
          <w:rStyle w:val="hps"/>
          <w:rFonts w:ascii="Arial" w:hAnsi="Arial" w:cs="Arial"/>
          <w:color w:val="222222"/>
          <w:sz w:val="20"/>
          <w:szCs w:val="20"/>
        </w:rPr>
        <w:t xml:space="preserve">, es otra variable a controlar, ya que es un valor que el usuario se impone, dependiendo del criterio de colapso adoptado. </w:t>
      </w:r>
      <w:r w:rsidR="00FA091F">
        <w:rPr>
          <w:rStyle w:val="hps"/>
          <w:rFonts w:ascii="Arial" w:hAnsi="Arial" w:cs="Arial"/>
          <w:color w:val="222222"/>
          <w:sz w:val="20"/>
          <w:szCs w:val="20"/>
        </w:rPr>
        <w:t xml:space="preserve">Un valor adecuado es  </w:t>
      </w:r>
      <w:r>
        <w:rPr>
          <w:rStyle w:val="hps"/>
          <w:rFonts w:ascii="Arial" w:hAnsi="Arial" w:cs="Arial"/>
          <w:color w:val="222222"/>
          <w:sz w:val="20"/>
          <w:szCs w:val="20"/>
        </w:rPr>
        <w:t>2</w:t>
      </w:r>
      <w:r w:rsidR="00FA091F">
        <w:rPr>
          <w:rStyle w:val="hps"/>
          <w:rFonts w:ascii="Arial" w:hAnsi="Arial" w:cs="Arial"/>
          <w:color w:val="222222"/>
          <w:sz w:val="20"/>
          <w:szCs w:val="20"/>
        </w:rPr>
        <w:t xml:space="preserve"> % </w:t>
      </w:r>
      <w:r>
        <w:rPr>
          <w:rStyle w:val="hps"/>
          <w:rFonts w:ascii="Arial" w:hAnsi="Arial" w:cs="Arial"/>
          <w:color w:val="222222"/>
          <w:sz w:val="20"/>
          <w:szCs w:val="20"/>
        </w:rPr>
        <w:t xml:space="preserve"> </w:t>
      </w:r>
      <w:r w:rsidR="00FA091F">
        <w:rPr>
          <w:rStyle w:val="hps"/>
          <w:rFonts w:ascii="Arial" w:hAnsi="Arial" w:cs="Arial"/>
          <w:color w:val="222222"/>
          <w:sz w:val="20"/>
          <w:szCs w:val="20"/>
        </w:rPr>
        <w:t>para estructuras sin aisladores. Para estructuras con aisladores depende de la capacidad de desplazamiento de los aisladores, esta cantidad se divide para la altura del elemento aislador y se multiplica por 100, debido a que se está trabajando en porcentaje.</w:t>
      </w:r>
    </w:p>
    <w:p w:rsidR="00FA091F" w:rsidRDefault="00FA091F" w:rsidP="00FA091F">
      <w:pPr>
        <w:spacing w:line="240" w:lineRule="auto"/>
        <w:ind w:firstLine="0"/>
        <w:rPr>
          <w:rStyle w:val="hps"/>
          <w:rFonts w:ascii="Arial" w:hAnsi="Arial" w:cs="Arial"/>
          <w:b/>
          <w:color w:val="222222"/>
          <w:lang w:val="es-EC"/>
        </w:rPr>
      </w:pPr>
    </w:p>
    <w:p w:rsidR="00FA091F" w:rsidRDefault="00FA091F" w:rsidP="00FA091F">
      <w:pPr>
        <w:pStyle w:val="Prrafodelista"/>
        <w:numPr>
          <w:ilvl w:val="0"/>
          <w:numId w:val="19"/>
        </w:numPr>
        <w:spacing w:line="240" w:lineRule="auto"/>
        <w:rPr>
          <w:rStyle w:val="hps"/>
          <w:rFonts w:ascii="Arial" w:hAnsi="Arial" w:cs="Arial"/>
          <w:b/>
          <w:color w:val="222222"/>
          <w:lang w:val="es-EC"/>
        </w:rPr>
      </w:pPr>
      <w:r>
        <w:rPr>
          <w:rStyle w:val="hps"/>
          <w:rFonts w:ascii="Arial" w:hAnsi="Arial" w:cs="Arial"/>
          <w:b/>
          <w:color w:val="222222"/>
          <w:lang w:val="es-EC"/>
        </w:rPr>
        <w:t>ES</w:t>
      </w:r>
      <w:r w:rsidR="00C16B77">
        <w:rPr>
          <w:rStyle w:val="hps"/>
          <w:rFonts w:ascii="Arial" w:hAnsi="Arial" w:cs="Arial"/>
          <w:b/>
          <w:color w:val="222222"/>
          <w:lang w:val="es-EC"/>
        </w:rPr>
        <w:t>TRUCTURA SIN AISLADORES</w:t>
      </w:r>
    </w:p>
    <w:p w:rsidR="00B4390D" w:rsidRDefault="00B4390D" w:rsidP="00B4390D">
      <w:pPr>
        <w:spacing w:line="240" w:lineRule="auto"/>
        <w:ind w:firstLine="0"/>
        <w:rPr>
          <w:rStyle w:val="hps"/>
          <w:rFonts w:ascii="Arial" w:hAnsi="Arial" w:cs="Arial"/>
          <w:color w:val="222222"/>
          <w:sz w:val="20"/>
          <w:szCs w:val="20"/>
        </w:rPr>
      </w:pPr>
    </w:p>
    <w:p w:rsidR="00B4390D" w:rsidRPr="00B4390D" w:rsidRDefault="00B4390D" w:rsidP="00B4390D">
      <w:pPr>
        <w:pStyle w:val="Prrafodelista"/>
        <w:numPr>
          <w:ilvl w:val="1"/>
          <w:numId w:val="19"/>
        </w:numPr>
        <w:tabs>
          <w:tab w:val="left" w:pos="1134"/>
        </w:tabs>
        <w:spacing w:line="240" w:lineRule="auto"/>
        <w:rPr>
          <w:rStyle w:val="hps"/>
          <w:rFonts w:ascii="Arial" w:hAnsi="Arial" w:cs="Arial"/>
          <w:b/>
          <w:color w:val="222222"/>
          <w:sz w:val="22"/>
          <w:szCs w:val="22"/>
        </w:rPr>
      </w:pPr>
      <w:r>
        <w:rPr>
          <w:rStyle w:val="hps"/>
          <w:rFonts w:ascii="Arial" w:hAnsi="Arial" w:cs="Arial"/>
          <w:b/>
          <w:color w:val="222222"/>
          <w:sz w:val="22"/>
          <w:szCs w:val="22"/>
          <w:lang w:val="es-EC"/>
        </w:rPr>
        <w:t>Descripción del pórtico</w:t>
      </w:r>
    </w:p>
    <w:p w:rsidR="00B4390D" w:rsidRDefault="00B4390D" w:rsidP="00B4390D">
      <w:pPr>
        <w:tabs>
          <w:tab w:val="left" w:pos="1134"/>
        </w:tabs>
        <w:spacing w:line="240" w:lineRule="auto"/>
        <w:rPr>
          <w:rStyle w:val="hps"/>
          <w:rFonts w:ascii="Arial" w:hAnsi="Arial" w:cs="Arial"/>
          <w:b/>
          <w:color w:val="222222"/>
          <w:sz w:val="22"/>
          <w:szCs w:val="22"/>
        </w:rPr>
      </w:pPr>
    </w:p>
    <w:p w:rsidR="00B4390D" w:rsidRDefault="00B4390D" w:rsidP="00B4390D">
      <w:pPr>
        <w:tabs>
          <w:tab w:val="left" w:pos="0"/>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Se analiza el pórtico B, del Bloque Estructural 1, del nuevo Centro de Investigaciones Científicas de la Universidad de Fuerzas Armadas ESPE, suponiendo que la estructura no tiene aisladores sísmicos, esto únicamente para comparar el desempeño de la estructura sin aisladores con la estructura con aisladores.</w:t>
      </w:r>
    </w:p>
    <w:p w:rsidR="00B4390D" w:rsidRDefault="00B4390D" w:rsidP="00B4390D">
      <w:pPr>
        <w:tabs>
          <w:tab w:val="left" w:pos="0"/>
        </w:tabs>
        <w:spacing w:line="240" w:lineRule="auto"/>
        <w:ind w:firstLine="709"/>
        <w:rPr>
          <w:rStyle w:val="hps"/>
          <w:rFonts w:ascii="Arial" w:hAnsi="Arial" w:cs="Arial"/>
          <w:color w:val="222222"/>
          <w:sz w:val="20"/>
          <w:szCs w:val="20"/>
        </w:rPr>
      </w:pPr>
    </w:p>
    <w:p w:rsidR="00C16B77" w:rsidRPr="00B4390D" w:rsidRDefault="00B4390D" w:rsidP="00B4390D">
      <w:pPr>
        <w:tabs>
          <w:tab w:val="left" w:pos="0"/>
        </w:tabs>
        <w:spacing w:line="240" w:lineRule="auto"/>
        <w:ind w:firstLine="709"/>
        <w:rPr>
          <w:rStyle w:val="hps"/>
          <w:rFonts w:ascii="Arial" w:hAnsi="Arial" w:cs="Arial"/>
          <w:i/>
          <w:color w:val="222222"/>
          <w:sz w:val="20"/>
          <w:szCs w:val="20"/>
          <w:lang w:val="es-EC"/>
        </w:rPr>
      </w:pPr>
      <w:r>
        <w:rPr>
          <w:rStyle w:val="hps"/>
          <w:rFonts w:ascii="Arial" w:hAnsi="Arial" w:cs="Arial"/>
          <w:color w:val="222222"/>
          <w:sz w:val="20"/>
          <w:szCs w:val="20"/>
        </w:rPr>
        <w:t xml:space="preserve">La carga muerta considerada para el análisis es </w:t>
      </w:r>
      <m:oMath>
        <m:r>
          <w:rPr>
            <w:rStyle w:val="hps"/>
            <w:rFonts w:ascii="Cambria Math" w:hAnsi="Cambria Math" w:cs="Arial"/>
            <w:color w:val="222222"/>
            <w:sz w:val="20"/>
            <w:szCs w:val="20"/>
          </w:rPr>
          <m:t>D=0.8 T/</m:t>
        </m:r>
        <m:sSup>
          <m:sSupPr>
            <m:ctrlPr>
              <w:rPr>
                <w:rStyle w:val="hps"/>
                <w:rFonts w:ascii="Cambria Math" w:hAnsi="Cambria Math" w:cs="Arial"/>
                <w:i/>
                <w:color w:val="222222"/>
                <w:sz w:val="20"/>
                <w:szCs w:val="20"/>
              </w:rPr>
            </m:ctrlPr>
          </m:sSupPr>
          <m:e>
            <m:r>
              <w:rPr>
                <w:rStyle w:val="hps"/>
                <w:rFonts w:ascii="Cambria Math" w:hAnsi="Cambria Math" w:cs="Arial"/>
                <w:color w:val="222222"/>
                <w:sz w:val="20"/>
                <w:szCs w:val="20"/>
              </w:rPr>
              <m:t>m</m:t>
            </m:r>
          </m:e>
          <m:sup>
            <m:r>
              <w:rPr>
                <w:rStyle w:val="hps"/>
                <w:rFonts w:ascii="Cambria Math" w:hAnsi="Cambria Math" w:cs="Arial"/>
                <w:color w:val="222222"/>
                <w:sz w:val="20"/>
                <w:szCs w:val="20"/>
              </w:rPr>
              <m:t>2</m:t>
            </m:r>
          </m:sup>
        </m:sSup>
      </m:oMath>
      <w:r>
        <w:rPr>
          <w:rStyle w:val="hps"/>
          <w:rFonts w:ascii="Arial" w:hAnsi="Arial" w:cs="Arial"/>
          <w:color w:val="222222"/>
          <w:sz w:val="20"/>
          <w:szCs w:val="20"/>
        </w:rPr>
        <w:t xml:space="preserve"> y la carga viva </w:t>
      </w:r>
      <m:oMath>
        <m:r>
          <w:rPr>
            <w:rStyle w:val="hps"/>
            <w:rFonts w:ascii="Cambria Math" w:hAnsi="Cambria Math" w:cs="Arial"/>
            <w:color w:val="222222"/>
            <w:sz w:val="20"/>
            <w:szCs w:val="20"/>
          </w:rPr>
          <m:t>L=0.25 T/</m:t>
        </m:r>
        <m:sSup>
          <m:sSupPr>
            <m:ctrlPr>
              <w:rPr>
                <w:rStyle w:val="hps"/>
                <w:rFonts w:ascii="Cambria Math" w:hAnsi="Cambria Math" w:cs="Arial"/>
                <w:i/>
                <w:color w:val="222222"/>
                <w:sz w:val="20"/>
                <w:szCs w:val="20"/>
              </w:rPr>
            </m:ctrlPr>
          </m:sSupPr>
          <m:e>
            <m:r>
              <w:rPr>
                <w:rStyle w:val="hps"/>
                <w:rFonts w:ascii="Cambria Math" w:hAnsi="Cambria Math" w:cs="Arial"/>
                <w:color w:val="222222"/>
                <w:sz w:val="20"/>
                <w:szCs w:val="20"/>
              </w:rPr>
              <m:t>m</m:t>
            </m:r>
          </m:e>
          <m:sup>
            <m:r>
              <w:rPr>
                <w:rStyle w:val="hps"/>
                <w:rFonts w:ascii="Cambria Math" w:hAnsi="Cambria Math" w:cs="Arial"/>
                <w:color w:val="222222"/>
                <w:sz w:val="20"/>
                <w:szCs w:val="20"/>
              </w:rPr>
              <m:t>2</m:t>
            </m:r>
          </m:sup>
        </m:sSup>
      </m:oMath>
      <w:r>
        <w:rPr>
          <w:rStyle w:val="hps"/>
          <w:rFonts w:ascii="Arial" w:hAnsi="Arial" w:cs="Arial"/>
          <w:color w:val="222222"/>
          <w:sz w:val="20"/>
          <w:szCs w:val="20"/>
        </w:rPr>
        <w:t xml:space="preserve">. Para el </w:t>
      </w:r>
      <w:r>
        <w:rPr>
          <w:rStyle w:val="hps"/>
          <w:rFonts w:ascii="Arial" w:hAnsi="Arial" w:cs="Arial"/>
          <w:color w:val="222222"/>
          <w:sz w:val="20"/>
          <w:szCs w:val="20"/>
          <w:lang w:val="es-EC"/>
        </w:rPr>
        <w:t xml:space="preserve">análisis sísmico se considera una carga de </w:t>
      </w:r>
      <m:oMath>
        <m:r>
          <w:rPr>
            <w:rStyle w:val="hps"/>
            <w:rFonts w:ascii="Cambria Math" w:hAnsi="Cambria Math" w:cs="Arial"/>
            <w:color w:val="222222"/>
            <w:sz w:val="20"/>
            <w:szCs w:val="20"/>
            <w:lang w:val="es-EC"/>
          </w:rPr>
          <m:t xml:space="preserve">D+0.25 </m:t>
        </m:r>
        <m:r>
          <w:rPr>
            <w:rStyle w:val="hps"/>
            <w:rFonts w:ascii="Cambria Math" w:hAnsi="Cambria Math" w:cs="Arial"/>
            <w:color w:val="222222"/>
            <w:sz w:val="20"/>
            <w:szCs w:val="20"/>
            <w:lang w:val="en-US"/>
          </w:rPr>
          <m:t>L</m:t>
        </m:r>
      </m:oMath>
      <w:r w:rsidRPr="00B4390D">
        <w:rPr>
          <w:rStyle w:val="hps"/>
          <w:rFonts w:ascii="Arial" w:hAnsi="Arial" w:cs="Arial"/>
          <w:color w:val="222222"/>
          <w:sz w:val="20"/>
          <w:szCs w:val="20"/>
          <w:lang w:val="es-EC"/>
        </w:rPr>
        <w:t xml:space="preserve">. </w:t>
      </w:r>
      <w:r>
        <w:rPr>
          <w:rStyle w:val="hps"/>
          <w:rFonts w:ascii="Arial" w:hAnsi="Arial" w:cs="Arial"/>
          <w:color w:val="222222"/>
          <w:sz w:val="20"/>
          <w:szCs w:val="20"/>
          <w:lang w:val="es-EC"/>
        </w:rPr>
        <w:t>En la figura 7 se indica la geometría del pórtico, con la carga vertical actuante, que por facilidad se consideró igual en los tres pisos. En la parte inferior de la figura 7 se indica la sección de la columna y viga tipo; en el apartado 3.2 se presentó sus propiedades.</w:t>
      </w:r>
    </w:p>
    <w:p w:rsidR="00092DF2" w:rsidRDefault="00092DF2" w:rsidP="00092DF2">
      <w:pPr>
        <w:spacing w:line="240" w:lineRule="auto"/>
        <w:ind w:firstLine="0"/>
        <w:jc w:val="center"/>
        <w:rPr>
          <w:rStyle w:val="hps"/>
          <w:rFonts w:ascii="Arial" w:hAnsi="Arial" w:cs="Arial"/>
          <w:b/>
          <w:color w:val="222222"/>
          <w:lang w:val="es-EC"/>
        </w:rPr>
      </w:pPr>
    </w:p>
    <w:p w:rsidR="00092DF2" w:rsidRPr="00C16B77" w:rsidRDefault="00092DF2" w:rsidP="00092DF2">
      <w:pPr>
        <w:spacing w:line="240" w:lineRule="auto"/>
        <w:ind w:firstLine="0"/>
        <w:jc w:val="center"/>
        <w:rPr>
          <w:rStyle w:val="hps"/>
          <w:rFonts w:ascii="Arial" w:hAnsi="Arial" w:cs="Arial"/>
          <w:b/>
          <w:color w:val="222222"/>
          <w:lang w:val="es-EC"/>
        </w:rPr>
      </w:pPr>
      <w:r>
        <w:rPr>
          <w:rStyle w:val="hps"/>
          <w:rFonts w:ascii="Arial" w:hAnsi="Arial" w:cs="Arial"/>
          <w:b/>
          <w:noProof/>
          <w:color w:val="222222"/>
          <w:lang w:val="es-EC" w:eastAsia="es-EC"/>
        </w:rPr>
        <w:lastRenderedPageBreak/>
        <w:drawing>
          <wp:inline distT="0" distB="0" distL="0" distR="0">
            <wp:extent cx="3810000" cy="30956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3095625"/>
                    </a:xfrm>
                    <a:prstGeom prst="rect">
                      <a:avLst/>
                    </a:prstGeom>
                    <a:noFill/>
                    <a:ln>
                      <a:noFill/>
                    </a:ln>
                  </pic:spPr>
                </pic:pic>
              </a:graphicData>
            </a:graphic>
          </wp:inline>
        </w:drawing>
      </w:r>
    </w:p>
    <w:p w:rsidR="00FA091F" w:rsidRDefault="00B4390D" w:rsidP="00B4390D">
      <w:pPr>
        <w:spacing w:line="240" w:lineRule="auto"/>
        <w:ind w:firstLine="0"/>
        <w:jc w:val="center"/>
        <w:rPr>
          <w:rStyle w:val="hps"/>
          <w:rFonts w:ascii="Arial" w:hAnsi="Arial" w:cs="Arial"/>
          <w:b/>
          <w:color w:val="222222"/>
          <w:lang w:val="es-EC"/>
        </w:rPr>
      </w:pPr>
      <w:r>
        <w:rPr>
          <w:noProof/>
          <w:lang w:val="es-EC" w:eastAsia="es-EC"/>
        </w:rPr>
        <w:drawing>
          <wp:inline distT="0" distB="0" distL="0" distR="0" wp14:anchorId="2ACD3F85" wp14:editId="1F0A99D9">
            <wp:extent cx="2691160" cy="137268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91570" cy="1372889"/>
                    </a:xfrm>
                    <a:prstGeom prst="rect">
                      <a:avLst/>
                    </a:prstGeom>
                  </pic:spPr>
                </pic:pic>
              </a:graphicData>
            </a:graphic>
          </wp:inline>
        </w:drawing>
      </w:r>
    </w:p>
    <w:p w:rsidR="00632195" w:rsidRDefault="00632195" w:rsidP="00B4390D">
      <w:pPr>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lang w:val="es-EC"/>
        </w:rPr>
        <w:t xml:space="preserve">Figura 7 </w:t>
      </w:r>
      <w:r>
        <w:rPr>
          <w:rStyle w:val="hps"/>
          <w:rFonts w:ascii="Arial" w:hAnsi="Arial" w:cs="Arial"/>
          <w:color w:val="222222"/>
          <w:sz w:val="20"/>
          <w:szCs w:val="20"/>
          <w:lang w:val="es-EC"/>
        </w:rPr>
        <w:t>Geometría del pórtico B, que se analiza, sin aisladores sísmicos</w:t>
      </w:r>
    </w:p>
    <w:p w:rsidR="00632195" w:rsidRDefault="00632195" w:rsidP="00B4390D">
      <w:pPr>
        <w:spacing w:line="240" w:lineRule="auto"/>
        <w:ind w:firstLine="0"/>
        <w:jc w:val="center"/>
        <w:rPr>
          <w:rStyle w:val="hps"/>
          <w:rFonts w:ascii="Arial" w:hAnsi="Arial" w:cs="Arial"/>
          <w:color w:val="222222"/>
          <w:sz w:val="20"/>
          <w:szCs w:val="20"/>
          <w:lang w:val="es-EC"/>
        </w:rPr>
      </w:pPr>
    </w:p>
    <w:p w:rsidR="00632195" w:rsidRDefault="00632195" w:rsidP="00632195">
      <w:pPr>
        <w:spacing w:line="240" w:lineRule="auto"/>
        <w:ind w:firstLine="0"/>
        <w:rPr>
          <w:rStyle w:val="hps"/>
          <w:rFonts w:ascii="Arial" w:hAnsi="Arial" w:cs="Arial"/>
          <w:color w:val="222222"/>
          <w:sz w:val="20"/>
          <w:szCs w:val="20"/>
        </w:rPr>
      </w:pPr>
    </w:p>
    <w:p w:rsidR="00632195" w:rsidRPr="00632195" w:rsidRDefault="00632195" w:rsidP="00632195">
      <w:pPr>
        <w:pStyle w:val="Prrafodelista"/>
        <w:numPr>
          <w:ilvl w:val="1"/>
          <w:numId w:val="19"/>
        </w:numPr>
        <w:tabs>
          <w:tab w:val="left" w:pos="1134"/>
        </w:tabs>
        <w:spacing w:line="240" w:lineRule="auto"/>
        <w:rPr>
          <w:rStyle w:val="hps"/>
          <w:rFonts w:ascii="Arial" w:hAnsi="Arial" w:cs="Arial"/>
          <w:b/>
          <w:color w:val="222222"/>
          <w:sz w:val="22"/>
          <w:szCs w:val="22"/>
        </w:rPr>
      </w:pPr>
      <w:r>
        <w:rPr>
          <w:rStyle w:val="hps"/>
          <w:rFonts w:ascii="Arial" w:hAnsi="Arial" w:cs="Arial"/>
          <w:b/>
          <w:color w:val="222222"/>
          <w:sz w:val="22"/>
          <w:szCs w:val="22"/>
          <w:lang w:val="es-EC"/>
        </w:rPr>
        <w:t>Curva de capacidad sísmica resistente</w:t>
      </w:r>
    </w:p>
    <w:p w:rsidR="00632195" w:rsidRDefault="00632195" w:rsidP="00632195">
      <w:pPr>
        <w:tabs>
          <w:tab w:val="left" w:pos="1134"/>
        </w:tabs>
        <w:spacing w:line="240" w:lineRule="auto"/>
        <w:rPr>
          <w:rStyle w:val="hps"/>
          <w:rFonts w:ascii="Arial" w:hAnsi="Arial" w:cs="Arial"/>
          <w:b/>
          <w:color w:val="222222"/>
          <w:sz w:val="22"/>
          <w:szCs w:val="22"/>
        </w:rPr>
      </w:pPr>
    </w:p>
    <w:p w:rsidR="00632195" w:rsidRDefault="00632195" w:rsidP="00632195">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Se consideró como criterio de colapso que</w:t>
      </w:r>
      <w:r w:rsidR="00A424F7">
        <w:rPr>
          <w:rStyle w:val="hps"/>
          <w:rFonts w:ascii="Arial" w:hAnsi="Arial" w:cs="Arial"/>
          <w:color w:val="222222"/>
          <w:sz w:val="20"/>
          <w:szCs w:val="20"/>
          <w:lang w:val="es-EC"/>
        </w:rPr>
        <w:t xml:space="preserve"> la deriva global es del 2%. Con esta acotación en la figura 8 se presenta la numeración de los nudos y elementos con los que se realizó el cálculo.</w:t>
      </w:r>
    </w:p>
    <w:p w:rsidR="00A424F7" w:rsidRDefault="00A424F7" w:rsidP="00632195">
      <w:pPr>
        <w:spacing w:line="240" w:lineRule="auto"/>
        <w:ind w:firstLine="709"/>
        <w:rPr>
          <w:rStyle w:val="hps"/>
          <w:rFonts w:ascii="Arial" w:hAnsi="Arial" w:cs="Arial"/>
          <w:color w:val="222222"/>
          <w:sz w:val="20"/>
          <w:szCs w:val="20"/>
          <w:lang w:val="es-EC"/>
        </w:rPr>
      </w:pPr>
    </w:p>
    <w:p w:rsidR="00A424F7" w:rsidRDefault="00A424F7" w:rsidP="00632195">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Se utilizó un pushover multimodal y el desempeño de los elementos estructurales se indica a la izquierda de la figura 9; el color verde significa que la sección superó el momento de fluencia y el color rojo significa que la sección llegó al momento último. En el ejemplo ningún elemento llegó al momento último, únicamente superaron el momento de fluencia, eso significa daño en la estructura, hasta llegar a un desplazamiento lateral que está alrededor de los 35 cm. Se recuerda que se están aplicando cargas laterales de acuerdo a la forma de los modos.</w:t>
      </w:r>
    </w:p>
    <w:p w:rsidR="00632195" w:rsidRDefault="00632195" w:rsidP="00B4390D">
      <w:pPr>
        <w:spacing w:line="240" w:lineRule="auto"/>
        <w:ind w:firstLine="0"/>
        <w:jc w:val="center"/>
        <w:rPr>
          <w:rStyle w:val="hps"/>
          <w:rFonts w:ascii="Arial" w:hAnsi="Arial" w:cs="Arial"/>
          <w:color w:val="222222"/>
          <w:sz w:val="20"/>
          <w:szCs w:val="20"/>
          <w:lang w:val="es-EC"/>
        </w:rPr>
      </w:pPr>
      <w:r>
        <w:rPr>
          <w:noProof/>
          <w:lang w:val="es-EC" w:eastAsia="es-EC"/>
        </w:rPr>
        <w:lastRenderedPageBreak/>
        <w:drawing>
          <wp:inline distT="0" distB="0" distL="0" distR="0" wp14:anchorId="13ED1703" wp14:editId="09987F79">
            <wp:extent cx="3520522" cy="2601952"/>
            <wp:effectExtent l="0" t="0" r="3810"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520154" cy="2601680"/>
                    </a:xfrm>
                    <a:prstGeom prst="rect">
                      <a:avLst/>
                    </a:prstGeom>
                  </pic:spPr>
                </pic:pic>
              </a:graphicData>
            </a:graphic>
          </wp:inline>
        </w:drawing>
      </w:r>
    </w:p>
    <w:p w:rsidR="00632195" w:rsidRPr="00632195" w:rsidRDefault="00632195" w:rsidP="00B4390D">
      <w:pPr>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lang w:val="es-EC"/>
        </w:rPr>
        <w:t xml:space="preserve">Figura 8 </w:t>
      </w:r>
      <w:r>
        <w:rPr>
          <w:rStyle w:val="hps"/>
          <w:rFonts w:ascii="Arial" w:hAnsi="Arial" w:cs="Arial"/>
          <w:color w:val="222222"/>
          <w:sz w:val="20"/>
          <w:szCs w:val="20"/>
          <w:lang w:val="es-EC"/>
        </w:rPr>
        <w:t>Numeración de nudos y elementos de pórtico B, sin aisladores sísmicos</w:t>
      </w:r>
    </w:p>
    <w:p w:rsidR="00A02913" w:rsidRPr="00FA091F" w:rsidRDefault="00FA091F" w:rsidP="00FA091F">
      <w:pPr>
        <w:tabs>
          <w:tab w:val="left" w:pos="0"/>
        </w:tabs>
        <w:spacing w:line="240" w:lineRule="auto"/>
        <w:rPr>
          <w:rStyle w:val="hps"/>
          <w:rFonts w:ascii="Arial" w:hAnsi="Arial" w:cs="Arial"/>
          <w:b/>
          <w:color w:val="222222"/>
          <w:sz w:val="20"/>
          <w:szCs w:val="20"/>
        </w:rPr>
      </w:pPr>
      <w:r w:rsidRPr="00FA091F">
        <w:rPr>
          <w:rStyle w:val="hps"/>
          <w:rFonts w:ascii="Arial" w:hAnsi="Arial" w:cs="Arial"/>
          <w:color w:val="222222"/>
          <w:sz w:val="20"/>
          <w:szCs w:val="20"/>
        </w:rPr>
        <w:t xml:space="preserve"> </w:t>
      </w:r>
    </w:p>
    <w:p w:rsidR="00A02913" w:rsidRDefault="00632195" w:rsidP="00632195">
      <w:pPr>
        <w:tabs>
          <w:tab w:val="left" w:pos="1134"/>
        </w:tabs>
        <w:spacing w:line="240" w:lineRule="auto"/>
        <w:ind w:firstLine="0"/>
        <w:jc w:val="center"/>
        <w:rPr>
          <w:rStyle w:val="hps"/>
          <w:rFonts w:ascii="Arial" w:hAnsi="Arial" w:cs="Arial"/>
          <w:b/>
          <w:color w:val="222222"/>
          <w:sz w:val="22"/>
          <w:szCs w:val="22"/>
        </w:rPr>
      </w:pPr>
      <w:r>
        <w:rPr>
          <w:noProof/>
          <w:lang w:val="es-EC" w:eastAsia="es-EC"/>
        </w:rPr>
        <w:drawing>
          <wp:inline distT="0" distB="0" distL="0" distR="0" wp14:anchorId="003C6DF1" wp14:editId="29526455">
            <wp:extent cx="2304000" cy="2473200"/>
            <wp:effectExtent l="0" t="0" r="127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304000" cy="2473200"/>
                    </a:xfrm>
                    <a:prstGeom prst="rect">
                      <a:avLst/>
                    </a:prstGeom>
                  </pic:spPr>
                </pic:pic>
              </a:graphicData>
            </a:graphic>
          </wp:inline>
        </w:drawing>
      </w:r>
      <w:r>
        <w:rPr>
          <w:noProof/>
          <w:lang w:val="es-EC" w:eastAsia="es-EC"/>
        </w:rPr>
        <w:drawing>
          <wp:inline distT="0" distB="0" distL="0" distR="0" wp14:anchorId="46E3DD7F" wp14:editId="2EB52A61">
            <wp:extent cx="2368800" cy="21744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368800" cy="2174400"/>
                    </a:xfrm>
                    <a:prstGeom prst="rect">
                      <a:avLst/>
                    </a:prstGeom>
                  </pic:spPr>
                </pic:pic>
              </a:graphicData>
            </a:graphic>
          </wp:inline>
        </w:drawing>
      </w:r>
    </w:p>
    <w:p w:rsidR="00632195" w:rsidRPr="00632195" w:rsidRDefault="00632195" w:rsidP="00632195">
      <w:pPr>
        <w:tabs>
          <w:tab w:val="left" w:pos="1134"/>
        </w:tabs>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rPr>
        <w:t xml:space="preserve">Figura 9 </w:t>
      </w:r>
      <w:r w:rsidRPr="00632195">
        <w:rPr>
          <w:rStyle w:val="hps"/>
          <w:rFonts w:ascii="Arial" w:hAnsi="Arial" w:cs="Arial"/>
          <w:color w:val="222222"/>
          <w:sz w:val="20"/>
          <w:szCs w:val="20"/>
          <w:lang w:val="es-EC"/>
        </w:rPr>
        <w:t>Desempe</w:t>
      </w:r>
      <w:r>
        <w:rPr>
          <w:rStyle w:val="hps"/>
          <w:rFonts w:ascii="Arial" w:hAnsi="Arial" w:cs="Arial"/>
          <w:color w:val="222222"/>
          <w:sz w:val="20"/>
          <w:szCs w:val="20"/>
          <w:lang w:val="es-EC"/>
        </w:rPr>
        <w:t>ño y curva de capacidad sísmica resistente del Pórtico B, del Bloque Estructural 1, considerando que no tiene aisladores sísmicos.</w:t>
      </w:r>
    </w:p>
    <w:p w:rsidR="008B16EA" w:rsidRDefault="008B16EA" w:rsidP="00D26AF2">
      <w:pPr>
        <w:spacing w:line="240" w:lineRule="auto"/>
        <w:ind w:firstLine="709"/>
        <w:rPr>
          <w:rStyle w:val="hps"/>
          <w:rFonts w:ascii="Arial" w:hAnsi="Arial" w:cs="Arial"/>
          <w:color w:val="222222"/>
          <w:sz w:val="20"/>
          <w:szCs w:val="20"/>
          <w:lang w:val="es-EC"/>
        </w:rPr>
      </w:pPr>
    </w:p>
    <w:p w:rsidR="00A424F7" w:rsidRDefault="00A424F7" w:rsidP="00A424F7">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A la derecha de la figura 9 se presenta la curva de capacidad sísmica resistente, considerando el criterio de colapso ya indicado; la línea entrecortada que sobresale corresponde a la contribución del primer modo; la línea entrecortada que aparece en la parte inferior a la contribución de los modos 2 y 3. La línea continua es la resultante que se halla en cada incremento de carga al aplicar el criterio de combinación modal CQC, Combinación Cuadrática Completa (Chopra 2001). </w:t>
      </w:r>
    </w:p>
    <w:p w:rsidR="00A424F7" w:rsidRDefault="00A424F7" w:rsidP="00A424F7">
      <w:pPr>
        <w:spacing w:line="240" w:lineRule="auto"/>
        <w:ind w:firstLine="709"/>
        <w:rPr>
          <w:rStyle w:val="hps"/>
          <w:rFonts w:ascii="Arial" w:hAnsi="Arial" w:cs="Arial"/>
          <w:color w:val="222222"/>
          <w:sz w:val="20"/>
          <w:szCs w:val="20"/>
          <w:lang w:val="es-EC"/>
        </w:rPr>
      </w:pPr>
    </w:p>
    <w:p w:rsidR="00A424F7" w:rsidRDefault="008E1790" w:rsidP="00A424F7">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Para encontrar los modos de vibración, factores de participación modal, etc., se trabaja con las coordenadas laterales, el pórtico es de 3 pisos, luego se tienen 3 grados de libertad.</w:t>
      </w:r>
    </w:p>
    <w:p w:rsidR="008E1790" w:rsidRDefault="008E1790" w:rsidP="008E1790">
      <w:pPr>
        <w:spacing w:line="240" w:lineRule="auto"/>
        <w:ind w:firstLine="0"/>
        <w:rPr>
          <w:rStyle w:val="hps"/>
          <w:rFonts w:ascii="Arial" w:hAnsi="Arial" w:cs="Arial"/>
          <w:color w:val="222222"/>
          <w:sz w:val="20"/>
          <w:szCs w:val="20"/>
        </w:rPr>
      </w:pPr>
    </w:p>
    <w:p w:rsidR="008E1790" w:rsidRPr="00DF6522" w:rsidRDefault="008E1790" w:rsidP="008E1790">
      <w:pPr>
        <w:pStyle w:val="Prrafodelista"/>
        <w:numPr>
          <w:ilvl w:val="1"/>
          <w:numId w:val="19"/>
        </w:numPr>
        <w:tabs>
          <w:tab w:val="left" w:pos="1134"/>
        </w:tabs>
        <w:spacing w:line="240" w:lineRule="auto"/>
        <w:rPr>
          <w:rStyle w:val="hps"/>
          <w:rFonts w:ascii="Arial" w:hAnsi="Arial" w:cs="Arial"/>
          <w:b/>
          <w:color w:val="222222"/>
          <w:sz w:val="22"/>
          <w:szCs w:val="22"/>
        </w:rPr>
      </w:pPr>
      <w:r>
        <w:rPr>
          <w:rStyle w:val="hps"/>
          <w:rFonts w:ascii="Arial" w:hAnsi="Arial" w:cs="Arial"/>
          <w:b/>
          <w:color w:val="222222"/>
          <w:sz w:val="22"/>
          <w:szCs w:val="22"/>
          <w:lang w:val="es-EC"/>
        </w:rPr>
        <w:t>Método del Espectro de Capacidad</w:t>
      </w:r>
    </w:p>
    <w:p w:rsidR="00DF6522" w:rsidRDefault="00DF6522" w:rsidP="00DF6522">
      <w:pPr>
        <w:tabs>
          <w:tab w:val="left" w:pos="1134"/>
        </w:tabs>
        <w:spacing w:line="240" w:lineRule="auto"/>
        <w:rPr>
          <w:rStyle w:val="hps"/>
          <w:rFonts w:ascii="Arial" w:hAnsi="Arial" w:cs="Arial"/>
          <w:b/>
          <w:color w:val="222222"/>
          <w:sz w:val="22"/>
          <w:szCs w:val="22"/>
        </w:rPr>
      </w:pPr>
    </w:p>
    <w:p w:rsidR="00DF6522" w:rsidRDefault="00DF6522" w:rsidP="00DF6522">
      <w:pPr>
        <w:tabs>
          <w:tab w:val="left" w:pos="0"/>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 xml:space="preserve">A la izquierda de la figura 10 se presenta la curva de capacidad sísmica en el formato Desplazamiento en el tope de la estructura (tercer piso) vs el cortante basal y a la derecha se tiene la misma curva de capacidad, con línea negra, pero en el formato Desplazamiento vs Aceleración espectral. </w:t>
      </w:r>
    </w:p>
    <w:p w:rsidR="00DF6522" w:rsidRDefault="00DF6522" w:rsidP="00DF6522">
      <w:pPr>
        <w:tabs>
          <w:tab w:val="left" w:pos="0"/>
        </w:tabs>
        <w:spacing w:line="240" w:lineRule="auto"/>
        <w:ind w:firstLine="709"/>
        <w:rPr>
          <w:rStyle w:val="hps"/>
          <w:rFonts w:ascii="Arial" w:hAnsi="Arial" w:cs="Arial"/>
          <w:color w:val="222222"/>
          <w:sz w:val="20"/>
          <w:szCs w:val="20"/>
        </w:rPr>
      </w:pPr>
    </w:p>
    <w:p w:rsidR="00DF6522" w:rsidRPr="00DF6522" w:rsidRDefault="00DF6522" w:rsidP="00DF6522">
      <w:pPr>
        <w:tabs>
          <w:tab w:val="left" w:pos="0"/>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 xml:space="preserve">En la figura de la derecha se ha colocado el espectro de diseño, que reporta el NEC-15, para el sitio del Proyecto en un Perfil de suelo C, con línea roja. A partir del espectro de capacidad y de demanda se calcula en forma </w:t>
      </w:r>
      <w:r w:rsidR="00A60F2E">
        <w:rPr>
          <w:rStyle w:val="hps"/>
          <w:rFonts w:ascii="Arial" w:hAnsi="Arial" w:cs="Arial"/>
          <w:color w:val="222222"/>
          <w:sz w:val="20"/>
          <w:szCs w:val="20"/>
        </w:rPr>
        <w:t>iterativa</w:t>
      </w:r>
      <w:r>
        <w:rPr>
          <w:rStyle w:val="hps"/>
          <w:rFonts w:ascii="Arial" w:hAnsi="Arial" w:cs="Arial"/>
          <w:color w:val="222222"/>
          <w:sz w:val="20"/>
          <w:szCs w:val="20"/>
        </w:rPr>
        <w:t xml:space="preserve"> el punto de desempeño aplicando el Método del Espectro de Capacidad.</w:t>
      </w:r>
    </w:p>
    <w:p w:rsidR="008E1790" w:rsidRDefault="008E1790" w:rsidP="008E1790">
      <w:pPr>
        <w:tabs>
          <w:tab w:val="left" w:pos="1134"/>
        </w:tabs>
        <w:spacing w:line="240" w:lineRule="auto"/>
        <w:rPr>
          <w:rStyle w:val="hps"/>
          <w:rFonts w:ascii="Arial" w:hAnsi="Arial" w:cs="Arial"/>
          <w:b/>
          <w:color w:val="222222"/>
          <w:sz w:val="22"/>
          <w:szCs w:val="22"/>
        </w:rPr>
      </w:pPr>
    </w:p>
    <w:p w:rsidR="008E1790" w:rsidRDefault="008E1790" w:rsidP="008E1790">
      <w:pPr>
        <w:tabs>
          <w:tab w:val="left" w:pos="1134"/>
        </w:tabs>
        <w:spacing w:line="240" w:lineRule="auto"/>
        <w:jc w:val="center"/>
        <w:rPr>
          <w:rStyle w:val="hps"/>
          <w:rFonts w:ascii="Arial" w:hAnsi="Arial" w:cs="Arial"/>
          <w:b/>
          <w:color w:val="222222"/>
          <w:sz w:val="22"/>
          <w:szCs w:val="22"/>
        </w:rPr>
      </w:pPr>
      <w:r>
        <w:rPr>
          <w:rStyle w:val="hps"/>
          <w:rFonts w:ascii="Arial" w:hAnsi="Arial" w:cs="Arial"/>
          <w:b/>
          <w:noProof/>
          <w:color w:val="222222"/>
          <w:sz w:val="22"/>
          <w:szCs w:val="22"/>
          <w:lang w:val="es-EC" w:eastAsia="es-EC"/>
        </w:rPr>
        <w:drawing>
          <wp:inline distT="0" distB="0" distL="0" distR="0">
            <wp:extent cx="4676775" cy="36576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76775" cy="3657600"/>
                    </a:xfrm>
                    <a:prstGeom prst="rect">
                      <a:avLst/>
                    </a:prstGeom>
                    <a:noFill/>
                    <a:ln>
                      <a:noFill/>
                    </a:ln>
                  </pic:spPr>
                </pic:pic>
              </a:graphicData>
            </a:graphic>
          </wp:inline>
        </w:drawing>
      </w:r>
    </w:p>
    <w:p w:rsidR="008E1790" w:rsidRPr="008E1790" w:rsidRDefault="008E1790" w:rsidP="008E1790">
      <w:pPr>
        <w:tabs>
          <w:tab w:val="left" w:pos="1134"/>
        </w:tabs>
        <w:spacing w:line="240" w:lineRule="auto"/>
        <w:jc w:val="center"/>
        <w:rPr>
          <w:rStyle w:val="hps"/>
          <w:rFonts w:ascii="Arial" w:hAnsi="Arial" w:cs="Arial"/>
          <w:color w:val="222222"/>
          <w:sz w:val="20"/>
          <w:szCs w:val="20"/>
          <w:lang w:val="es-EC"/>
        </w:rPr>
      </w:pPr>
      <w:r>
        <w:rPr>
          <w:rStyle w:val="hps"/>
          <w:rFonts w:ascii="Arial" w:hAnsi="Arial" w:cs="Arial"/>
          <w:b/>
          <w:color w:val="222222"/>
          <w:sz w:val="20"/>
          <w:szCs w:val="20"/>
        </w:rPr>
        <w:t xml:space="preserve">Figura 10 </w:t>
      </w:r>
      <w:r>
        <w:rPr>
          <w:rStyle w:val="hps"/>
          <w:rFonts w:ascii="Arial" w:hAnsi="Arial" w:cs="Arial"/>
          <w:color w:val="222222"/>
          <w:sz w:val="20"/>
          <w:szCs w:val="20"/>
        </w:rPr>
        <w:t>Curva de Capacidad Sísmica y Método del Espectro de Capacidad</w:t>
      </w:r>
    </w:p>
    <w:p w:rsidR="008E1790" w:rsidRDefault="008E1790" w:rsidP="008E1790">
      <w:pPr>
        <w:tabs>
          <w:tab w:val="left" w:pos="1134"/>
        </w:tabs>
        <w:spacing w:line="240" w:lineRule="auto"/>
        <w:rPr>
          <w:rStyle w:val="hps"/>
          <w:rFonts w:ascii="Arial" w:hAnsi="Arial" w:cs="Arial"/>
          <w:b/>
          <w:color w:val="222222"/>
          <w:sz w:val="22"/>
          <w:szCs w:val="22"/>
        </w:rPr>
      </w:pPr>
    </w:p>
    <w:p w:rsidR="00E14F80" w:rsidRDefault="00E14F80" w:rsidP="00E14F80">
      <w:pPr>
        <w:tabs>
          <w:tab w:val="left" w:pos="1134"/>
        </w:tabs>
        <w:spacing w:line="240" w:lineRule="auto"/>
        <w:ind w:firstLine="709"/>
        <w:rPr>
          <w:rStyle w:val="hps"/>
          <w:rFonts w:ascii="Arial" w:hAnsi="Arial" w:cs="Arial"/>
          <w:color w:val="222222"/>
          <w:sz w:val="20"/>
          <w:szCs w:val="20"/>
          <w:lang w:val="es-EC"/>
        </w:rPr>
      </w:pPr>
      <w:r w:rsidRPr="00E14F80">
        <w:rPr>
          <w:rStyle w:val="hps"/>
          <w:rFonts w:ascii="Arial" w:hAnsi="Arial" w:cs="Arial"/>
          <w:color w:val="222222"/>
          <w:sz w:val="20"/>
          <w:szCs w:val="20"/>
          <w:lang w:val="es-EC"/>
        </w:rPr>
        <w:t xml:space="preserve">En la figura 10 se observa </w:t>
      </w:r>
      <w:r>
        <w:rPr>
          <w:rStyle w:val="hps"/>
          <w:rFonts w:ascii="Arial" w:hAnsi="Arial" w:cs="Arial"/>
          <w:color w:val="222222"/>
          <w:sz w:val="20"/>
          <w:szCs w:val="20"/>
          <w:lang w:val="es-EC"/>
        </w:rPr>
        <w:t xml:space="preserve">que el punto de demanda es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S</m:t>
            </m:r>
          </m:e>
          <m:sub>
            <m:r>
              <w:rPr>
                <w:rStyle w:val="hps"/>
                <w:rFonts w:ascii="Cambria Math" w:hAnsi="Cambria Math" w:cs="Arial"/>
                <w:color w:val="222222"/>
                <w:sz w:val="20"/>
                <w:szCs w:val="20"/>
                <w:lang w:val="es-EC"/>
              </w:rPr>
              <m:t>d</m:t>
            </m:r>
          </m:sub>
        </m:sSub>
        <m:r>
          <w:rPr>
            <w:rStyle w:val="hps"/>
            <w:rFonts w:ascii="Cambria Math" w:hAnsi="Cambria Math" w:cs="Arial"/>
            <w:color w:val="222222"/>
            <w:sz w:val="20"/>
            <w:szCs w:val="20"/>
            <w:lang w:val="es-EC"/>
          </w:rPr>
          <m:t>=12.5 cm</m:t>
        </m:r>
      </m:oMath>
      <w:r>
        <w:rPr>
          <w:rStyle w:val="hps"/>
          <w:rFonts w:ascii="Arial" w:hAnsi="Arial" w:cs="Arial"/>
          <w:color w:val="222222"/>
          <w:sz w:val="20"/>
          <w:szCs w:val="20"/>
          <w:lang w:val="es-EC"/>
        </w:rPr>
        <w:t xml:space="preserve">, esto es en un sistema de un grado de libertad, con este valor se halla que el desplazamiento lateral máximo en el tercer piso es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D</m:t>
            </m:r>
          </m:e>
          <m:sub>
            <m:r>
              <w:rPr>
                <w:rStyle w:val="hps"/>
                <w:rFonts w:ascii="Cambria Math" w:hAnsi="Cambria Math" w:cs="Arial"/>
                <w:color w:val="222222"/>
                <w:sz w:val="20"/>
                <w:szCs w:val="20"/>
                <w:lang w:val="es-EC"/>
              </w:rPr>
              <m:t>t</m:t>
            </m:r>
          </m:sub>
        </m:sSub>
        <m:r>
          <w:rPr>
            <w:rStyle w:val="hps"/>
            <w:rFonts w:ascii="Cambria Math" w:hAnsi="Cambria Math" w:cs="Arial"/>
            <w:color w:val="222222"/>
            <w:sz w:val="20"/>
            <w:szCs w:val="20"/>
            <w:lang w:val="es-EC"/>
          </w:rPr>
          <m:t xml:space="preserve">=15.6 </m:t>
        </m:r>
        <m:r>
          <w:rPr>
            <w:rStyle w:val="hps"/>
            <w:rFonts w:ascii="Cambria Math" w:hAnsi="Cambria Math" w:cs="Arial"/>
            <w:color w:val="222222"/>
            <w:sz w:val="20"/>
            <w:szCs w:val="20"/>
            <w:lang w:val="en-US"/>
          </w:rPr>
          <m:t>cm</m:t>
        </m:r>
      </m:oMath>
      <w:r>
        <w:rPr>
          <w:rStyle w:val="hps"/>
          <w:rFonts w:ascii="Arial" w:hAnsi="Arial" w:cs="Arial"/>
          <w:color w:val="222222"/>
          <w:sz w:val="20"/>
          <w:szCs w:val="20"/>
          <w:lang w:val="es-EC"/>
        </w:rPr>
        <w:t>, y las derivas de piso que se encuentran son las indicadas en la figura 11.</w:t>
      </w:r>
      <w:r w:rsidR="00C70FB0">
        <w:rPr>
          <w:rStyle w:val="hps"/>
          <w:rFonts w:ascii="Arial" w:hAnsi="Arial" w:cs="Arial"/>
          <w:color w:val="222222"/>
          <w:sz w:val="20"/>
          <w:szCs w:val="20"/>
          <w:lang w:val="es-EC"/>
        </w:rPr>
        <w:t xml:space="preserve"> Se aprecia que la deriva de piso máxima es 1.31%, valor que se considera un poco alto para un Centro de Investigaciones Científicas, por los contenidos (equipos) de los mismos. </w:t>
      </w:r>
    </w:p>
    <w:p w:rsidR="00C70FB0" w:rsidRDefault="00C70FB0" w:rsidP="00E14F80">
      <w:pPr>
        <w:tabs>
          <w:tab w:val="left" w:pos="1134"/>
        </w:tabs>
        <w:spacing w:line="240" w:lineRule="auto"/>
        <w:ind w:firstLine="709"/>
        <w:rPr>
          <w:rStyle w:val="hps"/>
          <w:rFonts w:ascii="Arial" w:hAnsi="Arial" w:cs="Arial"/>
          <w:color w:val="222222"/>
          <w:sz w:val="20"/>
          <w:szCs w:val="20"/>
          <w:lang w:val="es-EC"/>
        </w:rPr>
      </w:pPr>
    </w:p>
    <w:p w:rsidR="00C70FB0" w:rsidRDefault="00C70FB0" w:rsidP="00C70FB0">
      <w:pPr>
        <w:tabs>
          <w:tab w:val="left" w:pos="1134"/>
        </w:tabs>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Cuando se utiliza el Método Espectral para hallar la respuesta sísmica se debe imponer un valor de reducción de respuesta de las fuerzas sísmicas </w:t>
      </w:r>
      <m:oMath>
        <m:r>
          <w:rPr>
            <w:rStyle w:val="hps"/>
            <w:rFonts w:ascii="Cambria Math" w:hAnsi="Cambria Math" w:cs="Arial"/>
            <w:color w:val="222222"/>
            <w:sz w:val="20"/>
            <w:szCs w:val="20"/>
            <w:lang w:val="es-EC"/>
          </w:rPr>
          <m:t>R</m:t>
        </m:r>
      </m:oMath>
      <w:r>
        <w:rPr>
          <w:rStyle w:val="hps"/>
          <w:rFonts w:ascii="Arial" w:hAnsi="Arial" w:cs="Arial"/>
          <w:color w:val="222222"/>
          <w:sz w:val="20"/>
          <w:szCs w:val="20"/>
          <w:lang w:val="es-EC"/>
        </w:rPr>
        <w:t xml:space="preserve">, que es bastante incierto y la incertidumbre crece aún más cuando se encuentran los desplazamientos inelásticos. Por esto es que el Método del Espectro de </w:t>
      </w:r>
      <w:r>
        <w:rPr>
          <w:rStyle w:val="hps"/>
          <w:rFonts w:ascii="Arial" w:hAnsi="Arial" w:cs="Arial"/>
          <w:color w:val="222222"/>
          <w:sz w:val="20"/>
          <w:szCs w:val="20"/>
          <w:lang w:val="es-EC"/>
        </w:rPr>
        <w:lastRenderedPageBreak/>
        <w:t>Capacidad  es más exacto que el Método Espectral porque el método determina en base a los espectros de capacidad y de demanda el amortiguamiento equivalente del sistema en base al cual se reduce el espectro elástico hasta hallar el punto de desempeño. Adicionalmente reporta la aceleración del punto de desempeño con la cual se puede hallar las pérdidas en los contenidos.</w:t>
      </w:r>
    </w:p>
    <w:p w:rsidR="00C70FB0" w:rsidRPr="00E14F80" w:rsidRDefault="00C70FB0" w:rsidP="00E14F80">
      <w:pPr>
        <w:tabs>
          <w:tab w:val="left" w:pos="1134"/>
        </w:tabs>
        <w:spacing w:line="240" w:lineRule="auto"/>
        <w:ind w:firstLine="709"/>
        <w:rPr>
          <w:rStyle w:val="hps"/>
          <w:rFonts w:ascii="Arial" w:hAnsi="Arial" w:cs="Arial"/>
          <w:i/>
          <w:color w:val="222222"/>
          <w:sz w:val="20"/>
          <w:szCs w:val="20"/>
          <w:lang w:val="es-EC"/>
        </w:rPr>
      </w:pPr>
    </w:p>
    <w:p w:rsidR="008E1790" w:rsidRDefault="00E14F80" w:rsidP="00E14F80">
      <w:pPr>
        <w:spacing w:line="240" w:lineRule="auto"/>
        <w:ind w:firstLine="709"/>
        <w:jc w:val="center"/>
        <w:rPr>
          <w:rStyle w:val="hps"/>
          <w:rFonts w:ascii="Arial" w:hAnsi="Arial" w:cs="Arial"/>
          <w:color w:val="222222"/>
          <w:sz w:val="20"/>
          <w:szCs w:val="20"/>
          <w:lang w:val="es-EC"/>
        </w:rPr>
      </w:pPr>
      <w:r>
        <w:rPr>
          <w:noProof/>
          <w:lang w:val="es-EC" w:eastAsia="es-EC"/>
        </w:rPr>
        <w:drawing>
          <wp:inline distT="0" distB="0" distL="0" distR="0" wp14:anchorId="5FBD5BED" wp14:editId="7E7C8AE8">
            <wp:extent cx="2527200" cy="2700000"/>
            <wp:effectExtent l="0" t="0" r="6985"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527200" cy="2700000"/>
                    </a:xfrm>
                    <a:prstGeom prst="rect">
                      <a:avLst/>
                    </a:prstGeom>
                  </pic:spPr>
                </pic:pic>
              </a:graphicData>
            </a:graphic>
          </wp:inline>
        </w:drawing>
      </w:r>
    </w:p>
    <w:p w:rsidR="00E14F80" w:rsidRPr="00E14F80" w:rsidRDefault="00E14F80" w:rsidP="00E14F80">
      <w:pPr>
        <w:spacing w:line="240" w:lineRule="auto"/>
        <w:ind w:firstLine="709"/>
        <w:jc w:val="center"/>
        <w:rPr>
          <w:rStyle w:val="hps"/>
          <w:rFonts w:ascii="Arial" w:hAnsi="Arial" w:cs="Arial"/>
          <w:color w:val="222222"/>
          <w:sz w:val="20"/>
          <w:szCs w:val="20"/>
          <w:lang w:val="es-EC"/>
        </w:rPr>
      </w:pPr>
      <w:r>
        <w:rPr>
          <w:rStyle w:val="hps"/>
          <w:rFonts w:ascii="Arial" w:hAnsi="Arial" w:cs="Arial"/>
          <w:b/>
          <w:color w:val="222222"/>
          <w:sz w:val="20"/>
          <w:szCs w:val="20"/>
          <w:lang w:val="es-EC"/>
        </w:rPr>
        <w:t xml:space="preserve">Figura 11 </w:t>
      </w:r>
      <w:r>
        <w:rPr>
          <w:rStyle w:val="hps"/>
          <w:rFonts w:ascii="Arial" w:hAnsi="Arial" w:cs="Arial"/>
          <w:color w:val="222222"/>
          <w:sz w:val="20"/>
          <w:szCs w:val="20"/>
          <w:lang w:val="es-EC"/>
        </w:rPr>
        <w:t>Derivas de piso halladas en el Pórtico B, sin aisladores sísmicos.</w:t>
      </w:r>
    </w:p>
    <w:p w:rsidR="00C70FB0" w:rsidRDefault="00C70FB0" w:rsidP="00C70FB0">
      <w:pPr>
        <w:spacing w:line="240" w:lineRule="auto"/>
        <w:ind w:firstLine="0"/>
        <w:rPr>
          <w:rStyle w:val="hps"/>
          <w:rFonts w:ascii="Arial" w:hAnsi="Arial" w:cs="Arial"/>
          <w:b/>
          <w:color w:val="222222"/>
          <w:lang w:val="es-EC"/>
        </w:rPr>
      </w:pPr>
    </w:p>
    <w:p w:rsidR="00C70FB0" w:rsidRDefault="00C70FB0" w:rsidP="00C70FB0">
      <w:pPr>
        <w:pStyle w:val="Prrafodelista"/>
        <w:numPr>
          <w:ilvl w:val="0"/>
          <w:numId w:val="19"/>
        </w:numPr>
        <w:spacing w:line="240" w:lineRule="auto"/>
        <w:rPr>
          <w:rStyle w:val="hps"/>
          <w:rFonts w:ascii="Arial" w:hAnsi="Arial" w:cs="Arial"/>
          <w:b/>
          <w:color w:val="222222"/>
          <w:lang w:val="es-EC"/>
        </w:rPr>
      </w:pPr>
      <w:r>
        <w:rPr>
          <w:rStyle w:val="hps"/>
          <w:rFonts w:ascii="Arial" w:hAnsi="Arial" w:cs="Arial"/>
          <w:b/>
          <w:color w:val="222222"/>
          <w:lang w:val="es-EC"/>
        </w:rPr>
        <w:t>ESTRUCTURA CON AISLADORES</w:t>
      </w:r>
    </w:p>
    <w:p w:rsidR="00FC0EC1" w:rsidRDefault="00FC0EC1" w:rsidP="00FC0EC1">
      <w:pPr>
        <w:spacing w:line="240" w:lineRule="auto"/>
        <w:rPr>
          <w:rStyle w:val="hps"/>
          <w:rFonts w:ascii="Arial" w:hAnsi="Arial" w:cs="Arial"/>
          <w:b/>
          <w:color w:val="222222"/>
          <w:lang w:val="es-EC"/>
        </w:rPr>
      </w:pPr>
    </w:p>
    <w:p w:rsidR="00FC0EC1" w:rsidRDefault="00FC0EC1" w:rsidP="00FC0EC1">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En el pórtico B, del Bloque 1, se van a colocar sobre los pedestales de los plintos el aislador de triple péndulo de fricción indicado en la figura </w:t>
      </w:r>
      <w:r w:rsidR="008D5E4D">
        <w:rPr>
          <w:rStyle w:val="hps"/>
          <w:rFonts w:ascii="Arial" w:hAnsi="Arial" w:cs="Arial"/>
          <w:color w:val="222222"/>
          <w:sz w:val="20"/>
          <w:szCs w:val="20"/>
          <w:lang w:val="es-EC"/>
        </w:rPr>
        <w:t>12.</w:t>
      </w:r>
    </w:p>
    <w:p w:rsidR="00FC0EC1" w:rsidRDefault="00FC0EC1" w:rsidP="00FC0EC1">
      <w:pPr>
        <w:spacing w:line="240" w:lineRule="auto"/>
        <w:ind w:firstLine="709"/>
        <w:rPr>
          <w:rStyle w:val="hps"/>
          <w:rFonts w:ascii="Arial" w:hAnsi="Arial" w:cs="Arial"/>
          <w:color w:val="222222"/>
          <w:sz w:val="20"/>
          <w:szCs w:val="20"/>
          <w:lang w:val="es-EC"/>
        </w:rPr>
      </w:pPr>
    </w:p>
    <w:p w:rsidR="008D5E4D" w:rsidRDefault="008D5E4D" w:rsidP="008D5E4D">
      <w:pPr>
        <w:spacing w:line="240" w:lineRule="auto"/>
        <w:jc w:val="center"/>
      </w:pPr>
      <w:r w:rsidRPr="00592A31">
        <w:rPr>
          <w:noProof/>
          <w:lang w:val="es-EC" w:eastAsia="es-EC"/>
        </w:rPr>
        <w:drawing>
          <wp:inline distT="0" distB="0" distL="0" distR="0" wp14:anchorId="1CC307E3" wp14:editId="01124E1C">
            <wp:extent cx="4312800" cy="23724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12800" cy="2372400"/>
                    </a:xfrm>
                    <a:prstGeom prst="rect">
                      <a:avLst/>
                    </a:prstGeom>
                    <a:noFill/>
                    <a:ln>
                      <a:noFill/>
                    </a:ln>
                  </pic:spPr>
                </pic:pic>
              </a:graphicData>
            </a:graphic>
          </wp:inline>
        </w:drawing>
      </w:r>
    </w:p>
    <w:p w:rsidR="007C739A" w:rsidRDefault="008D5E4D" w:rsidP="008D5E4D">
      <w:pPr>
        <w:spacing w:line="240" w:lineRule="auto"/>
        <w:jc w:val="center"/>
        <w:rPr>
          <w:rFonts w:ascii="Arial" w:hAnsi="Arial" w:cs="Arial"/>
          <w:sz w:val="20"/>
          <w:szCs w:val="20"/>
        </w:rPr>
      </w:pPr>
      <w:r>
        <w:rPr>
          <w:rFonts w:ascii="Arial" w:hAnsi="Arial" w:cs="Arial"/>
          <w:b/>
          <w:sz w:val="20"/>
          <w:szCs w:val="20"/>
        </w:rPr>
        <w:t xml:space="preserve">Figura 12 </w:t>
      </w:r>
      <w:r>
        <w:rPr>
          <w:rFonts w:ascii="Arial" w:hAnsi="Arial" w:cs="Arial"/>
          <w:sz w:val="20"/>
          <w:szCs w:val="20"/>
        </w:rPr>
        <w:t>Geometría de aislador de triple péndulo de fricción.</w:t>
      </w:r>
    </w:p>
    <w:p w:rsidR="008D5E4D" w:rsidRPr="007C739A" w:rsidRDefault="008D5E4D" w:rsidP="008D5E4D">
      <w:pPr>
        <w:spacing w:line="240" w:lineRule="auto"/>
        <w:jc w:val="center"/>
        <w:rPr>
          <w:rStyle w:val="Hipervnculo"/>
          <w:rFonts w:ascii="Arial" w:hAnsi="Arial" w:cs="Arial"/>
          <w:sz w:val="20"/>
          <w:szCs w:val="20"/>
          <w:u w:val="none"/>
        </w:rPr>
      </w:pPr>
      <w:r w:rsidRPr="00C25D91">
        <w:t xml:space="preserve"> </w:t>
      </w:r>
      <w:hyperlink r:id="rId33" w:history="1">
        <w:r w:rsidRPr="007C739A">
          <w:rPr>
            <w:rStyle w:val="Hipervnculo"/>
            <w:rFonts w:ascii="Arial" w:hAnsi="Arial" w:cs="Arial"/>
            <w:sz w:val="20"/>
            <w:szCs w:val="20"/>
            <w:u w:val="none"/>
          </w:rPr>
          <w:t>FTP8833/12-12/8-6</w:t>
        </w:r>
      </w:hyperlink>
    </w:p>
    <w:p w:rsidR="008D5E4D" w:rsidRDefault="00007C0E" w:rsidP="00007C0E">
      <w:pPr>
        <w:spacing w:line="240" w:lineRule="auto"/>
        <w:ind w:firstLine="709"/>
        <w:rPr>
          <w:rFonts w:ascii="Arial" w:hAnsi="Arial" w:cs="Arial"/>
          <w:sz w:val="20"/>
          <w:szCs w:val="20"/>
        </w:rPr>
      </w:pPr>
      <w:r>
        <w:rPr>
          <w:rStyle w:val="Hipervnculo"/>
          <w:rFonts w:ascii="Arial" w:hAnsi="Arial" w:cs="Arial"/>
          <w:color w:val="000000" w:themeColor="text1"/>
          <w:sz w:val="20"/>
          <w:szCs w:val="20"/>
          <w:u w:val="none"/>
        </w:rPr>
        <w:lastRenderedPageBreak/>
        <w:t xml:space="preserve">Los coeficientes de roce utilizados, son: </w:t>
      </w:r>
      <m:oMath>
        <m:sSub>
          <m:sSubPr>
            <m:ctrlPr>
              <w:rPr>
                <w:rFonts w:ascii="Cambria Math" w:hAnsi="Cambria Math" w:cs="Arial"/>
                <w:i/>
                <w:sz w:val="20"/>
                <w:szCs w:val="20"/>
              </w:rPr>
            </m:ctrlPr>
          </m:sSubPr>
          <m:e>
            <m:r>
              <w:rPr>
                <w:rFonts w:ascii="Cambria Math" w:hAnsi="Cambria Math" w:cs="Arial"/>
                <w:sz w:val="20"/>
                <w:szCs w:val="20"/>
              </w:rPr>
              <m:t>μ</m:t>
            </m:r>
          </m:e>
          <m:sub>
            <m:r>
              <w:rPr>
                <w:rFonts w:ascii="Cambria Math" w:hAnsi="Cambria Math" w:cs="Arial"/>
                <w:sz w:val="20"/>
                <w:szCs w:val="20"/>
              </w:rPr>
              <m:t>1</m:t>
            </m:r>
          </m:sub>
        </m:sSub>
        <m:r>
          <w:rPr>
            <w:rFonts w:ascii="Cambria Math" w:hAnsi="Cambria Math" w:cs="Arial"/>
            <w:sz w:val="20"/>
            <w:szCs w:val="20"/>
          </w:rPr>
          <m:t>=</m:t>
        </m:r>
        <m:sSub>
          <m:sSubPr>
            <m:ctrlPr>
              <w:rPr>
                <w:rFonts w:ascii="Cambria Math" w:hAnsi="Cambria Math" w:cs="Arial"/>
                <w:i/>
                <w:sz w:val="20"/>
                <w:szCs w:val="20"/>
                <w:lang w:val="en-US"/>
              </w:rPr>
            </m:ctrlPr>
          </m:sSubPr>
          <m:e>
            <m:r>
              <w:rPr>
                <w:rFonts w:ascii="Cambria Math" w:hAnsi="Cambria Math" w:cs="Arial"/>
                <w:sz w:val="20"/>
                <w:szCs w:val="20"/>
                <w:lang w:val="en-US"/>
              </w:rPr>
              <m:t>μ</m:t>
            </m:r>
          </m:e>
          <m:sub>
            <m:r>
              <w:rPr>
                <w:rFonts w:ascii="Cambria Math" w:hAnsi="Cambria Math" w:cs="Arial"/>
                <w:sz w:val="20"/>
                <w:szCs w:val="20"/>
              </w:rPr>
              <m:t>4</m:t>
            </m:r>
          </m:sub>
        </m:sSub>
        <m:r>
          <w:rPr>
            <w:rFonts w:ascii="Cambria Math" w:hAnsi="Cambria Math" w:cs="Arial"/>
            <w:sz w:val="20"/>
            <w:szCs w:val="20"/>
          </w:rPr>
          <m:t xml:space="preserve">=0.07; </m:t>
        </m:r>
        <m:sSub>
          <m:sSubPr>
            <m:ctrlPr>
              <w:rPr>
                <w:rFonts w:ascii="Cambria Math" w:hAnsi="Cambria Math" w:cs="Arial"/>
                <w:i/>
                <w:sz w:val="20"/>
                <w:szCs w:val="20"/>
                <w:lang w:val="en-US"/>
              </w:rPr>
            </m:ctrlPr>
          </m:sSubPr>
          <m:e>
            <m:r>
              <w:rPr>
                <w:rFonts w:ascii="Cambria Math" w:hAnsi="Cambria Math" w:cs="Arial"/>
                <w:sz w:val="20"/>
                <w:szCs w:val="20"/>
                <w:lang w:val="en-US"/>
              </w:rPr>
              <m:t>μ</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lang w:val="en-US"/>
              </w:rPr>
            </m:ctrlPr>
          </m:sSubPr>
          <m:e>
            <m:r>
              <w:rPr>
                <w:rFonts w:ascii="Cambria Math" w:hAnsi="Cambria Math" w:cs="Arial"/>
                <w:sz w:val="20"/>
                <w:szCs w:val="20"/>
                <w:lang w:val="en-US"/>
              </w:rPr>
              <m:t>μ</m:t>
            </m:r>
          </m:e>
          <m:sub>
            <m:r>
              <w:rPr>
                <w:rFonts w:ascii="Cambria Math" w:hAnsi="Cambria Math" w:cs="Arial"/>
                <w:sz w:val="20"/>
                <w:szCs w:val="20"/>
              </w:rPr>
              <m:t>3</m:t>
            </m:r>
          </m:sub>
        </m:sSub>
        <m:r>
          <w:rPr>
            <w:rFonts w:ascii="Cambria Math" w:hAnsi="Cambria Math" w:cs="Arial"/>
            <w:sz w:val="20"/>
            <w:szCs w:val="20"/>
          </w:rPr>
          <m:t>=0.01</m:t>
        </m:r>
      </m:oMath>
      <w:r>
        <w:rPr>
          <w:rFonts w:ascii="Arial" w:hAnsi="Arial" w:cs="Arial"/>
          <w:sz w:val="20"/>
          <w:szCs w:val="20"/>
        </w:rPr>
        <w:t xml:space="preserve">. En la estructura con aisladores sísmicos se va a construir sobre los aisladores una losa de aislación de las mismas características de la losa del primer piso, con esta acotación, las cargas que se tienen son las indicadas en la figura 13. </w:t>
      </w:r>
    </w:p>
    <w:p w:rsidR="00007C0E" w:rsidRDefault="00007C0E" w:rsidP="00007C0E">
      <w:pPr>
        <w:spacing w:line="240" w:lineRule="auto"/>
        <w:ind w:firstLine="709"/>
        <w:rPr>
          <w:rFonts w:ascii="Arial" w:hAnsi="Arial" w:cs="Arial"/>
          <w:sz w:val="20"/>
          <w:szCs w:val="20"/>
        </w:rPr>
      </w:pPr>
    </w:p>
    <w:p w:rsidR="00007C0E" w:rsidRDefault="00007C0E" w:rsidP="00007C0E">
      <w:pPr>
        <w:spacing w:line="240" w:lineRule="auto"/>
        <w:ind w:firstLine="709"/>
        <w:rPr>
          <w:rFonts w:ascii="Arial" w:hAnsi="Arial" w:cs="Arial"/>
          <w:sz w:val="20"/>
          <w:szCs w:val="20"/>
        </w:rPr>
      </w:pPr>
    </w:p>
    <w:p w:rsidR="00007C0E" w:rsidRDefault="00007C0E" w:rsidP="00007C0E">
      <w:pPr>
        <w:spacing w:line="240" w:lineRule="auto"/>
        <w:ind w:firstLine="0"/>
        <w:jc w:val="center"/>
        <w:rPr>
          <w:rFonts w:ascii="Arial" w:hAnsi="Arial" w:cs="Arial"/>
          <w:color w:val="000000" w:themeColor="text1"/>
          <w:sz w:val="20"/>
          <w:szCs w:val="20"/>
        </w:rPr>
      </w:pPr>
      <w:r>
        <w:rPr>
          <w:noProof/>
          <w:lang w:val="es-EC" w:eastAsia="es-EC"/>
        </w:rPr>
        <w:drawing>
          <wp:inline distT="0" distB="0" distL="0" distR="0" wp14:anchorId="0D740BEA" wp14:editId="37F9B83F">
            <wp:extent cx="4593640" cy="3786453"/>
            <wp:effectExtent l="0" t="0" r="0" b="508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593107" cy="3786014"/>
                    </a:xfrm>
                    <a:prstGeom prst="rect">
                      <a:avLst/>
                    </a:prstGeom>
                  </pic:spPr>
                </pic:pic>
              </a:graphicData>
            </a:graphic>
          </wp:inline>
        </w:drawing>
      </w:r>
    </w:p>
    <w:p w:rsidR="006709F7" w:rsidRDefault="006709F7" w:rsidP="00007C0E">
      <w:pPr>
        <w:spacing w:line="240" w:lineRule="auto"/>
        <w:ind w:firstLine="0"/>
        <w:jc w:val="center"/>
        <w:rPr>
          <w:rFonts w:ascii="Arial" w:hAnsi="Arial" w:cs="Arial"/>
          <w:color w:val="000000" w:themeColor="text1"/>
          <w:sz w:val="20"/>
          <w:szCs w:val="20"/>
        </w:rPr>
      </w:pPr>
      <w:r>
        <w:rPr>
          <w:noProof/>
          <w:lang w:val="es-EC" w:eastAsia="es-EC"/>
        </w:rPr>
        <w:drawing>
          <wp:inline distT="0" distB="0" distL="0" distR="0" wp14:anchorId="6456DB5E" wp14:editId="732A8069">
            <wp:extent cx="2691160" cy="137268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91570" cy="1372889"/>
                    </a:xfrm>
                    <a:prstGeom prst="rect">
                      <a:avLst/>
                    </a:prstGeom>
                  </pic:spPr>
                </pic:pic>
              </a:graphicData>
            </a:graphic>
          </wp:inline>
        </w:drawing>
      </w:r>
    </w:p>
    <w:p w:rsidR="00007C0E" w:rsidRPr="00007C0E" w:rsidRDefault="00007C0E" w:rsidP="00007C0E">
      <w:pPr>
        <w:spacing w:line="240" w:lineRule="auto"/>
        <w:ind w:firstLine="0"/>
        <w:jc w:val="center"/>
        <w:rPr>
          <w:rFonts w:ascii="Arial" w:hAnsi="Arial" w:cs="Arial"/>
          <w:color w:val="000000" w:themeColor="text1"/>
          <w:sz w:val="20"/>
          <w:szCs w:val="20"/>
        </w:rPr>
      </w:pPr>
      <w:r>
        <w:rPr>
          <w:rFonts w:ascii="Arial" w:hAnsi="Arial" w:cs="Arial"/>
          <w:b/>
          <w:color w:val="000000" w:themeColor="text1"/>
          <w:sz w:val="20"/>
          <w:szCs w:val="20"/>
        </w:rPr>
        <w:t xml:space="preserve">Figura 13 </w:t>
      </w:r>
      <w:r>
        <w:rPr>
          <w:rFonts w:ascii="Arial" w:hAnsi="Arial" w:cs="Arial"/>
          <w:color w:val="000000" w:themeColor="text1"/>
          <w:sz w:val="20"/>
          <w:szCs w:val="20"/>
        </w:rPr>
        <w:t>Cargas actuantes en la estructura con aisladores sísmicos.</w:t>
      </w:r>
    </w:p>
    <w:p w:rsidR="00FC0EC1" w:rsidRDefault="00FC0EC1" w:rsidP="008D5E4D">
      <w:pPr>
        <w:spacing w:line="240" w:lineRule="auto"/>
        <w:ind w:firstLine="0"/>
        <w:jc w:val="center"/>
        <w:rPr>
          <w:rStyle w:val="hps"/>
          <w:rFonts w:ascii="Arial" w:hAnsi="Arial" w:cs="Arial"/>
          <w:color w:val="222222"/>
          <w:sz w:val="20"/>
          <w:szCs w:val="20"/>
          <w:lang w:val="es-EC"/>
        </w:rPr>
      </w:pPr>
    </w:p>
    <w:p w:rsidR="00007C0E" w:rsidRPr="00FC0EC1" w:rsidRDefault="00007C0E" w:rsidP="008D5E4D">
      <w:pPr>
        <w:spacing w:line="240" w:lineRule="auto"/>
        <w:ind w:firstLine="0"/>
        <w:jc w:val="center"/>
        <w:rPr>
          <w:rStyle w:val="hps"/>
          <w:rFonts w:ascii="Arial" w:hAnsi="Arial" w:cs="Arial"/>
          <w:color w:val="222222"/>
          <w:sz w:val="20"/>
          <w:szCs w:val="20"/>
          <w:lang w:val="es-EC"/>
        </w:rPr>
      </w:pPr>
    </w:p>
    <w:p w:rsidR="006709F7" w:rsidRDefault="00007C0E" w:rsidP="006709F7">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La rigidez elástica, de </w:t>
      </w:r>
      <w:r w:rsidR="00A60F2E">
        <w:rPr>
          <w:rStyle w:val="hps"/>
          <w:rFonts w:ascii="Arial" w:hAnsi="Arial" w:cs="Arial"/>
          <w:color w:val="222222"/>
          <w:sz w:val="20"/>
          <w:szCs w:val="20"/>
          <w:lang w:val="es-EC"/>
        </w:rPr>
        <w:t>pos fluencia</w:t>
      </w:r>
      <w:r>
        <w:rPr>
          <w:rStyle w:val="hps"/>
          <w:rFonts w:ascii="Arial" w:hAnsi="Arial" w:cs="Arial"/>
          <w:color w:val="222222"/>
          <w:sz w:val="20"/>
          <w:szCs w:val="20"/>
          <w:lang w:val="es-EC"/>
        </w:rPr>
        <w:t xml:space="preserve"> y efectiva del aislador se calculan en función de la carga vertical que gravita sobra cada uno de los aisladores, por esta razón se han identificado cada uno de ellos del 1, al 3. El 1 corresponde al aislador de la columna izquierda de la figura 13. </w:t>
      </w:r>
      <w:r w:rsidR="006709F7">
        <w:rPr>
          <w:rStyle w:val="hps"/>
          <w:rFonts w:ascii="Arial" w:hAnsi="Arial" w:cs="Arial"/>
          <w:color w:val="222222"/>
          <w:sz w:val="20"/>
          <w:szCs w:val="20"/>
          <w:lang w:val="es-EC"/>
        </w:rPr>
        <w:t xml:space="preserve">Lógicamente es función también de la geometría del aislador, figura 12, y de los coeficientes de roce. Con toda esta información en la tabla 8 se presenta, la carga vertical total que gravita en cada </w:t>
      </w:r>
      <w:r w:rsidR="006709F7">
        <w:rPr>
          <w:rStyle w:val="hps"/>
          <w:rFonts w:ascii="Arial" w:hAnsi="Arial" w:cs="Arial"/>
          <w:color w:val="222222"/>
          <w:sz w:val="20"/>
          <w:szCs w:val="20"/>
          <w:lang w:val="es-EC"/>
        </w:rPr>
        <w:lastRenderedPageBreak/>
        <w:t>aislador, las fuerzas y desplazamientos que definen el modelo bilineal indicado en la figura 3.</w:t>
      </w:r>
    </w:p>
    <w:p w:rsidR="006709F7" w:rsidRDefault="006709F7" w:rsidP="00007C0E">
      <w:pPr>
        <w:spacing w:line="240" w:lineRule="auto"/>
        <w:ind w:firstLine="709"/>
        <w:rPr>
          <w:rStyle w:val="hps"/>
          <w:rFonts w:ascii="Arial" w:hAnsi="Arial" w:cs="Arial"/>
          <w:color w:val="222222"/>
          <w:sz w:val="20"/>
          <w:szCs w:val="20"/>
          <w:lang w:val="es-EC"/>
        </w:rPr>
      </w:pPr>
    </w:p>
    <w:p w:rsidR="006709F7" w:rsidRPr="006709F7" w:rsidRDefault="006709F7" w:rsidP="006709F7">
      <w:pPr>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lang w:val="es-EC"/>
        </w:rPr>
        <w:t xml:space="preserve">Tabla 8 </w:t>
      </w:r>
      <w:r>
        <w:rPr>
          <w:rStyle w:val="hps"/>
          <w:rFonts w:ascii="Arial" w:hAnsi="Arial" w:cs="Arial"/>
          <w:color w:val="222222"/>
          <w:sz w:val="20"/>
          <w:szCs w:val="20"/>
          <w:lang w:val="es-EC"/>
        </w:rPr>
        <w:t>Carga vertical y valores de fuerza y desplazamiento que definen el modelo bilineal del aislador.</w:t>
      </w:r>
    </w:p>
    <w:p w:rsidR="006709F7" w:rsidRDefault="006709F7" w:rsidP="006709F7">
      <w:pPr>
        <w:spacing w:line="240" w:lineRule="auto"/>
        <w:ind w:firstLine="0"/>
        <w:jc w:val="center"/>
        <w:rPr>
          <w:rStyle w:val="hps"/>
          <w:rFonts w:ascii="Arial" w:hAnsi="Arial" w:cs="Arial"/>
          <w:color w:val="222222"/>
          <w:sz w:val="20"/>
          <w:szCs w:val="20"/>
          <w:lang w:val="es-EC"/>
        </w:rPr>
      </w:pPr>
      <w:r>
        <w:rPr>
          <w:rStyle w:val="hps"/>
          <w:rFonts w:ascii="Arial" w:hAnsi="Arial" w:cs="Arial"/>
          <w:noProof/>
          <w:color w:val="222222"/>
          <w:sz w:val="20"/>
          <w:szCs w:val="20"/>
          <w:lang w:val="es-EC" w:eastAsia="es-EC"/>
        </w:rPr>
        <w:drawing>
          <wp:inline distT="0" distB="0" distL="0" distR="0">
            <wp:extent cx="4676775" cy="10953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76775" cy="1095375"/>
                    </a:xfrm>
                    <a:prstGeom prst="rect">
                      <a:avLst/>
                    </a:prstGeom>
                    <a:noFill/>
                    <a:ln>
                      <a:noFill/>
                    </a:ln>
                  </pic:spPr>
                </pic:pic>
              </a:graphicData>
            </a:graphic>
          </wp:inline>
        </w:drawing>
      </w:r>
    </w:p>
    <w:p w:rsidR="006709F7" w:rsidRDefault="006709F7" w:rsidP="00007C0E">
      <w:pPr>
        <w:spacing w:line="240" w:lineRule="auto"/>
        <w:ind w:firstLine="709"/>
        <w:rPr>
          <w:rStyle w:val="hps"/>
          <w:rFonts w:ascii="Arial" w:hAnsi="Arial" w:cs="Arial"/>
          <w:color w:val="222222"/>
          <w:sz w:val="20"/>
          <w:szCs w:val="20"/>
          <w:lang w:val="es-EC"/>
        </w:rPr>
      </w:pPr>
    </w:p>
    <w:p w:rsidR="00476983" w:rsidRDefault="00476983" w:rsidP="00476983">
      <w:pPr>
        <w:spacing w:line="240" w:lineRule="auto"/>
        <w:ind w:firstLine="0"/>
        <w:rPr>
          <w:rStyle w:val="hps"/>
          <w:rFonts w:ascii="Arial" w:hAnsi="Arial" w:cs="Arial"/>
          <w:color w:val="222222"/>
          <w:sz w:val="20"/>
          <w:szCs w:val="20"/>
        </w:rPr>
      </w:pPr>
    </w:p>
    <w:p w:rsidR="00476983" w:rsidRPr="00476983" w:rsidRDefault="00476983" w:rsidP="00476983">
      <w:pPr>
        <w:pStyle w:val="Prrafodelista"/>
        <w:numPr>
          <w:ilvl w:val="1"/>
          <w:numId w:val="19"/>
        </w:numPr>
        <w:tabs>
          <w:tab w:val="left" w:pos="1134"/>
        </w:tabs>
        <w:spacing w:line="240" w:lineRule="auto"/>
        <w:rPr>
          <w:rStyle w:val="hps"/>
          <w:rFonts w:ascii="Arial" w:hAnsi="Arial" w:cs="Arial"/>
          <w:b/>
          <w:color w:val="222222"/>
          <w:sz w:val="22"/>
          <w:szCs w:val="22"/>
        </w:rPr>
      </w:pPr>
      <w:r>
        <w:rPr>
          <w:rStyle w:val="hps"/>
          <w:rFonts w:ascii="Arial" w:hAnsi="Arial" w:cs="Arial"/>
          <w:b/>
          <w:color w:val="222222"/>
          <w:sz w:val="22"/>
          <w:szCs w:val="22"/>
          <w:lang w:val="es-EC"/>
        </w:rPr>
        <w:t>Curva de Capacidad Sísmica Resi</w:t>
      </w:r>
      <w:r w:rsidR="008B6D31">
        <w:rPr>
          <w:rStyle w:val="hps"/>
          <w:rFonts w:ascii="Arial" w:hAnsi="Arial" w:cs="Arial"/>
          <w:b/>
          <w:color w:val="222222"/>
          <w:sz w:val="22"/>
          <w:szCs w:val="22"/>
          <w:lang w:val="es-EC"/>
        </w:rPr>
        <w:t>s</w:t>
      </w:r>
      <w:r>
        <w:rPr>
          <w:rStyle w:val="hps"/>
          <w:rFonts w:ascii="Arial" w:hAnsi="Arial" w:cs="Arial"/>
          <w:b/>
          <w:color w:val="222222"/>
          <w:sz w:val="22"/>
          <w:szCs w:val="22"/>
          <w:lang w:val="es-EC"/>
        </w:rPr>
        <w:t>tente</w:t>
      </w:r>
    </w:p>
    <w:p w:rsidR="00476983" w:rsidRDefault="00476983" w:rsidP="00476983">
      <w:pPr>
        <w:tabs>
          <w:tab w:val="left" w:pos="1134"/>
        </w:tabs>
        <w:spacing w:line="240" w:lineRule="auto"/>
        <w:rPr>
          <w:rStyle w:val="hps"/>
          <w:rFonts w:ascii="Arial" w:hAnsi="Arial" w:cs="Arial"/>
          <w:b/>
          <w:color w:val="222222"/>
          <w:sz w:val="22"/>
          <w:szCs w:val="22"/>
        </w:rPr>
      </w:pPr>
    </w:p>
    <w:p w:rsidR="00476983" w:rsidRPr="00476983" w:rsidRDefault="00476983" w:rsidP="00476983">
      <w:pPr>
        <w:tabs>
          <w:tab w:val="left" w:pos="1134"/>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Se empleó el pushover multimodal, en la estructura con aisladores sísmicos y se trabajó con dos modelos para el comportamiento no lineal del aislador, en el primero de ellos se calculó con la rigidez elástica y de post fluencia; y en el segundo modelo con la rigidez secante.</w:t>
      </w:r>
    </w:p>
    <w:p w:rsidR="00476983" w:rsidRDefault="00476983" w:rsidP="00476983">
      <w:pPr>
        <w:tabs>
          <w:tab w:val="left" w:pos="0"/>
        </w:tabs>
        <w:spacing w:line="240" w:lineRule="auto"/>
        <w:ind w:firstLine="709"/>
        <w:rPr>
          <w:rStyle w:val="hps"/>
          <w:rFonts w:ascii="Arial" w:hAnsi="Arial" w:cs="Arial"/>
          <w:b/>
          <w:color w:val="222222"/>
          <w:sz w:val="22"/>
          <w:szCs w:val="22"/>
        </w:rPr>
      </w:pPr>
    </w:p>
    <w:p w:rsidR="00476983" w:rsidRDefault="00476983" w:rsidP="00476983">
      <w:pPr>
        <w:tabs>
          <w:tab w:val="left" w:pos="1134"/>
        </w:tabs>
        <w:spacing w:line="240" w:lineRule="auto"/>
        <w:ind w:firstLine="0"/>
        <w:jc w:val="center"/>
        <w:rPr>
          <w:rStyle w:val="hps"/>
          <w:rFonts w:ascii="Arial" w:hAnsi="Arial" w:cs="Arial"/>
          <w:b/>
          <w:color w:val="222222"/>
          <w:sz w:val="22"/>
          <w:szCs w:val="22"/>
        </w:rPr>
      </w:pPr>
      <w:r>
        <w:rPr>
          <w:noProof/>
          <w:lang w:val="es-EC" w:eastAsia="es-EC"/>
        </w:rPr>
        <w:drawing>
          <wp:inline distT="0" distB="0" distL="0" distR="0" wp14:anchorId="0409B727" wp14:editId="03C3FF28">
            <wp:extent cx="3722400" cy="3898800"/>
            <wp:effectExtent l="0" t="0" r="0" b="698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722400" cy="3898800"/>
                    </a:xfrm>
                    <a:prstGeom prst="rect">
                      <a:avLst/>
                    </a:prstGeom>
                  </pic:spPr>
                </pic:pic>
              </a:graphicData>
            </a:graphic>
          </wp:inline>
        </w:drawing>
      </w:r>
    </w:p>
    <w:p w:rsidR="00476983" w:rsidRPr="00476983" w:rsidRDefault="00476983" w:rsidP="00476983">
      <w:pPr>
        <w:tabs>
          <w:tab w:val="left" w:pos="1134"/>
        </w:tabs>
        <w:spacing w:line="240" w:lineRule="auto"/>
        <w:ind w:firstLine="0"/>
        <w:jc w:val="center"/>
        <w:rPr>
          <w:rStyle w:val="hps"/>
          <w:rFonts w:ascii="Arial" w:hAnsi="Arial" w:cs="Arial"/>
          <w:color w:val="222222"/>
          <w:sz w:val="20"/>
          <w:szCs w:val="20"/>
        </w:rPr>
      </w:pPr>
      <w:r>
        <w:rPr>
          <w:rStyle w:val="hps"/>
          <w:rFonts w:ascii="Arial" w:hAnsi="Arial" w:cs="Arial"/>
          <w:b/>
          <w:color w:val="222222"/>
          <w:sz w:val="20"/>
          <w:szCs w:val="20"/>
        </w:rPr>
        <w:t xml:space="preserve">Figura 14 </w:t>
      </w:r>
      <w:r>
        <w:rPr>
          <w:rStyle w:val="hps"/>
          <w:rFonts w:ascii="Arial" w:hAnsi="Arial" w:cs="Arial"/>
          <w:color w:val="222222"/>
          <w:sz w:val="20"/>
          <w:szCs w:val="20"/>
        </w:rPr>
        <w:t>Desempeño de la estructura ante Pushover Multimodal.</w:t>
      </w:r>
    </w:p>
    <w:p w:rsidR="00476983" w:rsidRDefault="00476983" w:rsidP="00476983">
      <w:pPr>
        <w:tabs>
          <w:tab w:val="left" w:pos="1134"/>
        </w:tabs>
        <w:spacing w:line="240" w:lineRule="auto"/>
        <w:rPr>
          <w:rStyle w:val="hps"/>
          <w:rFonts w:ascii="Arial" w:hAnsi="Arial" w:cs="Arial"/>
          <w:b/>
          <w:color w:val="222222"/>
          <w:sz w:val="22"/>
          <w:szCs w:val="22"/>
        </w:rPr>
      </w:pPr>
    </w:p>
    <w:p w:rsidR="00476983" w:rsidRDefault="00476983" w:rsidP="00476983">
      <w:pPr>
        <w:tabs>
          <w:tab w:val="left" w:pos="1134"/>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lastRenderedPageBreak/>
        <w:t xml:space="preserve">En la figura 14 se aprecia el desempeño de la estructura ante la aplicación de las cargas laterales de acuerdo a los modos de vibración y factores de participación modal, </w:t>
      </w:r>
      <w:r w:rsidR="00B03245">
        <w:rPr>
          <w:rStyle w:val="hps"/>
          <w:rFonts w:ascii="Arial" w:hAnsi="Arial" w:cs="Arial"/>
          <w:color w:val="222222"/>
          <w:sz w:val="20"/>
          <w:szCs w:val="20"/>
        </w:rPr>
        <w:t xml:space="preserve">Como era de esperarse únicamente los aisladores ingresan al rango no lineal por ese motivo están dibujados con línea verde y la estructura prácticamente no se deforma (si existe desplazamiento lateral pero es mínimo con respecto al desplazamiento del aislador). </w:t>
      </w:r>
    </w:p>
    <w:p w:rsidR="00B03245" w:rsidRDefault="00B03245" w:rsidP="00476983">
      <w:pPr>
        <w:tabs>
          <w:tab w:val="left" w:pos="1134"/>
        </w:tabs>
        <w:spacing w:line="240" w:lineRule="auto"/>
        <w:ind w:firstLine="709"/>
        <w:rPr>
          <w:rStyle w:val="hps"/>
          <w:rFonts w:ascii="Arial" w:hAnsi="Arial" w:cs="Arial"/>
          <w:color w:val="222222"/>
          <w:sz w:val="20"/>
          <w:szCs w:val="20"/>
        </w:rPr>
      </w:pPr>
    </w:p>
    <w:p w:rsidR="00B03245" w:rsidRPr="00476983" w:rsidRDefault="00B03245" w:rsidP="00476983">
      <w:pPr>
        <w:tabs>
          <w:tab w:val="left" w:pos="1134"/>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Ningún elemento de la estructura ingresa al rango no lineal, a diferencia del comportamiento de la estructu</w:t>
      </w:r>
      <w:r w:rsidR="002B5C9F">
        <w:rPr>
          <w:rStyle w:val="hps"/>
          <w:rFonts w:ascii="Arial" w:hAnsi="Arial" w:cs="Arial"/>
          <w:color w:val="222222"/>
          <w:sz w:val="20"/>
          <w:szCs w:val="20"/>
        </w:rPr>
        <w:t xml:space="preserve">ra sin aisladores. </w:t>
      </w:r>
    </w:p>
    <w:p w:rsidR="006709F7" w:rsidRDefault="006709F7" w:rsidP="00476983">
      <w:pPr>
        <w:spacing w:line="240" w:lineRule="auto"/>
        <w:ind w:firstLine="0"/>
        <w:rPr>
          <w:rStyle w:val="hps"/>
          <w:rFonts w:ascii="Arial" w:hAnsi="Arial" w:cs="Arial"/>
          <w:color w:val="222222"/>
          <w:sz w:val="20"/>
          <w:szCs w:val="20"/>
          <w:lang w:val="es-EC"/>
        </w:rPr>
      </w:pPr>
    </w:p>
    <w:p w:rsidR="006709F7" w:rsidRDefault="00B03245" w:rsidP="00B03245">
      <w:pPr>
        <w:spacing w:line="240" w:lineRule="auto"/>
        <w:ind w:firstLine="0"/>
        <w:jc w:val="center"/>
        <w:rPr>
          <w:rStyle w:val="hps"/>
          <w:rFonts w:ascii="Arial" w:hAnsi="Arial" w:cs="Arial"/>
          <w:color w:val="222222"/>
          <w:sz w:val="20"/>
          <w:szCs w:val="20"/>
          <w:lang w:val="es-EC"/>
        </w:rPr>
      </w:pPr>
      <w:r>
        <w:rPr>
          <w:noProof/>
          <w:lang w:val="es-EC" w:eastAsia="es-EC"/>
        </w:rPr>
        <w:drawing>
          <wp:inline distT="0" distB="0" distL="0" distR="0" wp14:anchorId="0BEF0A5D" wp14:editId="6C6D5285">
            <wp:extent cx="2613600" cy="2584800"/>
            <wp:effectExtent l="0" t="0" r="0" b="635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
                    <a:srcRect t="5255"/>
                    <a:stretch/>
                  </pic:blipFill>
                  <pic:spPr bwMode="auto">
                    <a:xfrm>
                      <a:off x="0" y="0"/>
                      <a:ext cx="2613600" cy="2584800"/>
                    </a:xfrm>
                    <a:prstGeom prst="rect">
                      <a:avLst/>
                    </a:prstGeom>
                    <a:ln>
                      <a:noFill/>
                    </a:ln>
                    <a:extLst>
                      <a:ext uri="{53640926-AAD7-44D8-BBD7-CCE9431645EC}">
                        <a14:shadowObscured xmlns:a14="http://schemas.microsoft.com/office/drawing/2010/main"/>
                      </a:ext>
                    </a:extLst>
                  </pic:spPr>
                </pic:pic>
              </a:graphicData>
            </a:graphic>
          </wp:inline>
        </w:drawing>
      </w:r>
      <w:r w:rsidR="002B5C9F">
        <w:rPr>
          <w:noProof/>
          <w:lang w:val="es-EC" w:eastAsia="es-EC"/>
        </w:rPr>
        <w:drawing>
          <wp:inline distT="0" distB="0" distL="0" distR="0" wp14:anchorId="02035B34" wp14:editId="55CE7DEE">
            <wp:extent cx="2602800" cy="2566800"/>
            <wp:effectExtent l="0" t="0" r="7620" b="508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602800" cy="2566800"/>
                    </a:xfrm>
                    <a:prstGeom prst="rect">
                      <a:avLst/>
                    </a:prstGeom>
                  </pic:spPr>
                </pic:pic>
              </a:graphicData>
            </a:graphic>
          </wp:inline>
        </w:drawing>
      </w:r>
    </w:p>
    <w:p w:rsidR="002B5C9F" w:rsidRDefault="002B5C9F" w:rsidP="00B03245">
      <w:pPr>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lang w:val="es-EC"/>
        </w:rPr>
        <w:t xml:space="preserve">Figura 15 </w:t>
      </w:r>
      <w:r>
        <w:rPr>
          <w:rStyle w:val="hps"/>
          <w:rFonts w:ascii="Arial" w:hAnsi="Arial" w:cs="Arial"/>
          <w:color w:val="222222"/>
          <w:sz w:val="20"/>
          <w:szCs w:val="20"/>
          <w:lang w:val="es-EC"/>
        </w:rPr>
        <w:t>Curvas de capacidad sísmica en la parte superior se utiliza el modelo de rigidez tangente y en la parte inferior el modelo de rigidez secante.</w:t>
      </w:r>
    </w:p>
    <w:p w:rsidR="002B5C9F" w:rsidRDefault="002B5C9F" w:rsidP="00B03245">
      <w:pPr>
        <w:spacing w:line="240" w:lineRule="auto"/>
        <w:ind w:firstLine="0"/>
        <w:jc w:val="center"/>
        <w:rPr>
          <w:rStyle w:val="hps"/>
          <w:rFonts w:ascii="Arial" w:hAnsi="Arial" w:cs="Arial"/>
          <w:color w:val="222222"/>
          <w:sz w:val="20"/>
          <w:szCs w:val="20"/>
          <w:lang w:val="es-EC"/>
        </w:rPr>
      </w:pPr>
    </w:p>
    <w:p w:rsidR="002B5C9F" w:rsidRDefault="002B5C9F" w:rsidP="002B5C9F">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El gráfico de la parte superior de la figura 15, corresponde a la curva de capacidad sísmica que se obtiene con el modelo de rigidez tangente y el gráfico que está en la parte inferior al que se halla con el modelo de rigidez secante. </w:t>
      </w:r>
      <w:r>
        <w:rPr>
          <w:rStyle w:val="hps"/>
          <w:rFonts w:ascii="Arial" w:hAnsi="Arial" w:cs="Arial"/>
          <w:color w:val="222222"/>
          <w:sz w:val="20"/>
          <w:szCs w:val="20"/>
          <w:lang w:val="es-EC"/>
        </w:rPr>
        <w:lastRenderedPageBreak/>
        <w:t xml:space="preserve">Como era de esperarse en el modelo de rigidez tangente es notorio el cambio de pendiente de la curva de capacidad, lo que no es tan evidente en el modelo de rigidez secante. </w:t>
      </w:r>
    </w:p>
    <w:p w:rsidR="008B6D31" w:rsidRDefault="008B6D31" w:rsidP="002B5C9F">
      <w:pPr>
        <w:spacing w:line="240" w:lineRule="auto"/>
        <w:ind w:firstLine="709"/>
        <w:rPr>
          <w:rStyle w:val="hps"/>
          <w:rFonts w:ascii="Arial" w:hAnsi="Arial" w:cs="Arial"/>
          <w:color w:val="222222"/>
          <w:sz w:val="20"/>
          <w:szCs w:val="20"/>
          <w:lang w:val="es-EC"/>
        </w:rPr>
      </w:pPr>
    </w:p>
    <w:p w:rsidR="008B6D31" w:rsidRDefault="008B6D31" w:rsidP="002B5C9F">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Para el caso de estudio, la rigidez post fluencia es demasiado pequeña por este motivo cuando la estructura ingresa al rango no lineal, ante un pequeño incremento de carga lateral el desplazamiento lateral es muy grande. Por lo que se recomienda trabajar con el modelo de rigidez secante. </w:t>
      </w:r>
    </w:p>
    <w:p w:rsidR="008B6D31" w:rsidRDefault="008B6D31" w:rsidP="002B5C9F">
      <w:pPr>
        <w:spacing w:line="240" w:lineRule="auto"/>
        <w:ind w:firstLine="709"/>
        <w:rPr>
          <w:rStyle w:val="hps"/>
          <w:rFonts w:ascii="Arial" w:hAnsi="Arial" w:cs="Arial"/>
          <w:color w:val="222222"/>
          <w:sz w:val="20"/>
          <w:szCs w:val="20"/>
          <w:lang w:val="es-EC"/>
        </w:rPr>
      </w:pPr>
    </w:p>
    <w:p w:rsidR="008B6D31" w:rsidRDefault="008B6D31" w:rsidP="002B5C9F">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Si se decide trabajar con el modelo de rigidez tangente, se aconseja disminuir el incremento de carga lateral en cada etapa del pushover. Actualmente en la subrutina Pushover_3, el incremento de cortante es constante.</w:t>
      </w:r>
    </w:p>
    <w:p w:rsidR="008B6D31" w:rsidRDefault="008B6D31" w:rsidP="002B5C9F">
      <w:pPr>
        <w:spacing w:line="240" w:lineRule="auto"/>
        <w:ind w:firstLine="709"/>
        <w:rPr>
          <w:rStyle w:val="hps"/>
          <w:rFonts w:ascii="Arial" w:hAnsi="Arial" w:cs="Arial"/>
          <w:color w:val="222222"/>
          <w:sz w:val="20"/>
          <w:szCs w:val="20"/>
          <w:lang w:val="es-EC"/>
        </w:rPr>
      </w:pPr>
    </w:p>
    <w:p w:rsidR="008B6D31" w:rsidRDefault="008B6D31" w:rsidP="002B5C9F">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En la figura 15, con línea entrecortada se presenta la contribución del primer modo, de los modos superiores o se observa; con línea roja la curva de capacidad sísmica del aislador y con línea negra de la estructura completa.</w:t>
      </w:r>
    </w:p>
    <w:p w:rsidR="008B6D31" w:rsidRDefault="008B6D31" w:rsidP="008B6D31">
      <w:pPr>
        <w:spacing w:line="240" w:lineRule="auto"/>
        <w:ind w:firstLine="0"/>
        <w:rPr>
          <w:rStyle w:val="hps"/>
          <w:rFonts w:ascii="Arial" w:hAnsi="Arial" w:cs="Arial"/>
          <w:color w:val="222222"/>
          <w:sz w:val="20"/>
          <w:szCs w:val="20"/>
        </w:rPr>
      </w:pPr>
    </w:p>
    <w:p w:rsidR="008B6D31" w:rsidRPr="008B6D31" w:rsidRDefault="008B6D31" w:rsidP="008B6D31">
      <w:pPr>
        <w:pStyle w:val="Prrafodelista"/>
        <w:numPr>
          <w:ilvl w:val="1"/>
          <w:numId w:val="19"/>
        </w:numPr>
        <w:tabs>
          <w:tab w:val="left" w:pos="1134"/>
        </w:tabs>
        <w:spacing w:line="240" w:lineRule="auto"/>
        <w:rPr>
          <w:rStyle w:val="hps"/>
          <w:rFonts w:ascii="Arial" w:hAnsi="Arial" w:cs="Arial"/>
          <w:b/>
          <w:color w:val="222222"/>
          <w:sz w:val="22"/>
          <w:szCs w:val="22"/>
        </w:rPr>
      </w:pPr>
      <w:r>
        <w:rPr>
          <w:rStyle w:val="hps"/>
          <w:rFonts w:ascii="Arial" w:hAnsi="Arial" w:cs="Arial"/>
          <w:b/>
          <w:color w:val="222222"/>
          <w:sz w:val="22"/>
          <w:szCs w:val="22"/>
          <w:lang w:val="es-EC"/>
        </w:rPr>
        <w:t>Método del Espectro de Capacidad</w:t>
      </w:r>
    </w:p>
    <w:p w:rsidR="008B6D31" w:rsidRDefault="008B6D31" w:rsidP="008B6D31">
      <w:pPr>
        <w:tabs>
          <w:tab w:val="left" w:pos="1134"/>
        </w:tabs>
        <w:spacing w:line="240" w:lineRule="auto"/>
        <w:rPr>
          <w:rStyle w:val="hps"/>
          <w:rFonts w:ascii="Arial" w:hAnsi="Arial" w:cs="Arial"/>
          <w:b/>
          <w:color w:val="222222"/>
          <w:sz w:val="22"/>
          <w:szCs w:val="22"/>
        </w:rPr>
      </w:pPr>
    </w:p>
    <w:p w:rsidR="008B6D31" w:rsidRDefault="00AD2211" w:rsidP="00AD2211">
      <w:pPr>
        <w:tabs>
          <w:tab w:val="left" w:pos="1134"/>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 xml:space="preserve">Se recomienda mirar la subrutina: </w:t>
      </w:r>
      <w:r>
        <w:rPr>
          <w:rStyle w:val="hps"/>
          <w:rFonts w:ascii="Arial" w:hAnsi="Arial" w:cs="Arial"/>
          <w:b/>
          <w:i/>
          <w:color w:val="222222"/>
          <w:sz w:val="20"/>
          <w:szCs w:val="20"/>
        </w:rPr>
        <w:t>krigidez_isolator</w:t>
      </w:r>
      <w:r>
        <w:rPr>
          <w:rStyle w:val="hps"/>
          <w:rFonts w:ascii="Arial" w:hAnsi="Arial" w:cs="Arial"/>
          <w:color w:val="222222"/>
          <w:sz w:val="20"/>
          <w:szCs w:val="20"/>
        </w:rPr>
        <w:t>, antes de ejecutar el programa para ver si está programado con modelo de rigidez tangente o con modelo de rigidez secante, uno de los dos modelos debe encontrarse con comentarios.</w:t>
      </w:r>
    </w:p>
    <w:p w:rsidR="00AD2211" w:rsidRDefault="00AD2211" w:rsidP="00AD2211">
      <w:pPr>
        <w:tabs>
          <w:tab w:val="left" w:pos="1134"/>
        </w:tabs>
        <w:spacing w:line="240" w:lineRule="auto"/>
        <w:ind w:firstLine="709"/>
        <w:rPr>
          <w:rStyle w:val="hps"/>
          <w:rFonts w:ascii="Arial" w:hAnsi="Arial" w:cs="Arial"/>
          <w:color w:val="222222"/>
          <w:sz w:val="20"/>
          <w:szCs w:val="20"/>
        </w:rPr>
      </w:pPr>
    </w:p>
    <w:p w:rsidR="00AD2211" w:rsidRDefault="00C465A2" w:rsidP="00C465A2">
      <w:pPr>
        <w:tabs>
          <w:tab w:val="left" w:pos="1134"/>
        </w:tabs>
        <w:spacing w:line="240" w:lineRule="auto"/>
        <w:ind w:firstLine="0"/>
        <w:jc w:val="center"/>
        <w:rPr>
          <w:rStyle w:val="hps"/>
          <w:rFonts w:ascii="Arial" w:hAnsi="Arial" w:cs="Arial"/>
          <w:color w:val="222222"/>
          <w:sz w:val="20"/>
          <w:szCs w:val="20"/>
        </w:rPr>
      </w:pPr>
      <w:r>
        <w:rPr>
          <w:rStyle w:val="hps"/>
          <w:rFonts w:ascii="Arial" w:hAnsi="Arial" w:cs="Arial"/>
          <w:noProof/>
          <w:color w:val="222222"/>
          <w:sz w:val="20"/>
          <w:szCs w:val="20"/>
          <w:lang w:val="es-EC" w:eastAsia="es-EC"/>
        </w:rPr>
        <w:drawing>
          <wp:inline distT="0" distB="0" distL="0" distR="0">
            <wp:extent cx="4417200" cy="3661200"/>
            <wp:effectExtent l="0" t="0" r="254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17200" cy="3661200"/>
                    </a:xfrm>
                    <a:prstGeom prst="rect">
                      <a:avLst/>
                    </a:prstGeom>
                    <a:noFill/>
                    <a:ln>
                      <a:noFill/>
                    </a:ln>
                  </pic:spPr>
                </pic:pic>
              </a:graphicData>
            </a:graphic>
          </wp:inline>
        </w:drawing>
      </w:r>
    </w:p>
    <w:p w:rsidR="00C465A2" w:rsidRDefault="00C465A2" w:rsidP="00C465A2">
      <w:pPr>
        <w:tabs>
          <w:tab w:val="left" w:pos="1134"/>
        </w:tabs>
        <w:spacing w:line="240" w:lineRule="auto"/>
        <w:ind w:firstLine="0"/>
        <w:jc w:val="center"/>
        <w:rPr>
          <w:rStyle w:val="hps"/>
          <w:rFonts w:ascii="Arial" w:hAnsi="Arial" w:cs="Arial"/>
          <w:color w:val="222222"/>
          <w:sz w:val="20"/>
          <w:szCs w:val="20"/>
        </w:rPr>
      </w:pPr>
      <w:r>
        <w:rPr>
          <w:rStyle w:val="hps"/>
          <w:rFonts w:ascii="Arial" w:hAnsi="Arial" w:cs="Arial"/>
          <w:b/>
          <w:color w:val="222222"/>
          <w:sz w:val="20"/>
          <w:szCs w:val="20"/>
        </w:rPr>
        <w:t xml:space="preserve">Figura 16 </w:t>
      </w:r>
      <w:r w:rsidR="000D62E8">
        <w:rPr>
          <w:rStyle w:val="hps"/>
          <w:rFonts w:ascii="Arial" w:hAnsi="Arial" w:cs="Arial"/>
          <w:color w:val="222222"/>
          <w:sz w:val="20"/>
          <w:szCs w:val="20"/>
        </w:rPr>
        <w:t>Curva de capacidad sísmica y Método del Espectro de Capacidad, en estructura con aisladores sísmicos.</w:t>
      </w:r>
    </w:p>
    <w:p w:rsidR="000D62E8" w:rsidRDefault="000D62E8" w:rsidP="000D62E8">
      <w:pPr>
        <w:tabs>
          <w:tab w:val="left" w:pos="1134"/>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lastRenderedPageBreak/>
        <w:t xml:space="preserve">A la izquierda de la figura 16 se muestra la curva de capacidad sísmica, hallada con el modelo de rigidez secante y a la derecha se presenta: el espectro de demanda sísmico con línea roja, el espectro de capacidad de la estructura con línea negra y el punto de desempeño que tiene un desplazamiento lateral de 42.5 cm. </w:t>
      </w:r>
    </w:p>
    <w:p w:rsidR="00CB684C" w:rsidRDefault="00CB684C" w:rsidP="000D62E8">
      <w:pPr>
        <w:tabs>
          <w:tab w:val="left" w:pos="1134"/>
        </w:tabs>
        <w:spacing w:line="240" w:lineRule="auto"/>
        <w:ind w:firstLine="709"/>
        <w:rPr>
          <w:rStyle w:val="hps"/>
          <w:rFonts w:ascii="Arial" w:hAnsi="Arial" w:cs="Arial"/>
          <w:color w:val="222222"/>
          <w:sz w:val="20"/>
          <w:szCs w:val="20"/>
        </w:rPr>
      </w:pPr>
    </w:p>
    <w:p w:rsidR="00CB684C" w:rsidRDefault="00CB684C" w:rsidP="000D62E8">
      <w:pPr>
        <w:tabs>
          <w:tab w:val="left" w:pos="1134"/>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En la figura 17 se muestra la deriva de piso, en la estructura con aisladores sísmicos se aprecia que existe un valor únicamente en los aisladores y que la deriva es nula en todos los pisos.</w:t>
      </w:r>
    </w:p>
    <w:p w:rsidR="000D62E8" w:rsidRDefault="000D62E8" w:rsidP="000D62E8">
      <w:pPr>
        <w:tabs>
          <w:tab w:val="left" w:pos="1134"/>
        </w:tabs>
        <w:spacing w:line="240" w:lineRule="auto"/>
        <w:ind w:firstLine="709"/>
        <w:rPr>
          <w:rStyle w:val="hps"/>
          <w:rFonts w:ascii="Arial" w:hAnsi="Arial" w:cs="Arial"/>
          <w:color w:val="222222"/>
          <w:sz w:val="20"/>
          <w:szCs w:val="20"/>
        </w:rPr>
      </w:pPr>
    </w:p>
    <w:p w:rsidR="000D62E8" w:rsidRDefault="000D62E8" w:rsidP="000D62E8">
      <w:pPr>
        <w:tabs>
          <w:tab w:val="left" w:pos="1134"/>
        </w:tabs>
        <w:spacing w:line="240" w:lineRule="auto"/>
        <w:ind w:firstLine="0"/>
        <w:jc w:val="center"/>
        <w:rPr>
          <w:rStyle w:val="hps"/>
          <w:rFonts w:ascii="Arial" w:hAnsi="Arial" w:cs="Arial"/>
          <w:color w:val="222222"/>
          <w:sz w:val="20"/>
          <w:szCs w:val="20"/>
        </w:rPr>
      </w:pPr>
      <w:r>
        <w:rPr>
          <w:noProof/>
          <w:lang w:val="es-EC" w:eastAsia="es-EC"/>
        </w:rPr>
        <w:drawing>
          <wp:inline distT="0" distB="0" distL="0" distR="0" wp14:anchorId="6C49611D" wp14:editId="561F9609">
            <wp:extent cx="2275200" cy="25200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275200" cy="2520000"/>
                    </a:xfrm>
                    <a:prstGeom prst="rect">
                      <a:avLst/>
                    </a:prstGeom>
                  </pic:spPr>
                </pic:pic>
              </a:graphicData>
            </a:graphic>
          </wp:inline>
        </w:drawing>
      </w:r>
    </w:p>
    <w:p w:rsidR="000D62E8" w:rsidRPr="00CB684C" w:rsidRDefault="00CB684C" w:rsidP="000D62E8">
      <w:pPr>
        <w:tabs>
          <w:tab w:val="left" w:pos="1134"/>
        </w:tabs>
        <w:spacing w:line="240" w:lineRule="auto"/>
        <w:ind w:firstLine="0"/>
        <w:jc w:val="center"/>
        <w:rPr>
          <w:rStyle w:val="hps"/>
          <w:rFonts w:ascii="Arial" w:hAnsi="Arial" w:cs="Arial"/>
          <w:color w:val="222222"/>
          <w:sz w:val="20"/>
          <w:szCs w:val="20"/>
        </w:rPr>
      </w:pPr>
      <w:r>
        <w:rPr>
          <w:rStyle w:val="hps"/>
          <w:rFonts w:ascii="Arial" w:hAnsi="Arial" w:cs="Arial"/>
          <w:b/>
          <w:color w:val="222222"/>
          <w:sz w:val="20"/>
          <w:szCs w:val="20"/>
        </w:rPr>
        <w:t xml:space="preserve">Figura 17 </w:t>
      </w:r>
      <w:r>
        <w:rPr>
          <w:rStyle w:val="hps"/>
          <w:rFonts w:ascii="Arial" w:hAnsi="Arial" w:cs="Arial"/>
          <w:color w:val="222222"/>
          <w:sz w:val="20"/>
          <w:szCs w:val="20"/>
        </w:rPr>
        <w:t>Deriva de piso en estructura con aisladores sísmicos.</w:t>
      </w:r>
    </w:p>
    <w:p w:rsidR="000D62E8" w:rsidRPr="000D62E8" w:rsidRDefault="000D62E8" w:rsidP="00C465A2">
      <w:pPr>
        <w:tabs>
          <w:tab w:val="left" w:pos="1134"/>
        </w:tabs>
        <w:spacing w:line="240" w:lineRule="auto"/>
        <w:ind w:firstLine="0"/>
        <w:jc w:val="center"/>
        <w:rPr>
          <w:rStyle w:val="hps"/>
          <w:rFonts w:ascii="Arial" w:hAnsi="Arial" w:cs="Arial"/>
          <w:color w:val="222222"/>
          <w:sz w:val="20"/>
          <w:szCs w:val="20"/>
        </w:rPr>
      </w:pPr>
    </w:p>
    <w:p w:rsidR="00CB684C" w:rsidRDefault="00CB684C" w:rsidP="00CB684C">
      <w:pPr>
        <w:spacing w:line="240" w:lineRule="auto"/>
        <w:ind w:firstLine="0"/>
        <w:rPr>
          <w:rStyle w:val="hps"/>
          <w:rFonts w:ascii="Arial" w:hAnsi="Arial" w:cs="Arial"/>
          <w:color w:val="222222"/>
          <w:sz w:val="20"/>
          <w:szCs w:val="20"/>
        </w:rPr>
      </w:pPr>
    </w:p>
    <w:p w:rsidR="00CB684C" w:rsidRPr="00CB684C" w:rsidRDefault="00CB684C" w:rsidP="00CB684C">
      <w:pPr>
        <w:pStyle w:val="Prrafodelista"/>
        <w:numPr>
          <w:ilvl w:val="1"/>
          <w:numId w:val="19"/>
        </w:numPr>
        <w:tabs>
          <w:tab w:val="left" w:pos="1134"/>
        </w:tabs>
        <w:spacing w:line="240" w:lineRule="auto"/>
        <w:rPr>
          <w:rStyle w:val="hps"/>
          <w:rFonts w:ascii="Arial" w:hAnsi="Arial" w:cs="Arial"/>
          <w:b/>
          <w:color w:val="222222"/>
          <w:sz w:val="22"/>
          <w:szCs w:val="22"/>
        </w:rPr>
      </w:pPr>
      <w:r>
        <w:rPr>
          <w:rStyle w:val="hps"/>
          <w:rFonts w:ascii="Arial" w:hAnsi="Arial" w:cs="Arial"/>
          <w:b/>
          <w:color w:val="222222"/>
          <w:sz w:val="22"/>
          <w:szCs w:val="22"/>
          <w:lang w:val="es-EC"/>
        </w:rPr>
        <w:t xml:space="preserve">Uso de </w:t>
      </w:r>
      <w:r w:rsidRPr="00CB684C">
        <w:rPr>
          <w:rStyle w:val="hps"/>
          <w:rFonts w:ascii="Arial" w:hAnsi="Arial" w:cs="Arial"/>
          <w:b/>
          <w:i/>
          <w:color w:val="222222"/>
          <w:sz w:val="22"/>
          <w:szCs w:val="22"/>
          <w:lang w:val="es-EC"/>
        </w:rPr>
        <w:t>CEINCI-LAB</w:t>
      </w:r>
    </w:p>
    <w:p w:rsidR="00CB684C" w:rsidRDefault="00CB684C" w:rsidP="00CB684C">
      <w:pPr>
        <w:tabs>
          <w:tab w:val="left" w:pos="1134"/>
        </w:tabs>
        <w:spacing w:line="240" w:lineRule="auto"/>
        <w:rPr>
          <w:rStyle w:val="hps"/>
          <w:rFonts w:ascii="Arial" w:hAnsi="Arial" w:cs="Arial"/>
          <w:b/>
          <w:color w:val="222222"/>
          <w:sz w:val="22"/>
          <w:szCs w:val="22"/>
        </w:rPr>
      </w:pPr>
    </w:p>
    <w:p w:rsidR="00CB684C" w:rsidRDefault="00CB684C" w:rsidP="00CB684C">
      <w:pPr>
        <w:tabs>
          <w:tab w:val="left" w:pos="1134"/>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Se presenta el programa, con el cual se halla la curva de capacidad sísmica y el punto de desempeño, aplicando el método del espectro de capacidad, en la estructura con aisladores sísmicos; se deja al lector que en base a este programa elabore otro para la estructura sin aisladores.</w:t>
      </w:r>
    </w:p>
    <w:p w:rsidR="00CB684C" w:rsidRDefault="00CB684C" w:rsidP="00CB684C">
      <w:pPr>
        <w:tabs>
          <w:tab w:val="left" w:pos="1134"/>
        </w:tabs>
        <w:spacing w:line="240" w:lineRule="auto"/>
        <w:ind w:firstLine="709"/>
        <w:rPr>
          <w:rStyle w:val="hps"/>
          <w:rFonts w:ascii="Arial" w:hAnsi="Arial" w:cs="Arial"/>
          <w:color w:val="222222"/>
          <w:sz w:val="20"/>
          <w:szCs w:val="20"/>
        </w:rPr>
      </w:pPr>
    </w:p>
    <w:p w:rsidR="00CB684C" w:rsidRDefault="00CB684C" w:rsidP="00CB684C">
      <w:pPr>
        <w:tabs>
          <w:tab w:val="left" w:pos="1134"/>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En la figura 18 se indica la numeración de nudos y elementos. Para los nudos se debe numerar primero los restringidos y para los elementos es conveniente que el elemento aislador se numere al final.</w:t>
      </w:r>
    </w:p>
    <w:p w:rsidR="001E3D32" w:rsidRDefault="001E3D32" w:rsidP="00CB684C">
      <w:pPr>
        <w:tabs>
          <w:tab w:val="left" w:pos="1134"/>
        </w:tabs>
        <w:spacing w:line="240" w:lineRule="auto"/>
        <w:ind w:firstLine="709"/>
        <w:rPr>
          <w:rStyle w:val="hps"/>
          <w:rFonts w:ascii="Arial" w:hAnsi="Arial" w:cs="Arial"/>
          <w:color w:val="222222"/>
          <w:sz w:val="20"/>
          <w:szCs w:val="20"/>
        </w:rPr>
      </w:pPr>
    </w:p>
    <w:p w:rsidR="001E3D32" w:rsidRDefault="001E3D32" w:rsidP="00CB684C">
      <w:pPr>
        <w:tabs>
          <w:tab w:val="left" w:pos="1134"/>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 xml:space="preserve">Para el análisis sísmico se considera que las vigas son axialmente rígidas, con lo que se tiene un grado de libertad horizontal por piso, los mismos que se numeran primero, como se observa en la figura 19; luego se numeran los restantes grados de libertad. Se halla la matriz de rigidez de la estructura con todos los grados de libertad y se condensa a las coordenadas laterales. </w:t>
      </w:r>
    </w:p>
    <w:p w:rsidR="001E3D32" w:rsidRDefault="001E3D32" w:rsidP="00CB684C">
      <w:pPr>
        <w:tabs>
          <w:tab w:val="left" w:pos="1134"/>
        </w:tabs>
        <w:spacing w:line="240" w:lineRule="auto"/>
        <w:ind w:firstLine="709"/>
        <w:rPr>
          <w:rStyle w:val="hps"/>
          <w:rFonts w:ascii="Arial" w:hAnsi="Arial" w:cs="Arial"/>
          <w:color w:val="222222"/>
          <w:sz w:val="20"/>
          <w:szCs w:val="20"/>
        </w:rPr>
      </w:pPr>
    </w:p>
    <w:p w:rsidR="001E3D32" w:rsidRPr="00CB684C" w:rsidRDefault="001E3D32" w:rsidP="00CB684C">
      <w:pPr>
        <w:tabs>
          <w:tab w:val="left" w:pos="1134"/>
        </w:tabs>
        <w:spacing w:line="240" w:lineRule="auto"/>
        <w:ind w:firstLine="709"/>
        <w:rPr>
          <w:rStyle w:val="hps"/>
          <w:rFonts w:ascii="Arial" w:hAnsi="Arial" w:cs="Arial"/>
          <w:color w:val="222222"/>
          <w:sz w:val="20"/>
          <w:szCs w:val="20"/>
        </w:rPr>
      </w:pPr>
      <w:r>
        <w:rPr>
          <w:rStyle w:val="hps"/>
          <w:rFonts w:ascii="Arial" w:hAnsi="Arial" w:cs="Arial"/>
          <w:color w:val="222222"/>
          <w:sz w:val="20"/>
          <w:szCs w:val="20"/>
        </w:rPr>
        <w:t>El grado de libertad 1, corresponde al desplazamiento horizontal del sistema de aislación.</w:t>
      </w:r>
    </w:p>
    <w:p w:rsidR="00CB684C" w:rsidRDefault="00CB684C" w:rsidP="00CB684C">
      <w:pPr>
        <w:tabs>
          <w:tab w:val="left" w:pos="1134"/>
        </w:tabs>
        <w:spacing w:line="240" w:lineRule="auto"/>
        <w:rPr>
          <w:rStyle w:val="hps"/>
          <w:rFonts w:ascii="Arial" w:hAnsi="Arial" w:cs="Arial"/>
          <w:b/>
          <w:color w:val="222222"/>
          <w:sz w:val="22"/>
          <w:szCs w:val="22"/>
        </w:rPr>
      </w:pPr>
    </w:p>
    <w:p w:rsidR="00CB684C" w:rsidRPr="00CB684C" w:rsidRDefault="00CB684C" w:rsidP="00CB684C">
      <w:pPr>
        <w:tabs>
          <w:tab w:val="left" w:pos="1134"/>
        </w:tabs>
        <w:spacing w:line="240" w:lineRule="auto"/>
        <w:ind w:firstLine="709"/>
        <w:rPr>
          <w:rStyle w:val="hps"/>
          <w:rFonts w:ascii="Arial" w:hAnsi="Arial" w:cs="Arial"/>
          <w:color w:val="222222"/>
          <w:sz w:val="20"/>
          <w:szCs w:val="20"/>
        </w:rPr>
      </w:pPr>
    </w:p>
    <w:p w:rsidR="00CB684C" w:rsidRDefault="00CB684C" w:rsidP="00CB684C">
      <w:pPr>
        <w:tabs>
          <w:tab w:val="left" w:pos="1134"/>
        </w:tabs>
        <w:spacing w:line="240" w:lineRule="auto"/>
        <w:rPr>
          <w:rStyle w:val="hps"/>
          <w:rFonts w:ascii="Arial" w:hAnsi="Arial" w:cs="Arial"/>
          <w:b/>
          <w:color w:val="222222"/>
          <w:sz w:val="22"/>
          <w:szCs w:val="22"/>
        </w:rPr>
      </w:pPr>
    </w:p>
    <w:p w:rsidR="00FC0EC1" w:rsidRDefault="00FC0EC1" w:rsidP="00FC0EC1">
      <w:pPr>
        <w:spacing w:line="240" w:lineRule="auto"/>
        <w:ind w:firstLine="0"/>
        <w:jc w:val="center"/>
        <w:rPr>
          <w:rStyle w:val="hps"/>
          <w:rFonts w:ascii="Arial" w:hAnsi="Arial" w:cs="Arial"/>
          <w:b/>
          <w:color w:val="222222"/>
          <w:lang w:val="es-EC"/>
        </w:rPr>
      </w:pPr>
      <w:r>
        <w:rPr>
          <w:noProof/>
          <w:lang w:val="es-EC" w:eastAsia="es-EC"/>
        </w:rPr>
        <w:drawing>
          <wp:inline distT="0" distB="0" distL="0" distR="0" wp14:anchorId="30139388" wp14:editId="7A0F8A91">
            <wp:extent cx="4449031" cy="3523786"/>
            <wp:effectExtent l="0" t="0" r="8890" b="6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448515" cy="3523377"/>
                    </a:xfrm>
                    <a:prstGeom prst="rect">
                      <a:avLst/>
                    </a:prstGeom>
                  </pic:spPr>
                </pic:pic>
              </a:graphicData>
            </a:graphic>
          </wp:inline>
        </w:drawing>
      </w:r>
    </w:p>
    <w:p w:rsidR="006709F7" w:rsidRPr="006709F7" w:rsidRDefault="00CB684C" w:rsidP="00FC0EC1">
      <w:pPr>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lang w:val="es-EC"/>
        </w:rPr>
        <w:t>Figura 18</w:t>
      </w:r>
      <w:r w:rsidR="006709F7">
        <w:rPr>
          <w:rStyle w:val="hps"/>
          <w:rFonts w:ascii="Arial" w:hAnsi="Arial" w:cs="Arial"/>
          <w:b/>
          <w:color w:val="222222"/>
          <w:sz w:val="20"/>
          <w:szCs w:val="20"/>
          <w:lang w:val="es-EC"/>
        </w:rPr>
        <w:t xml:space="preserve"> </w:t>
      </w:r>
      <w:r w:rsidR="006709F7">
        <w:rPr>
          <w:rStyle w:val="hps"/>
          <w:rFonts w:ascii="Arial" w:hAnsi="Arial" w:cs="Arial"/>
          <w:color w:val="222222"/>
          <w:sz w:val="20"/>
          <w:szCs w:val="20"/>
          <w:lang w:val="es-EC"/>
        </w:rPr>
        <w:t>Numeración de nudos y elementos de Pórtico B con aisladores sísmicos.</w:t>
      </w:r>
    </w:p>
    <w:p w:rsidR="00FC0EC1" w:rsidRDefault="00FC0EC1" w:rsidP="00FC0EC1">
      <w:pPr>
        <w:spacing w:line="240" w:lineRule="auto"/>
        <w:ind w:firstLine="0"/>
        <w:jc w:val="center"/>
        <w:rPr>
          <w:rStyle w:val="hps"/>
          <w:rFonts w:ascii="Arial" w:hAnsi="Arial" w:cs="Arial"/>
          <w:b/>
          <w:color w:val="222222"/>
          <w:lang w:val="es-EC"/>
        </w:rPr>
      </w:pPr>
    </w:p>
    <w:p w:rsidR="001E3D32" w:rsidRDefault="001E3D32" w:rsidP="00FC0EC1">
      <w:pPr>
        <w:spacing w:line="240" w:lineRule="auto"/>
        <w:ind w:firstLine="0"/>
        <w:jc w:val="center"/>
        <w:rPr>
          <w:rStyle w:val="hps"/>
          <w:rFonts w:ascii="Arial" w:hAnsi="Arial" w:cs="Arial"/>
          <w:b/>
          <w:color w:val="222222"/>
          <w:lang w:val="es-EC"/>
        </w:rPr>
      </w:pPr>
      <w:r>
        <w:rPr>
          <w:noProof/>
          <w:lang w:val="es-EC" w:eastAsia="es-EC"/>
        </w:rPr>
        <w:drawing>
          <wp:inline distT="0" distB="0" distL="0" distR="0" wp14:anchorId="3FE3DFEE" wp14:editId="2412935E">
            <wp:extent cx="4274634" cy="3309721"/>
            <wp:effectExtent l="0" t="0" r="0" b="508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281118" cy="3314741"/>
                    </a:xfrm>
                    <a:prstGeom prst="rect">
                      <a:avLst/>
                    </a:prstGeom>
                  </pic:spPr>
                </pic:pic>
              </a:graphicData>
            </a:graphic>
          </wp:inline>
        </w:drawing>
      </w:r>
    </w:p>
    <w:p w:rsidR="001E3D32" w:rsidRDefault="001E3D32" w:rsidP="00FC0EC1">
      <w:pPr>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lang w:val="es-EC"/>
        </w:rPr>
        <w:lastRenderedPageBreak/>
        <w:t xml:space="preserve">Figura 19 </w:t>
      </w:r>
      <w:r>
        <w:rPr>
          <w:rStyle w:val="hps"/>
          <w:rFonts w:ascii="Arial" w:hAnsi="Arial" w:cs="Arial"/>
          <w:color w:val="222222"/>
          <w:sz w:val="20"/>
          <w:szCs w:val="20"/>
          <w:lang w:val="es-EC"/>
        </w:rPr>
        <w:t>Grados de libertad considerados en el análisis.</w:t>
      </w:r>
    </w:p>
    <w:p w:rsidR="001E3D32" w:rsidRPr="00196BF2" w:rsidRDefault="001E3D32" w:rsidP="001E3D32">
      <w:pPr>
        <w:pStyle w:val="Prrafodelista"/>
        <w:numPr>
          <w:ilvl w:val="0"/>
          <w:numId w:val="28"/>
        </w:numPr>
        <w:spacing w:line="240" w:lineRule="auto"/>
        <w:rPr>
          <w:rStyle w:val="hps"/>
          <w:rFonts w:ascii="Arial" w:hAnsi="Arial" w:cs="Arial"/>
          <w:color w:val="222222"/>
          <w:sz w:val="20"/>
          <w:szCs w:val="20"/>
          <w:lang w:val="es-EC"/>
        </w:rPr>
      </w:pPr>
      <w:r>
        <w:rPr>
          <w:rStyle w:val="hps"/>
          <w:rFonts w:ascii="Arial" w:hAnsi="Arial" w:cs="Arial"/>
          <w:b/>
          <w:color w:val="222222"/>
          <w:sz w:val="20"/>
          <w:szCs w:val="20"/>
          <w:lang w:val="es-EC"/>
        </w:rPr>
        <w:t>Listado del programa</w:t>
      </w:r>
    </w:p>
    <w:p w:rsidR="00196BF2" w:rsidRPr="001E3D32" w:rsidRDefault="00196BF2" w:rsidP="00196BF2">
      <w:pPr>
        <w:pStyle w:val="Prrafodelista"/>
        <w:spacing w:line="240" w:lineRule="auto"/>
        <w:ind w:firstLine="0"/>
        <w:rPr>
          <w:rStyle w:val="hps"/>
          <w:rFonts w:ascii="Arial" w:hAnsi="Arial" w:cs="Arial"/>
          <w:color w:val="222222"/>
          <w:sz w:val="20"/>
          <w:szCs w:val="20"/>
          <w:lang w:val="es-EC"/>
        </w:rPr>
      </w:pPr>
    </w:p>
    <w:p w:rsidR="001E3D32" w:rsidRDefault="001E3D32" w:rsidP="001E3D32">
      <w:pPr>
        <w:spacing w:line="240" w:lineRule="auto"/>
        <w:rPr>
          <w:rStyle w:val="hps"/>
          <w:rFonts w:ascii="Arial" w:hAnsi="Arial" w:cs="Arial"/>
          <w:color w:val="222222"/>
          <w:sz w:val="20"/>
          <w:szCs w:val="20"/>
          <w:lang w:val="es-EC"/>
        </w:rPr>
      </w:pPr>
    </w:p>
    <w:p w:rsidR="001E3D32" w:rsidRDefault="001E3D32" w:rsidP="00196BF2">
      <w:pPr>
        <w:spacing w:line="240" w:lineRule="auto"/>
        <w:ind w:firstLine="0"/>
        <w:rPr>
          <w:rStyle w:val="hps"/>
          <w:rFonts w:ascii="Arial" w:hAnsi="Arial" w:cs="Arial"/>
          <w:color w:val="222222"/>
          <w:sz w:val="20"/>
          <w:szCs w:val="20"/>
          <w:lang w:val="es-EC"/>
        </w:rPr>
      </w:pPr>
      <w:r>
        <w:rPr>
          <w:rStyle w:val="hps"/>
          <w:rFonts w:ascii="Arial" w:hAnsi="Arial" w:cs="Arial"/>
          <w:noProof/>
          <w:color w:val="222222"/>
          <w:sz w:val="20"/>
          <w:szCs w:val="20"/>
          <w:lang w:val="es-EC" w:eastAsia="es-EC"/>
        </w:rPr>
        <w:drawing>
          <wp:inline distT="0" distB="0" distL="0" distR="0">
            <wp:extent cx="4676775" cy="242887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76775" cy="2428875"/>
                    </a:xfrm>
                    <a:prstGeom prst="rect">
                      <a:avLst/>
                    </a:prstGeom>
                    <a:noFill/>
                    <a:ln>
                      <a:noFill/>
                    </a:ln>
                  </pic:spPr>
                </pic:pic>
              </a:graphicData>
            </a:graphic>
          </wp:inline>
        </w:drawing>
      </w:r>
    </w:p>
    <w:p w:rsidR="00196BF2" w:rsidRPr="001E3D32" w:rsidRDefault="00196BF2" w:rsidP="00196BF2">
      <w:pPr>
        <w:spacing w:line="240" w:lineRule="auto"/>
        <w:ind w:firstLine="0"/>
        <w:rPr>
          <w:rStyle w:val="hps"/>
          <w:rFonts w:ascii="Arial" w:hAnsi="Arial" w:cs="Arial"/>
          <w:color w:val="222222"/>
          <w:sz w:val="20"/>
          <w:szCs w:val="20"/>
          <w:lang w:val="es-EC"/>
        </w:rPr>
      </w:pPr>
    </w:p>
    <w:p w:rsidR="00C70FB0" w:rsidRDefault="00196BF2" w:rsidP="00C70FB0">
      <w:pPr>
        <w:spacing w:line="240" w:lineRule="auto"/>
        <w:ind w:firstLine="0"/>
        <w:rPr>
          <w:rStyle w:val="hps"/>
          <w:rFonts w:ascii="Arial" w:hAnsi="Arial" w:cs="Arial"/>
          <w:color w:val="222222"/>
          <w:sz w:val="20"/>
          <w:szCs w:val="20"/>
        </w:rPr>
      </w:pPr>
      <w:r>
        <w:rPr>
          <w:rStyle w:val="hps"/>
          <w:rFonts w:ascii="Arial" w:hAnsi="Arial" w:cs="Arial"/>
          <w:noProof/>
          <w:color w:val="222222"/>
          <w:sz w:val="20"/>
          <w:szCs w:val="20"/>
          <w:lang w:val="es-EC" w:eastAsia="es-EC"/>
        </w:rPr>
        <w:drawing>
          <wp:inline distT="0" distB="0" distL="0" distR="0">
            <wp:extent cx="4676775" cy="3143250"/>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76775" cy="3143250"/>
                    </a:xfrm>
                    <a:prstGeom prst="rect">
                      <a:avLst/>
                    </a:prstGeom>
                    <a:noFill/>
                    <a:ln>
                      <a:noFill/>
                    </a:ln>
                  </pic:spPr>
                </pic:pic>
              </a:graphicData>
            </a:graphic>
          </wp:inline>
        </w:drawing>
      </w:r>
    </w:p>
    <w:p w:rsidR="00196BF2" w:rsidRDefault="00196BF2" w:rsidP="00C70FB0">
      <w:pPr>
        <w:spacing w:line="240" w:lineRule="auto"/>
        <w:ind w:firstLine="0"/>
        <w:rPr>
          <w:rStyle w:val="hps"/>
          <w:rFonts w:ascii="Arial" w:hAnsi="Arial" w:cs="Arial"/>
          <w:color w:val="222222"/>
          <w:sz w:val="20"/>
          <w:szCs w:val="20"/>
        </w:rPr>
      </w:pPr>
    </w:p>
    <w:p w:rsidR="00196BF2" w:rsidRDefault="00196BF2" w:rsidP="00C70FB0">
      <w:pPr>
        <w:spacing w:line="240" w:lineRule="auto"/>
        <w:ind w:firstLine="0"/>
        <w:rPr>
          <w:rStyle w:val="hps"/>
          <w:rFonts w:ascii="Arial" w:hAnsi="Arial" w:cs="Arial"/>
          <w:color w:val="222222"/>
          <w:sz w:val="20"/>
          <w:szCs w:val="20"/>
        </w:rPr>
      </w:pPr>
      <w:r>
        <w:rPr>
          <w:rStyle w:val="hps"/>
          <w:rFonts w:ascii="Arial" w:hAnsi="Arial" w:cs="Arial"/>
          <w:noProof/>
          <w:color w:val="222222"/>
          <w:sz w:val="20"/>
          <w:szCs w:val="20"/>
          <w:lang w:val="es-EC" w:eastAsia="es-EC"/>
        </w:rPr>
        <w:lastRenderedPageBreak/>
        <w:drawing>
          <wp:inline distT="0" distB="0" distL="0" distR="0">
            <wp:extent cx="4676775" cy="270510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76775" cy="2705100"/>
                    </a:xfrm>
                    <a:prstGeom prst="rect">
                      <a:avLst/>
                    </a:prstGeom>
                    <a:noFill/>
                    <a:ln>
                      <a:noFill/>
                    </a:ln>
                  </pic:spPr>
                </pic:pic>
              </a:graphicData>
            </a:graphic>
          </wp:inline>
        </w:drawing>
      </w:r>
    </w:p>
    <w:p w:rsidR="008B16EA" w:rsidRPr="000D62E8" w:rsidRDefault="008B16EA" w:rsidP="00D26AF2">
      <w:pPr>
        <w:spacing w:line="240" w:lineRule="auto"/>
        <w:ind w:firstLine="709"/>
        <w:rPr>
          <w:rStyle w:val="hps"/>
          <w:rFonts w:ascii="Arial" w:hAnsi="Arial" w:cs="Arial"/>
          <w:color w:val="222222"/>
          <w:sz w:val="20"/>
          <w:szCs w:val="20"/>
          <w:lang w:val="es-EC"/>
        </w:rPr>
      </w:pPr>
    </w:p>
    <w:p w:rsidR="00196BF2" w:rsidRDefault="00196BF2" w:rsidP="00196BF2">
      <w:pPr>
        <w:spacing w:line="240" w:lineRule="auto"/>
        <w:ind w:firstLine="0"/>
        <w:rPr>
          <w:rStyle w:val="hps"/>
          <w:rFonts w:ascii="Arial" w:hAnsi="Arial" w:cs="Arial"/>
          <w:b/>
          <w:color w:val="222222"/>
          <w:lang w:val="es-EC"/>
        </w:rPr>
      </w:pPr>
    </w:p>
    <w:p w:rsidR="00196BF2" w:rsidRDefault="00196BF2" w:rsidP="00196BF2">
      <w:pPr>
        <w:pStyle w:val="Prrafodelista"/>
        <w:numPr>
          <w:ilvl w:val="0"/>
          <w:numId w:val="19"/>
        </w:numPr>
        <w:spacing w:line="240" w:lineRule="auto"/>
        <w:rPr>
          <w:rStyle w:val="hps"/>
          <w:rFonts w:ascii="Arial" w:hAnsi="Arial" w:cs="Arial"/>
          <w:b/>
          <w:color w:val="222222"/>
          <w:lang w:val="es-EC"/>
        </w:rPr>
      </w:pPr>
      <w:r>
        <w:rPr>
          <w:rStyle w:val="hps"/>
          <w:rFonts w:ascii="Arial" w:hAnsi="Arial" w:cs="Arial"/>
          <w:b/>
          <w:color w:val="222222"/>
          <w:lang w:val="es-EC"/>
        </w:rPr>
        <w:t>MÉTODO ESPECTRAL</w:t>
      </w:r>
    </w:p>
    <w:p w:rsidR="00196BF2" w:rsidRDefault="00196BF2" w:rsidP="00196BF2">
      <w:pPr>
        <w:spacing w:line="240" w:lineRule="auto"/>
        <w:rPr>
          <w:rStyle w:val="hps"/>
          <w:rFonts w:ascii="Arial" w:hAnsi="Arial" w:cs="Arial"/>
          <w:b/>
          <w:color w:val="222222"/>
          <w:lang w:val="es-EC"/>
        </w:rPr>
      </w:pPr>
    </w:p>
    <w:p w:rsidR="00196BF2" w:rsidRDefault="00196BF2" w:rsidP="00196BF2">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Con el propósito de comparar los resultados hallados con el Método del Espectro de Capacidad se realizó el análisis sísmico empleando el Método de superposición modal</w:t>
      </w:r>
      <w:r w:rsidR="0051169C">
        <w:rPr>
          <w:rStyle w:val="hps"/>
          <w:rFonts w:ascii="Arial" w:hAnsi="Arial" w:cs="Arial"/>
          <w:color w:val="222222"/>
          <w:sz w:val="20"/>
          <w:szCs w:val="20"/>
          <w:lang w:val="es-EC"/>
        </w:rPr>
        <w:t xml:space="preserve">, con un valor de reducción de las fuerzas sísmicas </w:t>
      </w:r>
      <m:oMath>
        <m:r>
          <w:rPr>
            <w:rStyle w:val="hps"/>
            <w:rFonts w:ascii="Cambria Math" w:hAnsi="Cambria Math" w:cs="Arial"/>
            <w:color w:val="222222"/>
            <w:sz w:val="20"/>
            <w:szCs w:val="20"/>
            <w:lang w:val="es-EC"/>
          </w:rPr>
          <m:t>R=1</m:t>
        </m:r>
      </m:oMath>
      <w:r w:rsidR="0051169C">
        <w:rPr>
          <w:rStyle w:val="hps"/>
          <w:rFonts w:ascii="Arial" w:hAnsi="Arial" w:cs="Arial"/>
          <w:color w:val="222222"/>
          <w:sz w:val="20"/>
          <w:szCs w:val="20"/>
          <w:lang w:val="es-EC"/>
        </w:rPr>
        <w:t xml:space="preserve">, es decir se trabaja con el espectro elástico para la estructura. </w:t>
      </w:r>
    </w:p>
    <w:p w:rsidR="0051169C" w:rsidRDefault="0051169C" w:rsidP="00196BF2">
      <w:pPr>
        <w:spacing w:line="240" w:lineRule="auto"/>
        <w:ind w:firstLine="709"/>
        <w:rPr>
          <w:rStyle w:val="hps"/>
          <w:rFonts w:ascii="Arial" w:hAnsi="Arial" w:cs="Arial"/>
          <w:color w:val="222222"/>
          <w:sz w:val="20"/>
          <w:szCs w:val="20"/>
          <w:lang w:val="es-EC"/>
        </w:rPr>
      </w:pPr>
    </w:p>
    <w:p w:rsidR="0051169C" w:rsidRDefault="0051169C" w:rsidP="00196BF2">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En base a la geometría de los aisladores, coeficiente de roce y carga vertical actuante, se halló que el factor de amortiguamiento equivalente </w:t>
      </w:r>
      <m:oMath>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ξ</m:t>
            </m:r>
          </m:e>
          <m:sub>
            <m:r>
              <w:rPr>
                <w:rStyle w:val="hps"/>
                <w:rFonts w:ascii="Cambria Math" w:hAnsi="Cambria Math" w:cs="Arial"/>
                <w:color w:val="222222"/>
                <w:sz w:val="20"/>
                <w:szCs w:val="20"/>
                <w:lang w:val="es-EC"/>
              </w:rPr>
              <m:t>eq</m:t>
            </m:r>
          </m:sub>
        </m:sSub>
        <m:r>
          <w:rPr>
            <w:rStyle w:val="hps"/>
            <w:rFonts w:ascii="Cambria Math" w:hAnsi="Cambria Math" w:cs="Arial"/>
            <w:color w:val="222222"/>
            <w:sz w:val="20"/>
            <w:szCs w:val="20"/>
            <w:lang w:val="es-EC"/>
          </w:rPr>
          <m:t>=0.2028</m:t>
        </m:r>
      </m:oMath>
      <w:r w:rsidRPr="0051169C">
        <w:rPr>
          <w:rStyle w:val="hps"/>
          <w:rFonts w:ascii="Arial" w:hAnsi="Arial" w:cs="Arial"/>
          <w:color w:val="222222"/>
          <w:sz w:val="20"/>
          <w:szCs w:val="20"/>
          <w:lang w:val="es-EC"/>
        </w:rPr>
        <w:t xml:space="preserve">. </w:t>
      </w:r>
      <w:r>
        <w:rPr>
          <w:rStyle w:val="hps"/>
          <w:rFonts w:ascii="Arial" w:hAnsi="Arial" w:cs="Arial"/>
          <w:color w:val="222222"/>
          <w:sz w:val="20"/>
          <w:szCs w:val="20"/>
          <w:lang w:val="es-EC"/>
        </w:rPr>
        <w:t xml:space="preserve">Con este valor se halló el factor </w:t>
      </w:r>
      <m:oMath>
        <m:r>
          <w:rPr>
            <w:rStyle w:val="hps"/>
            <w:rFonts w:ascii="Cambria Math" w:hAnsi="Cambria Math" w:cs="Arial"/>
            <w:color w:val="222222"/>
            <w:sz w:val="20"/>
            <w:szCs w:val="20"/>
            <w:lang w:val="es-EC"/>
          </w:rPr>
          <m:t>B</m:t>
        </m:r>
      </m:oMath>
      <w:r>
        <w:rPr>
          <w:rStyle w:val="hps"/>
          <w:rFonts w:ascii="Arial" w:hAnsi="Arial" w:cs="Arial"/>
          <w:color w:val="222222"/>
          <w:sz w:val="20"/>
          <w:szCs w:val="20"/>
          <w:lang w:val="es-EC"/>
        </w:rPr>
        <w:t xml:space="preserve"> por el cual se debe dividir el espectro para los períodos altos en que va a trabajar el sistema de aislación.</w:t>
      </w:r>
    </w:p>
    <w:p w:rsidR="0051169C" w:rsidRDefault="0051169C" w:rsidP="00196BF2">
      <w:pPr>
        <w:spacing w:line="240" w:lineRule="auto"/>
        <w:ind w:firstLine="709"/>
        <w:rPr>
          <w:rStyle w:val="hps"/>
          <w:rFonts w:ascii="Arial" w:hAnsi="Arial" w:cs="Arial"/>
          <w:color w:val="222222"/>
          <w:sz w:val="20"/>
          <w:szCs w:val="20"/>
          <w:lang w:val="es-EC"/>
        </w:rPr>
      </w:pPr>
    </w:p>
    <w:p w:rsidR="0051169C" w:rsidRPr="0051169C" w:rsidRDefault="0051169C" w:rsidP="0051169C">
      <w:pPr>
        <w:spacing w:line="240" w:lineRule="auto"/>
        <w:ind w:firstLine="0"/>
        <w:jc w:val="center"/>
        <w:rPr>
          <w:rStyle w:val="hps"/>
          <w:rFonts w:ascii="Arial" w:hAnsi="Arial" w:cs="Arial"/>
          <w:i/>
          <w:color w:val="222222"/>
          <w:sz w:val="20"/>
          <w:szCs w:val="20"/>
          <w:lang w:val="en-US"/>
        </w:rPr>
      </w:pPr>
      <m:oMathPara>
        <m:oMath>
          <m:r>
            <w:rPr>
              <w:rStyle w:val="hps"/>
              <w:rFonts w:ascii="Cambria Math" w:hAnsi="Cambria Math" w:cs="Arial"/>
              <w:color w:val="222222"/>
              <w:sz w:val="20"/>
              <w:szCs w:val="20"/>
              <w:lang w:val="es-EC"/>
            </w:rPr>
            <m:t>B</m:t>
          </m:r>
          <m:r>
            <w:rPr>
              <w:rStyle w:val="hps"/>
              <w:rFonts w:ascii="Cambria Math" w:hAnsi="Cambria Math" w:cs="Arial"/>
              <w:color w:val="222222"/>
              <w:sz w:val="20"/>
              <w:szCs w:val="20"/>
              <w:lang w:val="en-US"/>
            </w:rPr>
            <m:t>=</m:t>
          </m:r>
          <m:sSup>
            <m:sSupPr>
              <m:ctrlPr>
                <w:rPr>
                  <w:rStyle w:val="hps"/>
                  <w:rFonts w:ascii="Cambria Math" w:hAnsi="Cambria Math" w:cs="Arial"/>
                  <w:i/>
                  <w:color w:val="222222"/>
                  <w:sz w:val="20"/>
                  <w:szCs w:val="20"/>
                  <w:lang w:val="en-US"/>
                </w:rPr>
              </m:ctrlPr>
            </m:sSupPr>
            <m:e>
              <m:d>
                <m:dPr>
                  <m:ctrlPr>
                    <w:rPr>
                      <w:rStyle w:val="hps"/>
                      <w:rFonts w:ascii="Cambria Math" w:hAnsi="Cambria Math" w:cs="Arial"/>
                      <w:i/>
                      <w:color w:val="222222"/>
                      <w:sz w:val="20"/>
                      <w:szCs w:val="20"/>
                      <w:lang w:val="en-US"/>
                    </w:rPr>
                  </m:ctrlPr>
                </m:dPr>
                <m:e>
                  <m:f>
                    <m:fPr>
                      <m:ctrlPr>
                        <w:rPr>
                          <w:rStyle w:val="hps"/>
                          <w:rFonts w:ascii="Cambria Math" w:hAnsi="Cambria Math" w:cs="Arial"/>
                          <w:i/>
                          <w:color w:val="222222"/>
                          <w:sz w:val="20"/>
                          <w:szCs w:val="20"/>
                          <w:lang w:val="en-US"/>
                        </w:rPr>
                      </m:ctrlPr>
                    </m:fPr>
                    <m:num>
                      <m:sSub>
                        <m:sSubPr>
                          <m:ctrlPr>
                            <w:rPr>
                              <w:rStyle w:val="hps"/>
                              <w:rFonts w:ascii="Cambria Math" w:hAnsi="Cambria Math" w:cs="Arial"/>
                              <w:i/>
                              <w:color w:val="222222"/>
                              <w:sz w:val="20"/>
                              <w:szCs w:val="20"/>
                              <w:lang w:val="es-EC"/>
                            </w:rPr>
                          </m:ctrlPr>
                        </m:sSubPr>
                        <m:e>
                          <m:r>
                            <w:rPr>
                              <w:rStyle w:val="hps"/>
                              <w:rFonts w:ascii="Cambria Math" w:hAnsi="Cambria Math" w:cs="Arial"/>
                              <w:color w:val="222222"/>
                              <w:sz w:val="20"/>
                              <w:szCs w:val="20"/>
                              <w:lang w:val="es-EC"/>
                            </w:rPr>
                            <m:t>ξ</m:t>
                          </m:r>
                        </m:e>
                        <m:sub>
                          <m:r>
                            <w:rPr>
                              <w:rStyle w:val="hps"/>
                              <w:rFonts w:ascii="Cambria Math" w:hAnsi="Cambria Math" w:cs="Arial"/>
                              <w:color w:val="222222"/>
                              <w:sz w:val="20"/>
                              <w:szCs w:val="20"/>
                              <w:lang w:val="es-EC"/>
                            </w:rPr>
                            <m:t>eq</m:t>
                          </m:r>
                        </m:sub>
                      </m:sSub>
                    </m:num>
                    <m:den>
                      <m:r>
                        <w:rPr>
                          <w:rStyle w:val="hps"/>
                          <w:rFonts w:ascii="Cambria Math" w:hAnsi="Cambria Math" w:cs="Arial"/>
                          <w:color w:val="222222"/>
                          <w:sz w:val="20"/>
                          <w:szCs w:val="20"/>
                          <w:lang w:val="en-US"/>
                        </w:rPr>
                        <m:t>0.05</m:t>
                      </m:r>
                    </m:den>
                  </m:f>
                </m:e>
              </m:d>
            </m:e>
            <m:sup>
              <m:r>
                <w:rPr>
                  <w:rStyle w:val="hps"/>
                  <w:rFonts w:ascii="Cambria Math" w:hAnsi="Cambria Math" w:cs="Arial"/>
                  <w:color w:val="222222"/>
                  <w:sz w:val="20"/>
                  <w:szCs w:val="20"/>
                  <w:lang w:val="en-US"/>
                </w:rPr>
                <m:t>0.3</m:t>
              </m:r>
            </m:sup>
          </m:sSup>
        </m:oMath>
      </m:oMathPara>
    </w:p>
    <w:p w:rsidR="0051169C" w:rsidRDefault="0051169C" w:rsidP="0051169C">
      <w:pPr>
        <w:spacing w:line="240" w:lineRule="auto"/>
        <w:ind w:firstLine="0"/>
        <w:jc w:val="center"/>
        <w:rPr>
          <w:rStyle w:val="hps"/>
          <w:rFonts w:ascii="Arial" w:hAnsi="Arial" w:cs="Arial"/>
          <w:i/>
          <w:color w:val="222222"/>
          <w:sz w:val="20"/>
          <w:szCs w:val="20"/>
          <w:lang w:val="en-US"/>
        </w:rPr>
      </w:pPr>
    </w:p>
    <w:p w:rsidR="0051169C" w:rsidRPr="0051169C" w:rsidRDefault="0051169C" w:rsidP="0051169C">
      <w:pPr>
        <w:spacing w:line="240" w:lineRule="auto"/>
        <w:ind w:firstLine="709"/>
        <w:rPr>
          <w:rStyle w:val="hps"/>
          <w:rFonts w:ascii="Arial" w:hAnsi="Arial" w:cs="Arial"/>
          <w:color w:val="222222"/>
          <w:sz w:val="20"/>
          <w:szCs w:val="20"/>
          <w:lang w:val="es-EC"/>
        </w:rPr>
      </w:pPr>
      <w:r w:rsidRPr="0051169C">
        <w:rPr>
          <w:rStyle w:val="hps"/>
          <w:rFonts w:ascii="Arial" w:hAnsi="Arial" w:cs="Arial"/>
          <w:color w:val="222222"/>
          <w:sz w:val="20"/>
          <w:szCs w:val="20"/>
          <w:lang w:val="es-EC"/>
        </w:rPr>
        <w:t>De tal manera que el espectro del NEC-15, para la zona de per</w:t>
      </w:r>
      <w:r>
        <w:rPr>
          <w:rStyle w:val="hps"/>
          <w:rFonts w:ascii="Arial" w:hAnsi="Arial" w:cs="Arial"/>
          <w:color w:val="222222"/>
          <w:sz w:val="20"/>
          <w:szCs w:val="20"/>
          <w:lang w:val="es-EC"/>
        </w:rPr>
        <w:t xml:space="preserve">íodos cortos es el elástico ya que </w:t>
      </w:r>
      <m:oMath>
        <m:r>
          <w:rPr>
            <w:rStyle w:val="hps"/>
            <w:rFonts w:ascii="Cambria Math" w:hAnsi="Cambria Math" w:cs="Arial"/>
            <w:color w:val="222222"/>
            <w:sz w:val="20"/>
            <w:szCs w:val="20"/>
            <w:lang w:val="es-EC"/>
          </w:rPr>
          <m:t>R=1</m:t>
        </m:r>
      </m:oMath>
      <w:r>
        <w:rPr>
          <w:rStyle w:val="hps"/>
          <w:rFonts w:ascii="Arial" w:hAnsi="Arial" w:cs="Arial"/>
          <w:color w:val="222222"/>
          <w:sz w:val="20"/>
          <w:szCs w:val="20"/>
          <w:lang w:val="es-EC"/>
        </w:rPr>
        <w:t xml:space="preserve">, y para la zona de períodos largos está dividido para </w:t>
      </w:r>
      <m:oMath>
        <m:r>
          <w:rPr>
            <w:rStyle w:val="hps"/>
            <w:rFonts w:ascii="Cambria Math" w:hAnsi="Cambria Math" w:cs="Arial"/>
            <w:color w:val="222222"/>
            <w:sz w:val="20"/>
            <w:szCs w:val="20"/>
            <w:lang w:val="es-EC"/>
          </w:rPr>
          <m:t>B.</m:t>
        </m:r>
      </m:oMath>
    </w:p>
    <w:p w:rsidR="00196BF2" w:rsidRDefault="00196BF2" w:rsidP="00196BF2">
      <w:pPr>
        <w:spacing w:line="240" w:lineRule="auto"/>
        <w:rPr>
          <w:rStyle w:val="hps"/>
          <w:rFonts w:ascii="Arial" w:hAnsi="Arial" w:cs="Arial"/>
          <w:b/>
          <w:color w:val="222222"/>
          <w:lang w:val="es-EC"/>
        </w:rPr>
      </w:pPr>
    </w:p>
    <w:p w:rsidR="00C70FB0" w:rsidRDefault="0051169C" w:rsidP="00D26AF2">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Como se realizó un análisis sísmico plano, la carga vertical se halló en base a un ancho cooperante que va hasta la mitad de la luz en sentido perpendicular, de tal manera que está sobre mayorada la carga vertical indicada en la figura 13. A más de ello en el último piso se tiene menor carga</w:t>
      </w:r>
      <w:r w:rsidR="00D8213F">
        <w:rPr>
          <w:rStyle w:val="hps"/>
          <w:rFonts w:ascii="Arial" w:hAnsi="Arial" w:cs="Arial"/>
          <w:color w:val="222222"/>
          <w:sz w:val="20"/>
          <w:szCs w:val="20"/>
          <w:lang w:val="es-EC"/>
        </w:rPr>
        <w:t>. De tal forma que la matriz de masas está mayorada y la estructura es más rígida de lo que se halla en el cálculo pero tanto en el Método del Espectro de Capacidad como en el Método Espectral se trabajó con la misma matriz de masas.</w:t>
      </w:r>
    </w:p>
    <w:p w:rsidR="00D8213F" w:rsidRDefault="00D8213F" w:rsidP="00D26AF2">
      <w:pPr>
        <w:spacing w:line="240" w:lineRule="auto"/>
        <w:ind w:firstLine="709"/>
        <w:rPr>
          <w:rStyle w:val="hps"/>
          <w:rFonts w:ascii="Arial" w:hAnsi="Arial" w:cs="Arial"/>
          <w:color w:val="222222"/>
          <w:sz w:val="20"/>
          <w:szCs w:val="20"/>
          <w:lang w:val="es-EC"/>
        </w:rPr>
      </w:pPr>
    </w:p>
    <w:p w:rsidR="00D8213F" w:rsidRDefault="00FF17E2" w:rsidP="00FF17E2">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En la tabla 9, se presentan los períodos de vibración, destacando que el período fundamental es menor por la razón indicada en el párrafo anterior. Se </w:t>
      </w:r>
      <w:r>
        <w:rPr>
          <w:rStyle w:val="hps"/>
          <w:rFonts w:ascii="Arial" w:hAnsi="Arial" w:cs="Arial"/>
          <w:color w:val="222222"/>
          <w:sz w:val="20"/>
          <w:szCs w:val="20"/>
          <w:lang w:val="es-EC"/>
        </w:rPr>
        <w:lastRenderedPageBreak/>
        <w:t>indican los modos de vibración, el factor de participación modal y las aceleraciones espectrales.</w:t>
      </w:r>
    </w:p>
    <w:p w:rsidR="00FF17E2" w:rsidRDefault="00FF17E2" w:rsidP="00FF17E2">
      <w:pPr>
        <w:spacing w:line="240" w:lineRule="auto"/>
        <w:ind w:firstLine="0"/>
        <w:jc w:val="center"/>
        <w:rPr>
          <w:rStyle w:val="hps"/>
          <w:rFonts w:ascii="Arial" w:hAnsi="Arial" w:cs="Arial"/>
          <w:color w:val="222222"/>
          <w:sz w:val="20"/>
          <w:szCs w:val="20"/>
          <w:lang w:val="es-EC"/>
        </w:rPr>
      </w:pPr>
    </w:p>
    <w:p w:rsidR="00FF17E2" w:rsidRPr="00FF17E2" w:rsidRDefault="00FF17E2" w:rsidP="00FF17E2">
      <w:pPr>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lang w:val="es-EC"/>
        </w:rPr>
        <w:t xml:space="preserve">Tabla 9 </w:t>
      </w:r>
      <w:r>
        <w:rPr>
          <w:rStyle w:val="hps"/>
          <w:rFonts w:ascii="Arial" w:hAnsi="Arial" w:cs="Arial"/>
          <w:color w:val="222222"/>
          <w:sz w:val="20"/>
          <w:szCs w:val="20"/>
          <w:lang w:val="es-EC"/>
        </w:rPr>
        <w:t>Propiedades dinámicas, factores de participación modal y aceleración espectral</w:t>
      </w:r>
    </w:p>
    <w:tbl>
      <w:tblPr>
        <w:tblStyle w:val="Tablaconcuadrcula"/>
        <w:tblW w:w="0" w:type="auto"/>
        <w:tblLook w:val="04A0" w:firstRow="1" w:lastRow="0" w:firstColumn="1" w:lastColumn="0" w:noHBand="0" w:noVBand="1"/>
      </w:tblPr>
      <w:tblGrid>
        <w:gridCol w:w="1472"/>
        <w:gridCol w:w="1472"/>
        <w:gridCol w:w="1472"/>
        <w:gridCol w:w="1472"/>
        <w:gridCol w:w="1473"/>
      </w:tblGrid>
      <w:tr w:rsidR="00FF17E2" w:rsidTr="00FF17E2">
        <w:tc>
          <w:tcPr>
            <w:tcW w:w="1472" w:type="dxa"/>
          </w:tcPr>
          <w:p w:rsidR="00FF17E2" w:rsidRDefault="00FF17E2" w:rsidP="00FF17E2">
            <w:pPr>
              <w:spacing w:line="240" w:lineRule="auto"/>
              <w:ind w:firstLine="0"/>
              <w:jc w:val="center"/>
              <w:rPr>
                <w:rStyle w:val="hps"/>
                <w:rFonts w:ascii="Arial" w:hAnsi="Arial" w:cs="Arial"/>
                <w:color w:val="222222"/>
                <w:sz w:val="20"/>
                <w:szCs w:val="20"/>
                <w:lang w:val="es-EC"/>
              </w:rPr>
            </w:pPr>
          </w:p>
        </w:tc>
        <w:tc>
          <w:tcPr>
            <w:tcW w:w="1472" w:type="dxa"/>
          </w:tcPr>
          <w:p w:rsidR="00FF17E2" w:rsidRPr="00FF17E2" w:rsidRDefault="00FF17E2" w:rsidP="00FF17E2">
            <w:pPr>
              <w:spacing w:line="240" w:lineRule="auto"/>
              <w:ind w:firstLine="0"/>
              <w:jc w:val="center"/>
              <w:rPr>
                <w:rStyle w:val="hps"/>
                <w:rFonts w:ascii="Arial" w:hAnsi="Arial" w:cs="Arial"/>
                <w:b/>
                <w:color w:val="222222"/>
                <w:sz w:val="20"/>
                <w:szCs w:val="20"/>
                <w:lang w:val="es-EC"/>
              </w:rPr>
            </w:pPr>
            <w:r w:rsidRPr="00FF17E2">
              <w:rPr>
                <w:rStyle w:val="hps"/>
                <w:rFonts w:ascii="Arial" w:hAnsi="Arial" w:cs="Arial"/>
                <w:b/>
                <w:color w:val="222222"/>
                <w:sz w:val="20"/>
                <w:szCs w:val="20"/>
                <w:lang w:val="es-EC"/>
              </w:rPr>
              <w:t>Modo 1</w:t>
            </w:r>
          </w:p>
        </w:tc>
        <w:tc>
          <w:tcPr>
            <w:tcW w:w="1472" w:type="dxa"/>
          </w:tcPr>
          <w:p w:rsidR="00FF17E2" w:rsidRPr="00FF17E2" w:rsidRDefault="00FF17E2" w:rsidP="00FF17E2">
            <w:pPr>
              <w:spacing w:line="240" w:lineRule="auto"/>
              <w:ind w:firstLine="0"/>
              <w:jc w:val="center"/>
              <w:rPr>
                <w:rStyle w:val="hps"/>
                <w:rFonts w:ascii="Arial" w:hAnsi="Arial" w:cs="Arial"/>
                <w:b/>
                <w:color w:val="222222"/>
                <w:sz w:val="20"/>
                <w:szCs w:val="20"/>
                <w:lang w:val="es-EC"/>
              </w:rPr>
            </w:pPr>
            <w:r w:rsidRPr="00FF17E2">
              <w:rPr>
                <w:rStyle w:val="hps"/>
                <w:rFonts w:ascii="Arial" w:hAnsi="Arial" w:cs="Arial"/>
                <w:b/>
                <w:color w:val="222222"/>
                <w:sz w:val="20"/>
                <w:szCs w:val="20"/>
                <w:lang w:val="es-EC"/>
              </w:rPr>
              <w:t>Modo 2</w:t>
            </w:r>
          </w:p>
        </w:tc>
        <w:tc>
          <w:tcPr>
            <w:tcW w:w="1472" w:type="dxa"/>
          </w:tcPr>
          <w:p w:rsidR="00FF17E2" w:rsidRPr="00FF17E2" w:rsidRDefault="00FF17E2" w:rsidP="00FF17E2">
            <w:pPr>
              <w:spacing w:line="240" w:lineRule="auto"/>
              <w:ind w:firstLine="0"/>
              <w:jc w:val="center"/>
              <w:rPr>
                <w:rStyle w:val="hps"/>
                <w:rFonts w:ascii="Arial" w:hAnsi="Arial" w:cs="Arial"/>
                <w:b/>
                <w:color w:val="222222"/>
                <w:sz w:val="20"/>
                <w:szCs w:val="20"/>
                <w:lang w:val="es-EC"/>
              </w:rPr>
            </w:pPr>
            <w:r w:rsidRPr="00FF17E2">
              <w:rPr>
                <w:rStyle w:val="hps"/>
                <w:rFonts w:ascii="Arial" w:hAnsi="Arial" w:cs="Arial"/>
                <w:b/>
                <w:color w:val="222222"/>
                <w:sz w:val="20"/>
                <w:szCs w:val="20"/>
                <w:lang w:val="es-EC"/>
              </w:rPr>
              <w:t>Modo 3</w:t>
            </w:r>
          </w:p>
        </w:tc>
        <w:tc>
          <w:tcPr>
            <w:tcW w:w="1473" w:type="dxa"/>
          </w:tcPr>
          <w:p w:rsidR="00FF17E2" w:rsidRPr="00FF17E2" w:rsidRDefault="00FF17E2" w:rsidP="00FF17E2">
            <w:pPr>
              <w:spacing w:line="240" w:lineRule="auto"/>
              <w:ind w:firstLine="0"/>
              <w:jc w:val="center"/>
              <w:rPr>
                <w:rStyle w:val="hps"/>
                <w:rFonts w:ascii="Arial" w:hAnsi="Arial" w:cs="Arial"/>
                <w:b/>
                <w:color w:val="222222"/>
                <w:sz w:val="20"/>
                <w:szCs w:val="20"/>
                <w:lang w:val="es-EC"/>
              </w:rPr>
            </w:pPr>
            <w:r w:rsidRPr="00FF17E2">
              <w:rPr>
                <w:rStyle w:val="hps"/>
                <w:rFonts w:ascii="Arial" w:hAnsi="Arial" w:cs="Arial"/>
                <w:b/>
                <w:color w:val="222222"/>
                <w:sz w:val="20"/>
                <w:szCs w:val="20"/>
                <w:lang w:val="es-EC"/>
              </w:rPr>
              <w:t>Modo 4</w:t>
            </w:r>
          </w:p>
        </w:tc>
      </w:tr>
      <w:tr w:rsidR="00FF17E2" w:rsidTr="009F6BD6">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Período</w:t>
            </w:r>
          </w:p>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(s.)</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4.000</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0.594</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0.243</w:t>
            </w:r>
          </w:p>
        </w:tc>
        <w:tc>
          <w:tcPr>
            <w:tcW w:w="1473"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0.147</w:t>
            </w:r>
          </w:p>
        </w:tc>
      </w:tr>
      <w:tr w:rsidR="00FF17E2" w:rsidTr="009F6BD6">
        <w:tc>
          <w:tcPr>
            <w:tcW w:w="1472" w:type="dxa"/>
            <w:vMerge w:val="restart"/>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Modos de Vibración</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0.156</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0.221</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-0.168</w:t>
            </w:r>
          </w:p>
        </w:tc>
        <w:tc>
          <w:tcPr>
            <w:tcW w:w="1473"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0.078</w:t>
            </w:r>
          </w:p>
        </w:tc>
      </w:tr>
      <w:tr w:rsidR="00FF17E2" w:rsidTr="009F6BD6">
        <w:tc>
          <w:tcPr>
            <w:tcW w:w="1472" w:type="dxa"/>
            <w:vMerge/>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0.162</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0.086</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0.161</w:t>
            </w:r>
          </w:p>
        </w:tc>
        <w:tc>
          <w:tcPr>
            <w:tcW w:w="1473"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-0.219</w:t>
            </w:r>
          </w:p>
        </w:tc>
      </w:tr>
      <w:tr w:rsidR="00FF17E2" w:rsidTr="009F6BD6">
        <w:tc>
          <w:tcPr>
            <w:tcW w:w="1472" w:type="dxa"/>
            <w:vMerge/>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0.167</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-0069</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0.165</w:t>
            </w:r>
          </w:p>
        </w:tc>
        <w:tc>
          <w:tcPr>
            <w:tcW w:w="1473"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0.218</w:t>
            </w:r>
          </w:p>
        </w:tc>
      </w:tr>
      <w:tr w:rsidR="00FF17E2" w:rsidTr="009F6BD6">
        <w:tc>
          <w:tcPr>
            <w:tcW w:w="1472" w:type="dxa"/>
            <w:vMerge/>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0.170</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-0.216</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-0.161</w:t>
            </w:r>
          </w:p>
        </w:tc>
        <w:tc>
          <w:tcPr>
            <w:tcW w:w="1473"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-0.077</w:t>
            </w:r>
          </w:p>
        </w:tc>
      </w:tr>
      <w:tr w:rsidR="00FF17E2" w:rsidTr="009F6BD6">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Factor de Participación Modal</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6.099</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0.196</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0.027</w:t>
            </w:r>
          </w:p>
        </w:tc>
        <w:tc>
          <w:tcPr>
            <w:tcW w:w="1473"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0.005</w:t>
            </w:r>
          </w:p>
        </w:tc>
      </w:tr>
      <w:tr w:rsidR="00FF17E2" w:rsidTr="009F6BD6">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Aceleración Espectral</w:t>
            </w:r>
          </w:p>
          <w:p w:rsidR="00FF17E2" w:rsidRPr="00FF17E2" w:rsidRDefault="00FF17E2" w:rsidP="009F6BD6">
            <w:pPr>
              <w:spacing w:line="240" w:lineRule="auto"/>
              <w:ind w:firstLine="0"/>
              <w:jc w:val="center"/>
              <w:rPr>
                <w:rStyle w:val="hps"/>
                <w:rFonts w:ascii="Arial" w:hAnsi="Arial" w:cs="Arial"/>
                <w:color w:val="222222"/>
                <w:sz w:val="20"/>
                <w:szCs w:val="20"/>
                <w:lang w:val="en-US"/>
              </w:rPr>
            </w:pPr>
            <w:r>
              <w:rPr>
                <w:rStyle w:val="hps"/>
                <w:rFonts w:ascii="Arial" w:hAnsi="Arial" w:cs="Arial"/>
                <w:color w:val="222222"/>
                <w:sz w:val="20"/>
                <w:szCs w:val="20"/>
                <w:lang w:val="es-EC"/>
              </w:rPr>
              <w:t>(m</w:t>
            </w:r>
            <w:r>
              <w:rPr>
                <w:rStyle w:val="hps"/>
                <w:rFonts w:ascii="Arial" w:hAnsi="Arial" w:cs="Arial"/>
                <w:color w:val="222222"/>
                <w:sz w:val="20"/>
                <w:szCs w:val="20"/>
                <w:lang w:val="en-US"/>
              </w:rPr>
              <w:t>/s</w:t>
            </w:r>
            <w:r>
              <w:rPr>
                <w:rStyle w:val="hps"/>
                <w:rFonts w:ascii="Arial" w:hAnsi="Arial" w:cs="Arial"/>
                <w:color w:val="222222"/>
                <w:sz w:val="20"/>
                <w:szCs w:val="20"/>
                <w:vertAlign w:val="superscript"/>
                <w:lang w:val="en-US"/>
              </w:rPr>
              <w:t>2</w:t>
            </w:r>
            <w:r>
              <w:rPr>
                <w:rStyle w:val="hps"/>
                <w:rFonts w:ascii="Arial" w:hAnsi="Arial" w:cs="Arial"/>
                <w:color w:val="222222"/>
                <w:sz w:val="20"/>
                <w:szCs w:val="20"/>
                <w:lang w:val="en-US"/>
              </w:rPr>
              <w:t>)</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1.082</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11.091</w:t>
            </w:r>
          </w:p>
        </w:tc>
        <w:tc>
          <w:tcPr>
            <w:tcW w:w="1472"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11.666</w:t>
            </w:r>
          </w:p>
        </w:tc>
        <w:tc>
          <w:tcPr>
            <w:tcW w:w="1473" w:type="dxa"/>
            <w:vAlign w:val="center"/>
          </w:tcPr>
          <w:p w:rsidR="00FF17E2" w:rsidRDefault="00FF17E2"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11.666</w:t>
            </w:r>
          </w:p>
        </w:tc>
      </w:tr>
    </w:tbl>
    <w:p w:rsidR="00D8213F" w:rsidRDefault="00D8213F" w:rsidP="000F4D89">
      <w:pPr>
        <w:spacing w:line="240" w:lineRule="auto"/>
        <w:ind w:firstLine="0"/>
        <w:rPr>
          <w:rStyle w:val="hps"/>
          <w:rFonts w:ascii="Arial" w:hAnsi="Arial" w:cs="Arial"/>
          <w:color w:val="222222"/>
          <w:sz w:val="20"/>
          <w:szCs w:val="20"/>
          <w:lang w:val="es-EC"/>
        </w:rPr>
      </w:pPr>
    </w:p>
    <w:p w:rsidR="00D8213F" w:rsidRDefault="009F6BD6" w:rsidP="00D26AF2">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Los desplazamientos laterales máximos probables que se encuentran aplicando el criterio de combinación modal CQC, se indican en la tabla 10.</w:t>
      </w:r>
      <w:r w:rsidR="000F4D89">
        <w:rPr>
          <w:rStyle w:val="hps"/>
          <w:rFonts w:ascii="Arial" w:hAnsi="Arial" w:cs="Arial"/>
          <w:color w:val="222222"/>
          <w:sz w:val="20"/>
          <w:szCs w:val="20"/>
          <w:lang w:val="es-EC"/>
        </w:rPr>
        <w:t xml:space="preserve"> También se indica la fuera lateral y la aceleración en cada uno de los pisos.</w:t>
      </w:r>
    </w:p>
    <w:p w:rsidR="009F6BD6" w:rsidRDefault="009F6BD6" w:rsidP="00D26AF2">
      <w:pPr>
        <w:spacing w:line="240" w:lineRule="auto"/>
        <w:ind w:firstLine="709"/>
        <w:rPr>
          <w:rStyle w:val="hps"/>
          <w:rFonts w:ascii="Arial" w:hAnsi="Arial" w:cs="Arial"/>
          <w:color w:val="222222"/>
          <w:sz w:val="20"/>
          <w:szCs w:val="20"/>
          <w:lang w:val="es-EC"/>
        </w:rPr>
      </w:pPr>
    </w:p>
    <w:p w:rsidR="009F6BD6" w:rsidRPr="009F6BD6" w:rsidRDefault="009F6BD6"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lang w:val="es-EC"/>
        </w:rPr>
        <w:t xml:space="preserve">Tabla 10 </w:t>
      </w:r>
      <w:r>
        <w:rPr>
          <w:rStyle w:val="hps"/>
          <w:rFonts w:ascii="Arial" w:hAnsi="Arial" w:cs="Arial"/>
          <w:color w:val="222222"/>
          <w:sz w:val="20"/>
          <w:szCs w:val="20"/>
          <w:lang w:val="es-EC"/>
        </w:rPr>
        <w:t>Desplazamientos laterales máximos probables</w:t>
      </w:r>
    </w:p>
    <w:tbl>
      <w:tblPr>
        <w:tblStyle w:val="Tablaconcuadrcula"/>
        <w:tblW w:w="0" w:type="auto"/>
        <w:tblLook w:val="04A0" w:firstRow="1" w:lastRow="0" w:firstColumn="1" w:lastColumn="0" w:noHBand="0" w:noVBand="1"/>
      </w:tblPr>
      <w:tblGrid>
        <w:gridCol w:w="1651"/>
        <w:gridCol w:w="1472"/>
        <w:gridCol w:w="1472"/>
        <w:gridCol w:w="1472"/>
        <w:gridCol w:w="1473"/>
      </w:tblGrid>
      <w:tr w:rsidR="009F6BD6" w:rsidTr="009F6BD6">
        <w:tc>
          <w:tcPr>
            <w:tcW w:w="1472" w:type="dxa"/>
          </w:tcPr>
          <w:p w:rsidR="009F6BD6" w:rsidRDefault="009F6BD6" w:rsidP="009F6BD6">
            <w:pPr>
              <w:spacing w:line="240" w:lineRule="auto"/>
              <w:ind w:firstLine="0"/>
              <w:jc w:val="center"/>
              <w:rPr>
                <w:rStyle w:val="hps"/>
                <w:rFonts w:ascii="Arial" w:hAnsi="Arial" w:cs="Arial"/>
                <w:color w:val="222222"/>
                <w:sz w:val="20"/>
                <w:szCs w:val="20"/>
                <w:lang w:val="es-EC"/>
              </w:rPr>
            </w:pPr>
          </w:p>
        </w:tc>
        <w:tc>
          <w:tcPr>
            <w:tcW w:w="1472" w:type="dxa"/>
          </w:tcPr>
          <w:p w:rsidR="009F6BD6" w:rsidRPr="009F6BD6" w:rsidRDefault="009F6BD6" w:rsidP="009F6BD6">
            <w:pPr>
              <w:spacing w:line="240" w:lineRule="auto"/>
              <w:ind w:firstLine="0"/>
              <w:jc w:val="center"/>
              <w:rPr>
                <w:rStyle w:val="hps"/>
                <w:rFonts w:ascii="Arial" w:hAnsi="Arial" w:cs="Arial"/>
                <w:b/>
                <w:color w:val="222222"/>
                <w:sz w:val="20"/>
                <w:szCs w:val="20"/>
                <w:lang w:val="es-EC"/>
              </w:rPr>
            </w:pPr>
            <w:r w:rsidRPr="009F6BD6">
              <w:rPr>
                <w:rStyle w:val="hps"/>
                <w:rFonts w:ascii="Arial" w:hAnsi="Arial" w:cs="Arial"/>
                <w:b/>
                <w:color w:val="222222"/>
                <w:sz w:val="20"/>
                <w:szCs w:val="20"/>
                <w:lang w:val="es-EC"/>
              </w:rPr>
              <w:t>Aislación</w:t>
            </w:r>
          </w:p>
        </w:tc>
        <w:tc>
          <w:tcPr>
            <w:tcW w:w="1472" w:type="dxa"/>
          </w:tcPr>
          <w:p w:rsidR="009F6BD6" w:rsidRPr="009F6BD6" w:rsidRDefault="009F6BD6" w:rsidP="009F6BD6">
            <w:pPr>
              <w:spacing w:line="240" w:lineRule="auto"/>
              <w:ind w:firstLine="0"/>
              <w:jc w:val="center"/>
              <w:rPr>
                <w:rStyle w:val="hps"/>
                <w:rFonts w:ascii="Arial" w:hAnsi="Arial" w:cs="Arial"/>
                <w:b/>
                <w:color w:val="222222"/>
                <w:sz w:val="20"/>
                <w:szCs w:val="20"/>
                <w:lang w:val="es-EC"/>
              </w:rPr>
            </w:pPr>
            <w:r w:rsidRPr="009F6BD6">
              <w:rPr>
                <w:rStyle w:val="hps"/>
                <w:rFonts w:ascii="Arial" w:hAnsi="Arial" w:cs="Arial"/>
                <w:b/>
                <w:color w:val="222222"/>
                <w:sz w:val="20"/>
                <w:szCs w:val="20"/>
                <w:lang w:val="es-EC"/>
              </w:rPr>
              <w:t>Piso 1</w:t>
            </w:r>
          </w:p>
        </w:tc>
        <w:tc>
          <w:tcPr>
            <w:tcW w:w="1472" w:type="dxa"/>
          </w:tcPr>
          <w:p w:rsidR="009F6BD6" w:rsidRPr="009F6BD6" w:rsidRDefault="009F6BD6" w:rsidP="009F6BD6">
            <w:pPr>
              <w:spacing w:line="240" w:lineRule="auto"/>
              <w:ind w:firstLine="0"/>
              <w:jc w:val="center"/>
              <w:rPr>
                <w:rStyle w:val="hps"/>
                <w:rFonts w:ascii="Arial" w:hAnsi="Arial" w:cs="Arial"/>
                <w:b/>
                <w:color w:val="222222"/>
                <w:sz w:val="20"/>
                <w:szCs w:val="20"/>
                <w:lang w:val="es-EC"/>
              </w:rPr>
            </w:pPr>
            <w:r w:rsidRPr="009F6BD6">
              <w:rPr>
                <w:rStyle w:val="hps"/>
                <w:rFonts w:ascii="Arial" w:hAnsi="Arial" w:cs="Arial"/>
                <w:b/>
                <w:color w:val="222222"/>
                <w:sz w:val="20"/>
                <w:szCs w:val="20"/>
                <w:lang w:val="es-EC"/>
              </w:rPr>
              <w:t>Piso 2</w:t>
            </w:r>
          </w:p>
        </w:tc>
        <w:tc>
          <w:tcPr>
            <w:tcW w:w="1473" w:type="dxa"/>
          </w:tcPr>
          <w:p w:rsidR="009F6BD6" w:rsidRPr="009F6BD6" w:rsidRDefault="009F6BD6" w:rsidP="009F6BD6">
            <w:pPr>
              <w:spacing w:line="240" w:lineRule="auto"/>
              <w:ind w:firstLine="0"/>
              <w:jc w:val="center"/>
              <w:rPr>
                <w:rStyle w:val="hps"/>
                <w:rFonts w:ascii="Arial" w:hAnsi="Arial" w:cs="Arial"/>
                <w:b/>
                <w:color w:val="222222"/>
                <w:sz w:val="20"/>
                <w:szCs w:val="20"/>
                <w:lang w:val="es-EC"/>
              </w:rPr>
            </w:pPr>
            <w:r w:rsidRPr="009F6BD6">
              <w:rPr>
                <w:rStyle w:val="hps"/>
                <w:rFonts w:ascii="Arial" w:hAnsi="Arial" w:cs="Arial"/>
                <w:b/>
                <w:color w:val="222222"/>
                <w:sz w:val="20"/>
                <w:szCs w:val="20"/>
                <w:lang w:val="es-EC"/>
              </w:rPr>
              <w:t>Piso 3</w:t>
            </w:r>
          </w:p>
        </w:tc>
      </w:tr>
      <w:tr w:rsidR="009F6BD6" w:rsidTr="009F6BD6">
        <w:tc>
          <w:tcPr>
            <w:tcW w:w="1472" w:type="dxa"/>
          </w:tcPr>
          <w:p w:rsidR="009F6BD6" w:rsidRDefault="009F6BD6"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Desplazamiento</w:t>
            </w:r>
          </w:p>
          <w:p w:rsidR="009F6BD6" w:rsidRDefault="009F6BD6"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Lateral</w:t>
            </w:r>
          </w:p>
          <w:p w:rsidR="009F6BD6" w:rsidRDefault="009F6BD6"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(cm)</w:t>
            </w:r>
          </w:p>
        </w:tc>
        <w:tc>
          <w:tcPr>
            <w:tcW w:w="1472" w:type="dxa"/>
            <w:vAlign w:val="center"/>
          </w:tcPr>
          <w:p w:rsidR="009F6BD6" w:rsidRDefault="009F6BD6"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41.6</w:t>
            </w:r>
          </w:p>
        </w:tc>
        <w:tc>
          <w:tcPr>
            <w:tcW w:w="1472" w:type="dxa"/>
            <w:vAlign w:val="center"/>
          </w:tcPr>
          <w:p w:rsidR="009F6BD6" w:rsidRDefault="009F6BD6"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43.4</w:t>
            </w:r>
          </w:p>
        </w:tc>
        <w:tc>
          <w:tcPr>
            <w:tcW w:w="1472" w:type="dxa"/>
            <w:vAlign w:val="center"/>
          </w:tcPr>
          <w:p w:rsidR="009F6BD6" w:rsidRDefault="009F6BD6"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44.6</w:t>
            </w:r>
          </w:p>
        </w:tc>
        <w:tc>
          <w:tcPr>
            <w:tcW w:w="1473" w:type="dxa"/>
            <w:vAlign w:val="center"/>
          </w:tcPr>
          <w:p w:rsidR="009F6BD6" w:rsidRDefault="009F6BD6"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45.6</w:t>
            </w:r>
          </w:p>
        </w:tc>
      </w:tr>
      <w:tr w:rsidR="00D41211" w:rsidTr="009F6BD6">
        <w:tc>
          <w:tcPr>
            <w:tcW w:w="1472" w:type="dxa"/>
          </w:tcPr>
          <w:p w:rsidR="00D41211" w:rsidRDefault="00D41211"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Fuerza Lateral</w:t>
            </w:r>
          </w:p>
          <w:p w:rsidR="00D41211" w:rsidRDefault="00D41211"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(T.)</w:t>
            </w:r>
          </w:p>
        </w:tc>
        <w:tc>
          <w:tcPr>
            <w:tcW w:w="1472" w:type="dxa"/>
            <w:vAlign w:val="center"/>
          </w:tcPr>
          <w:p w:rsidR="00D41211" w:rsidRDefault="00D41211"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11.58</w:t>
            </w:r>
          </w:p>
        </w:tc>
        <w:tc>
          <w:tcPr>
            <w:tcW w:w="1472" w:type="dxa"/>
            <w:vAlign w:val="center"/>
          </w:tcPr>
          <w:p w:rsidR="00D41211" w:rsidRDefault="000F4D89"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10.66</w:t>
            </w:r>
          </w:p>
        </w:tc>
        <w:tc>
          <w:tcPr>
            <w:tcW w:w="1472" w:type="dxa"/>
            <w:vAlign w:val="center"/>
          </w:tcPr>
          <w:p w:rsidR="00D41211" w:rsidRDefault="000F4D89"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10.82</w:t>
            </w:r>
          </w:p>
        </w:tc>
        <w:tc>
          <w:tcPr>
            <w:tcW w:w="1473" w:type="dxa"/>
            <w:vAlign w:val="center"/>
          </w:tcPr>
          <w:p w:rsidR="00D41211" w:rsidRDefault="000F4D89"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12.34</w:t>
            </w:r>
          </w:p>
        </w:tc>
      </w:tr>
      <w:tr w:rsidR="000F4D89" w:rsidTr="009F6BD6">
        <w:tc>
          <w:tcPr>
            <w:tcW w:w="1472" w:type="dxa"/>
          </w:tcPr>
          <w:p w:rsidR="000F4D89" w:rsidRDefault="000F4D89"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Aceleración de Piso</w:t>
            </w:r>
          </w:p>
        </w:tc>
        <w:tc>
          <w:tcPr>
            <w:tcW w:w="1472" w:type="dxa"/>
            <w:vAlign w:val="center"/>
          </w:tcPr>
          <w:p w:rsidR="000F4D89" w:rsidRDefault="000F4D89"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1.13</w:t>
            </w:r>
          </w:p>
        </w:tc>
        <w:tc>
          <w:tcPr>
            <w:tcW w:w="1472" w:type="dxa"/>
            <w:vAlign w:val="center"/>
          </w:tcPr>
          <w:p w:rsidR="000F4D89" w:rsidRDefault="000F4D89"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1.09</w:t>
            </w:r>
          </w:p>
        </w:tc>
        <w:tc>
          <w:tcPr>
            <w:tcW w:w="1472" w:type="dxa"/>
            <w:vAlign w:val="center"/>
          </w:tcPr>
          <w:p w:rsidR="000F4D89" w:rsidRDefault="000F4D89"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1.11</w:t>
            </w:r>
          </w:p>
        </w:tc>
        <w:tc>
          <w:tcPr>
            <w:tcW w:w="1473" w:type="dxa"/>
            <w:vAlign w:val="center"/>
          </w:tcPr>
          <w:p w:rsidR="000F4D89" w:rsidRDefault="000F4D89"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color w:val="222222"/>
                <w:sz w:val="20"/>
                <w:szCs w:val="20"/>
                <w:lang w:val="es-EC"/>
              </w:rPr>
              <w:t>1.22</w:t>
            </w:r>
          </w:p>
        </w:tc>
      </w:tr>
    </w:tbl>
    <w:p w:rsidR="009F6BD6" w:rsidRDefault="009F6BD6" w:rsidP="009F6BD6">
      <w:pPr>
        <w:spacing w:line="240" w:lineRule="auto"/>
        <w:ind w:firstLine="0"/>
        <w:jc w:val="center"/>
        <w:rPr>
          <w:rStyle w:val="hps"/>
          <w:rFonts w:ascii="Arial" w:hAnsi="Arial" w:cs="Arial"/>
          <w:color w:val="222222"/>
          <w:sz w:val="20"/>
          <w:szCs w:val="20"/>
          <w:lang w:val="es-EC"/>
        </w:rPr>
      </w:pPr>
    </w:p>
    <w:p w:rsidR="00D8213F" w:rsidRDefault="00D8213F" w:rsidP="00D26AF2">
      <w:pPr>
        <w:spacing w:line="240" w:lineRule="auto"/>
        <w:ind w:firstLine="709"/>
        <w:rPr>
          <w:rStyle w:val="hps"/>
          <w:rFonts w:ascii="Arial" w:hAnsi="Arial" w:cs="Arial"/>
          <w:color w:val="222222"/>
          <w:sz w:val="20"/>
          <w:szCs w:val="20"/>
          <w:lang w:val="es-EC"/>
        </w:rPr>
      </w:pPr>
    </w:p>
    <w:p w:rsidR="00D8213F" w:rsidRDefault="009F6BD6" w:rsidP="009F6BD6">
      <w:pPr>
        <w:spacing w:line="240" w:lineRule="auto"/>
        <w:ind w:firstLine="0"/>
        <w:jc w:val="center"/>
        <w:rPr>
          <w:rStyle w:val="hps"/>
          <w:rFonts w:ascii="Arial" w:hAnsi="Arial" w:cs="Arial"/>
          <w:color w:val="222222"/>
          <w:sz w:val="20"/>
          <w:szCs w:val="20"/>
          <w:lang w:val="es-EC"/>
        </w:rPr>
      </w:pPr>
      <w:r>
        <w:rPr>
          <w:rStyle w:val="hps"/>
          <w:rFonts w:ascii="Arial" w:hAnsi="Arial" w:cs="Arial"/>
          <w:noProof/>
          <w:color w:val="222222"/>
          <w:sz w:val="20"/>
          <w:szCs w:val="20"/>
          <w:lang w:val="es-EC" w:eastAsia="es-EC"/>
        </w:rPr>
        <w:lastRenderedPageBreak/>
        <w:drawing>
          <wp:inline distT="0" distB="0" distL="0" distR="0">
            <wp:extent cx="3045600" cy="2509200"/>
            <wp:effectExtent l="0" t="0" r="2540" b="571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5600" cy="2509200"/>
                    </a:xfrm>
                    <a:prstGeom prst="rect">
                      <a:avLst/>
                    </a:prstGeom>
                    <a:noFill/>
                    <a:ln>
                      <a:noFill/>
                    </a:ln>
                  </pic:spPr>
                </pic:pic>
              </a:graphicData>
            </a:graphic>
          </wp:inline>
        </w:drawing>
      </w:r>
    </w:p>
    <w:p w:rsidR="009F6BD6" w:rsidRDefault="009F6BD6" w:rsidP="000F4D89">
      <w:pPr>
        <w:spacing w:line="240" w:lineRule="auto"/>
        <w:ind w:firstLine="0"/>
        <w:jc w:val="center"/>
        <w:rPr>
          <w:rStyle w:val="hps"/>
          <w:rFonts w:ascii="Arial" w:hAnsi="Arial" w:cs="Arial"/>
          <w:color w:val="222222"/>
          <w:sz w:val="20"/>
          <w:szCs w:val="20"/>
          <w:lang w:val="es-EC"/>
        </w:rPr>
      </w:pPr>
      <w:r>
        <w:rPr>
          <w:rStyle w:val="hps"/>
          <w:rFonts w:ascii="Arial" w:hAnsi="Arial" w:cs="Arial"/>
          <w:b/>
          <w:color w:val="222222"/>
          <w:sz w:val="20"/>
          <w:szCs w:val="20"/>
          <w:lang w:val="es-EC"/>
        </w:rPr>
        <w:t xml:space="preserve">Figura 20 </w:t>
      </w:r>
      <w:r>
        <w:rPr>
          <w:rStyle w:val="hps"/>
          <w:rFonts w:ascii="Arial" w:hAnsi="Arial" w:cs="Arial"/>
          <w:color w:val="222222"/>
          <w:sz w:val="20"/>
          <w:szCs w:val="20"/>
          <w:lang w:val="es-EC"/>
        </w:rPr>
        <w:t>Derivas de piso encontradas en el método modal espectral.</w:t>
      </w:r>
    </w:p>
    <w:p w:rsidR="009F6BD6" w:rsidRDefault="009F6BD6" w:rsidP="009F6BD6">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Con los desplazamientos laterales de la tabla 10, se encontró las derivas de piso indicadas en la figura 20, son muy parecidas a las encontradas con el Método del Espectro de Capacidad, al igual que el desplazamiento lateral.</w:t>
      </w:r>
      <w:r w:rsidR="00E94776">
        <w:rPr>
          <w:rStyle w:val="hps"/>
          <w:rFonts w:ascii="Arial" w:hAnsi="Arial" w:cs="Arial"/>
          <w:color w:val="222222"/>
          <w:sz w:val="20"/>
          <w:szCs w:val="20"/>
          <w:lang w:val="es-EC"/>
        </w:rPr>
        <w:t xml:space="preserve"> De esta manera se valida los nuevos programas desarrollados, sin embargo de ello a futuro se realizarán más comparaciones, por lo que puede considerarse que los nuevos programas corresponden a la versión 1.0</w:t>
      </w:r>
    </w:p>
    <w:p w:rsidR="00E94776" w:rsidRDefault="00E94776" w:rsidP="00E94776">
      <w:pPr>
        <w:spacing w:line="240" w:lineRule="auto"/>
        <w:ind w:firstLine="0"/>
        <w:rPr>
          <w:rStyle w:val="hps"/>
          <w:rFonts w:ascii="Arial" w:hAnsi="Arial" w:cs="Arial"/>
          <w:b/>
          <w:color w:val="222222"/>
          <w:lang w:val="es-EC"/>
        </w:rPr>
      </w:pPr>
    </w:p>
    <w:p w:rsidR="00E94776" w:rsidRDefault="00E94776" w:rsidP="00E94776">
      <w:pPr>
        <w:pStyle w:val="Prrafodelista"/>
        <w:numPr>
          <w:ilvl w:val="0"/>
          <w:numId w:val="19"/>
        </w:numPr>
        <w:spacing w:line="240" w:lineRule="auto"/>
        <w:rPr>
          <w:rStyle w:val="hps"/>
          <w:rFonts w:ascii="Arial" w:hAnsi="Arial" w:cs="Arial"/>
          <w:b/>
          <w:color w:val="222222"/>
          <w:lang w:val="es-EC"/>
        </w:rPr>
      </w:pPr>
      <w:r>
        <w:rPr>
          <w:rStyle w:val="hps"/>
          <w:rFonts w:ascii="Arial" w:hAnsi="Arial" w:cs="Arial"/>
          <w:b/>
          <w:color w:val="222222"/>
          <w:lang w:val="es-EC"/>
        </w:rPr>
        <w:t>CONCLUSIONES</w:t>
      </w:r>
    </w:p>
    <w:p w:rsidR="00E94776" w:rsidRDefault="00E94776" w:rsidP="00E94776">
      <w:pPr>
        <w:spacing w:line="240" w:lineRule="auto"/>
        <w:rPr>
          <w:rStyle w:val="hps"/>
          <w:rFonts w:ascii="Arial" w:hAnsi="Arial" w:cs="Arial"/>
          <w:b/>
          <w:color w:val="222222"/>
          <w:lang w:val="es-EC"/>
        </w:rPr>
      </w:pPr>
    </w:p>
    <w:p w:rsidR="00E94776" w:rsidRDefault="00E94776" w:rsidP="00E94776">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Al sistema de computación </w:t>
      </w:r>
      <w:r>
        <w:rPr>
          <w:rStyle w:val="hps"/>
          <w:rFonts w:ascii="Arial" w:hAnsi="Arial" w:cs="Arial"/>
          <w:b/>
          <w:i/>
          <w:color w:val="222222"/>
          <w:sz w:val="20"/>
          <w:szCs w:val="20"/>
          <w:lang w:val="es-EC"/>
        </w:rPr>
        <w:t>CEINCI-LAB</w:t>
      </w:r>
      <w:r>
        <w:rPr>
          <w:rStyle w:val="hps"/>
          <w:rFonts w:ascii="Arial" w:hAnsi="Arial" w:cs="Arial"/>
          <w:color w:val="222222"/>
          <w:sz w:val="20"/>
          <w:szCs w:val="20"/>
          <w:lang w:val="es-EC"/>
        </w:rPr>
        <w:t xml:space="preserve"> se han incorporado nuevas subrutinas </w:t>
      </w:r>
      <w:r w:rsidR="00CE6E63">
        <w:rPr>
          <w:rStyle w:val="hps"/>
          <w:rFonts w:ascii="Arial" w:hAnsi="Arial" w:cs="Arial"/>
          <w:color w:val="222222"/>
          <w:sz w:val="20"/>
          <w:szCs w:val="20"/>
          <w:lang w:val="es-EC"/>
        </w:rPr>
        <w:t>que permiten encontrar la curva de capacidad sísmica resistente de pórticos planos con aisladores de triple péndulo de fricción y hallar la respuesta sísmica empleando el Método del Espectro de Capacidad, con cualquier espectro. Los resultados han sido validados con el Método Espectral.</w:t>
      </w:r>
    </w:p>
    <w:p w:rsidR="00B70D2F" w:rsidRDefault="00B70D2F" w:rsidP="00E94776">
      <w:pPr>
        <w:spacing w:line="240" w:lineRule="auto"/>
        <w:ind w:firstLine="709"/>
        <w:rPr>
          <w:rStyle w:val="hps"/>
          <w:rFonts w:ascii="Arial" w:hAnsi="Arial" w:cs="Arial"/>
          <w:color w:val="222222"/>
          <w:sz w:val="20"/>
          <w:szCs w:val="20"/>
          <w:lang w:val="es-EC"/>
        </w:rPr>
      </w:pPr>
    </w:p>
    <w:p w:rsidR="00B70D2F" w:rsidRDefault="00B70D2F" w:rsidP="00E94776">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Se utilizó el modelo constitutivo de tres fases, para el comportamiento no lineal del aislador FPT, es muy sencillo trabajar con las tres fases, pero para ser conservadores se programó solo con las dos primeras fases, se deja la tercera fase como un factor de seguridad de los aisladores.</w:t>
      </w:r>
    </w:p>
    <w:p w:rsidR="00CE6E63" w:rsidRDefault="00CE6E63" w:rsidP="00E94776">
      <w:pPr>
        <w:spacing w:line="240" w:lineRule="auto"/>
        <w:ind w:firstLine="709"/>
        <w:rPr>
          <w:rStyle w:val="hps"/>
          <w:rFonts w:ascii="Arial" w:hAnsi="Arial" w:cs="Arial"/>
          <w:color w:val="222222"/>
          <w:sz w:val="20"/>
          <w:szCs w:val="20"/>
          <w:lang w:val="es-EC"/>
        </w:rPr>
      </w:pPr>
    </w:p>
    <w:p w:rsidR="00CE6E63" w:rsidRDefault="00CE6E63" w:rsidP="00E94776">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 xml:space="preserve">Como ejemplo de aplicación se encontró la curva de capacidad sísmica resistente del Pórtico B, del Bloque Estructural 1, del nuevo Centro de Investigaciones Científicas de la Universidad de la Fuerzas Armadas ESPE y se aprecia que </w:t>
      </w:r>
      <w:r w:rsidR="00B70D2F">
        <w:rPr>
          <w:rStyle w:val="hps"/>
          <w:rFonts w:ascii="Arial" w:hAnsi="Arial" w:cs="Arial"/>
          <w:color w:val="222222"/>
          <w:sz w:val="20"/>
          <w:szCs w:val="20"/>
          <w:lang w:val="es-EC"/>
        </w:rPr>
        <w:t>la estructura trabaja en el rango elástico, son los aisladores los que ingresan al rango no lineal, como era de esperarse.</w:t>
      </w:r>
      <w:r w:rsidR="00A60F2E">
        <w:rPr>
          <w:rStyle w:val="hps"/>
          <w:rFonts w:ascii="Arial" w:hAnsi="Arial" w:cs="Arial"/>
          <w:color w:val="222222"/>
          <w:sz w:val="20"/>
          <w:szCs w:val="20"/>
          <w:lang w:val="es-EC"/>
        </w:rPr>
        <w:t xml:space="preserve"> Se trabajó con el aislador </w:t>
      </w:r>
      <w:hyperlink r:id="rId47" w:history="1">
        <w:r w:rsidR="00A60F2E" w:rsidRPr="00A60F2E">
          <w:rPr>
            <w:rStyle w:val="Hipervnculo"/>
            <w:rFonts w:ascii="Arial" w:hAnsi="Arial" w:cs="Arial"/>
            <w:color w:val="auto"/>
            <w:sz w:val="20"/>
            <w:szCs w:val="20"/>
            <w:u w:val="none"/>
            <w:lang w:val="es-EC"/>
          </w:rPr>
          <w:t>FTP8833/12-12/8-6</w:t>
        </w:r>
      </w:hyperlink>
      <w:r w:rsidR="00A60F2E" w:rsidRPr="00A60F2E">
        <w:rPr>
          <w:rStyle w:val="hps"/>
          <w:rFonts w:ascii="Arial" w:hAnsi="Arial" w:cs="Arial"/>
          <w:color w:val="222222"/>
          <w:sz w:val="20"/>
          <w:szCs w:val="20"/>
          <w:lang w:val="es-EC"/>
        </w:rPr>
        <w:t xml:space="preserve"> que se va a </w:t>
      </w:r>
      <w:r w:rsidR="00A60F2E">
        <w:rPr>
          <w:rStyle w:val="hps"/>
          <w:rFonts w:ascii="Arial" w:hAnsi="Arial" w:cs="Arial"/>
          <w:color w:val="222222"/>
          <w:sz w:val="20"/>
          <w:szCs w:val="20"/>
          <w:lang w:val="es-EC"/>
        </w:rPr>
        <w:t>utiliza</w:t>
      </w:r>
      <w:r w:rsidR="00A60F2E" w:rsidRPr="00A60F2E">
        <w:rPr>
          <w:rStyle w:val="hps"/>
          <w:rFonts w:ascii="Arial" w:hAnsi="Arial" w:cs="Arial"/>
          <w:color w:val="222222"/>
          <w:sz w:val="20"/>
          <w:szCs w:val="20"/>
          <w:lang w:val="es-EC"/>
        </w:rPr>
        <w:t>r.</w:t>
      </w:r>
      <w:r w:rsidR="00A60F2E">
        <w:rPr>
          <w:rStyle w:val="hps"/>
          <w:rFonts w:ascii="Arial" w:hAnsi="Arial" w:cs="Arial"/>
          <w:color w:val="222222"/>
          <w:sz w:val="20"/>
          <w:szCs w:val="20"/>
          <w:lang w:val="es-EC"/>
        </w:rPr>
        <w:t xml:space="preserve"> </w:t>
      </w:r>
    </w:p>
    <w:p w:rsidR="00B70D2F" w:rsidRDefault="00B70D2F" w:rsidP="00E94776">
      <w:pPr>
        <w:spacing w:line="240" w:lineRule="auto"/>
        <w:ind w:firstLine="709"/>
        <w:rPr>
          <w:rStyle w:val="hps"/>
          <w:rFonts w:ascii="Arial" w:hAnsi="Arial" w:cs="Arial"/>
          <w:color w:val="222222"/>
          <w:sz w:val="20"/>
          <w:szCs w:val="20"/>
          <w:lang w:val="es-EC"/>
        </w:rPr>
      </w:pPr>
    </w:p>
    <w:p w:rsidR="00933E08" w:rsidRDefault="00B70D2F" w:rsidP="00D41211">
      <w:pPr>
        <w:spacing w:line="240" w:lineRule="auto"/>
        <w:ind w:firstLine="709"/>
        <w:rPr>
          <w:rStyle w:val="hps"/>
          <w:rFonts w:ascii="Arial" w:hAnsi="Arial" w:cs="Arial"/>
          <w:color w:val="222222"/>
          <w:sz w:val="20"/>
          <w:szCs w:val="20"/>
          <w:lang w:val="es-EC"/>
        </w:rPr>
      </w:pPr>
      <w:r>
        <w:rPr>
          <w:rStyle w:val="hps"/>
          <w:rFonts w:ascii="Arial" w:hAnsi="Arial" w:cs="Arial"/>
          <w:color w:val="222222"/>
          <w:sz w:val="20"/>
          <w:szCs w:val="20"/>
          <w:lang w:val="es-EC"/>
        </w:rPr>
        <w:t>Se halló también el punto de desempeño y las derivas de piso, del pórtico indicado, con el Método del Espectro de Capacidad y con el Modal Espectral, encontrando una muy buena aproximación en los resultados pero lo i</w:t>
      </w:r>
      <w:r w:rsidR="00A60F2E">
        <w:rPr>
          <w:rStyle w:val="hps"/>
          <w:rFonts w:ascii="Arial" w:hAnsi="Arial" w:cs="Arial"/>
          <w:color w:val="222222"/>
          <w:sz w:val="20"/>
          <w:szCs w:val="20"/>
          <w:lang w:val="es-EC"/>
        </w:rPr>
        <w:t>mportante es ver solo el aislador es el que disipa energía.</w:t>
      </w:r>
    </w:p>
    <w:p w:rsidR="00933E08" w:rsidRDefault="00933E08" w:rsidP="00D26AF2">
      <w:pPr>
        <w:spacing w:line="240" w:lineRule="auto"/>
        <w:ind w:firstLine="709"/>
        <w:rPr>
          <w:rStyle w:val="hps"/>
          <w:rFonts w:ascii="Arial" w:hAnsi="Arial" w:cs="Arial"/>
          <w:color w:val="222222"/>
          <w:sz w:val="20"/>
          <w:szCs w:val="20"/>
          <w:lang w:val="es-EC"/>
        </w:rPr>
      </w:pPr>
    </w:p>
    <w:p w:rsidR="00E62ABE" w:rsidRPr="00E62ABE" w:rsidRDefault="00933E08" w:rsidP="00E62ABE">
      <w:pPr>
        <w:spacing w:line="240" w:lineRule="auto"/>
        <w:ind w:firstLine="0"/>
        <w:rPr>
          <w:rFonts w:ascii="Arial" w:hAnsi="Arial" w:cs="Arial"/>
          <w:b/>
          <w:lang w:val="es-EC"/>
        </w:rPr>
      </w:pPr>
      <w:r>
        <w:rPr>
          <w:rFonts w:ascii="Arial" w:hAnsi="Arial" w:cs="Arial"/>
          <w:b/>
          <w:lang w:val="es-EC"/>
        </w:rPr>
        <w:lastRenderedPageBreak/>
        <w:t>R</w:t>
      </w:r>
      <w:r w:rsidR="00E62ABE">
        <w:rPr>
          <w:rFonts w:ascii="Arial" w:hAnsi="Arial" w:cs="Arial"/>
          <w:b/>
          <w:lang w:val="es-EC"/>
        </w:rPr>
        <w:t>EFERENCIAS</w:t>
      </w:r>
    </w:p>
    <w:p w:rsidR="001513BB" w:rsidRPr="00E62ABE" w:rsidRDefault="001513BB" w:rsidP="001513BB">
      <w:pPr>
        <w:spacing w:line="240" w:lineRule="auto"/>
        <w:ind w:firstLine="0"/>
        <w:rPr>
          <w:rFonts w:ascii="Arial" w:hAnsi="Arial" w:cs="Arial"/>
          <w:sz w:val="20"/>
          <w:szCs w:val="20"/>
          <w:lang w:val="es-EC"/>
        </w:rPr>
      </w:pPr>
    </w:p>
    <w:p w:rsidR="00933E08" w:rsidRDefault="001513BB" w:rsidP="00933E08">
      <w:pPr>
        <w:pStyle w:val="Prrafodelista"/>
        <w:numPr>
          <w:ilvl w:val="0"/>
          <w:numId w:val="5"/>
        </w:numPr>
        <w:spacing w:line="240" w:lineRule="auto"/>
        <w:ind w:left="714" w:hanging="357"/>
        <w:rPr>
          <w:rFonts w:ascii="Arial" w:hAnsi="Arial" w:cs="Arial"/>
          <w:sz w:val="20"/>
          <w:szCs w:val="20"/>
          <w:lang w:val="es-EC"/>
        </w:rPr>
      </w:pPr>
      <w:r w:rsidRPr="001513BB">
        <w:rPr>
          <w:lang w:val="es-EC"/>
        </w:rPr>
        <w:t>A</w:t>
      </w:r>
      <w:r w:rsidRPr="001513BB">
        <w:rPr>
          <w:rFonts w:ascii="Arial" w:hAnsi="Arial" w:cs="Arial"/>
          <w:sz w:val="20"/>
          <w:szCs w:val="20"/>
          <w:lang w:val="es-EC"/>
        </w:rPr>
        <w:t xml:space="preserve">guiar R., Mora D., </w:t>
      </w:r>
      <w:r>
        <w:rPr>
          <w:rFonts w:ascii="Arial" w:hAnsi="Arial" w:cs="Arial"/>
          <w:sz w:val="20"/>
          <w:szCs w:val="20"/>
          <w:lang w:val="es-EC"/>
        </w:rPr>
        <w:t xml:space="preserve">Rodríguez M., (2015), </w:t>
      </w:r>
      <w:r w:rsidR="00933E08" w:rsidRPr="00933E08">
        <w:rPr>
          <w:rFonts w:ascii="Arial" w:hAnsi="Arial" w:cs="Arial"/>
          <w:sz w:val="20"/>
          <w:szCs w:val="20"/>
          <w:lang w:val="es-EC"/>
        </w:rPr>
        <w:t>“</w:t>
      </w:r>
      <w:r w:rsidR="00933E08">
        <w:rPr>
          <w:rFonts w:ascii="Arial" w:hAnsi="Arial" w:cs="Arial"/>
          <w:sz w:val="20"/>
          <w:szCs w:val="20"/>
          <w:lang w:val="es-EC"/>
        </w:rPr>
        <w:t xml:space="preserve">Diagrama Momento-Curvatura y Momento-Rotación para elementos de hormigón armado y acero con ASCE/SEI y sistema de computación </w:t>
      </w:r>
      <w:r w:rsidR="00933E08">
        <w:rPr>
          <w:rFonts w:ascii="Arial" w:hAnsi="Arial" w:cs="Arial"/>
          <w:b/>
          <w:i/>
          <w:sz w:val="20"/>
          <w:szCs w:val="20"/>
          <w:lang w:val="es-EC"/>
        </w:rPr>
        <w:t>CEINCI-LAB</w:t>
      </w:r>
      <w:r w:rsidR="00933E08">
        <w:rPr>
          <w:rFonts w:ascii="Arial" w:hAnsi="Arial" w:cs="Arial"/>
          <w:sz w:val="20"/>
          <w:szCs w:val="20"/>
          <w:lang w:val="es-EC"/>
        </w:rPr>
        <w:t xml:space="preserve">” </w:t>
      </w:r>
      <w:r w:rsidR="00933E08" w:rsidRPr="00933E08">
        <w:rPr>
          <w:rFonts w:ascii="Arial" w:hAnsi="Arial" w:cs="Arial"/>
          <w:i/>
          <w:sz w:val="20"/>
          <w:szCs w:val="20"/>
          <w:lang w:val="es-EC"/>
        </w:rPr>
        <w:t>Revista Ciencia</w:t>
      </w:r>
      <w:r w:rsidR="00933E08">
        <w:rPr>
          <w:rFonts w:ascii="Arial" w:hAnsi="Arial" w:cs="Arial"/>
          <w:i/>
          <w:sz w:val="20"/>
          <w:szCs w:val="20"/>
          <w:lang w:val="es-EC"/>
        </w:rPr>
        <w:t xml:space="preserve">, </w:t>
      </w:r>
      <w:r w:rsidR="00933E08">
        <w:rPr>
          <w:rFonts w:ascii="Arial" w:hAnsi="Arial" w:cs="Arial"/>
          <w:b/>
          <w:sz w:val="20"/>
          <w:szCs w:val="20"/>
          <w:lang w:val="es-EC"/>
        </w:rPr>
        <w:t xml:space="preserve">17 (2), </w:t>
      </w:r>
      <w:r w:rsidR="00933E08">
        <w:rPr>
          <w:rFonts w:ascii="Arial" w:hAnsi="Arial" w:cs="Arial"/>
          <w:sz w:val="20"/>
          <w:szCs w:val="20"/>
          <w:lang w:val="es-EC"/>
        </w:rPr>
        <w:t>191-228. http</w:t>
      </w:r>
      <w:r w:rsidR="00933E08" w:rsidRPr="00933E08">
        <w:rPr>
          <w:rFonts w:ascii="Arial" w:hAnsi="Arial" w:cs="Arial"/>
          <w:sz w:val="20"/>
          <w:szCs w:val="20"/>
          <w:lang w:val="es-EC"/>
        </w:rPr>
        <w:t>://www.revista_cienci</w:t>
      </w:r>
      <w:r w:rsidR="00933E08">
        <w:rPr>
          <w:rFonts w:ascii="Arial" w:hAnsi="Arial" w:cs="Arial"/>
          <w:sz w:val="20"/>
          <w:szCs w:val="20"/>
          <w:lang w:val="es-EC"/>
        </w:rPr>
        <w:t>a.espe.edu.ec</w:t>
      </w:r>
    </w:p>
    <w:p w:rsidR="00933E08" w:rsidRDefault="00933E08" w:rsidP="00D41211">
      <w:pPr>
        <w:spacing w:line="240" w:lineRule="auto"/>
        <w:ind w:firstLine="0"/>
        <w:rPr>
          <w:rFonts w:ascii="Arial" w:hAnsi="Arial" w:cs="Arial"/>
          <w:sz w:val="20"/>
          <w:szCs w:val="20"/>
          <w:lang w:val="es-EC"/>
        </w:rPr>
      </w:pPr>
    </w:p>
    <w:p w:rsidR="00933E08" w:rsidRDefault="00933E08" w:rsidP="00933E08">
      <w:pPr>
        <w:pStyle w:val="Prrafodelista"/>
        <w:numPr>
          <w:ilvl w:val="0"/>
          <w:numId w:val="5"/>
        </w:numPr>
        <w:spacing w:line="240" w:lineRule="auto"/>
        <w:rPr>
          <w:rFonts w:ascii="Arial" w:hAnsi="Arial" w:cs="Arial"/>
          <w:sz w:val="20"/>
          <w:szCs w:val="20"/>
          <w:lang w:val="es-EC"/>
        </w:rPr>
      </w:pPr>
      <w:r w:rsidRPr="00D41211">
        <w:rPr>
          <w:rFonts w:ascii="Arial" w:hAnsi="Arial" w:cs="Arial"/>
          <w:sz w:val="20"/>
          <w:szCs w:val="20"/>
          <w:lang w:val="es-EC"/>
        </w:rPr>
        <w:t xml:space="preserve"> </w:t>
      </w:r>
      <w:r w:rsidRPr="00933E08">
        <w:rPr>
          <w:rFonts w:ascii="Arial" w:hAnsi="Arial" w:cs="Arial"/>
          <w:sz w:val="20"/>
          <w:szCs w:val="20"/>
          <w:lang w:val="es-EC"/>
        </w:rPr>
        <w:t>Aguiar R.,  Mora D.,</w:t>
      </w:r>
      <w:r w:rsidR="00D41211">
        <w:rPr>
          <w:rFonts w:ascii="Arial" w:hAnsi="Arial" w:cs="Arial"/>
          <w:sz w:val="20"/>
          <w:szCs w:val="20"/>
          <w:lang w:val="es-EC"/>
        </w:rPr>
        <w:t xml:space="preserve"> Rodrí</w:t>
      </w:r>
      <w:r w:rsidRPr="00933E08">
        <w:rPr>
          <w:rFonts w:ascii="Arial" w:hAnsi="Arial" w:cs="Arial"/>
          <w:sz w:val="20"/>
          <w:szCs w:val="20"/>
          <w:lang w:val="es-EC"/>
        </w:rPr>
        <w:t>guez M.,</w:t>
      </w:r>
      <w:r>
        <w:rPr>
          <w:rFonts w:ascii="Arial" w:hAnsi="Arial" w:cs="Arial"/>
          <w:sz w:val="20"/>
          <w:szCs w:val="20"/>
          <w:lang w:val="es-EC"/>
        </w:rPr>
        <w:t xml:space="preserve"> (2016),  “</w:t>
      </w:r>
      <w:r w:rsidR="00E7338E">
        <w:rPr>
          <w:rFonts w:ascii="Arial" w:hAnsi="Arial" w:cs="Arial"/>
          <w:b/>
          <w:i/>
          <w:sz w:val="20"/>
          <w:szCs w:val="20"/>
          <w:lang w:val="es-EC"/>
        </w:rPr>
        <w:t xml:space="preserve">CEINCI-LAB </w:t>
      </w:r>
      <w:r w:rsidR="00E7338E">
        <w:rPr>
          <w:rFonts w:ascii="Arial" w:hAnsi="Arial" w:cs="Arial"/>
          <w:sz w:val="20"/>
          <w:szCs w:val="20"/>
          <w:lang w:val="es-EC"/>
        </w:rPr>
        <w:t xml:space="preserve">  un software para hallar la curva de capacidad sísmica resistente en pórticos  con disipadores ADAS o TADAS”, </w:t>
      </w:r>
      <w:r w:rsidR="00E7338E">
        <w:rPr>
          <w:rFonts w:ascii="Arial" w:hAnsi="Arial" w:cs="Arial"/>
          <w:i/>
          <w:sz w:val="20"/>
          <w:szCs w:val="20"/>
          <w:lang w:val="es-EC"/>
        </w:rPr>
        <w:t xml:space="preserve">Revista Ingeniería de la Construcción, </w:t>
      </w:r>
      <w:r w:rsidR="00E7338E">
        <w:rPr>
          <w:rFonts w:ascii="Arial" w:hAnsi="Arial" w:cs="Arial"/>
          <w:sz w:val="20"/>
          <w:szCs w:val="20"/>
          <w:lang w:val="es-EC"/>
        </w:rPr>
        <w:t xml:space="preserve"> en revisión arbitral.</w:t>
      </w:r>
    </w:p>
    <w:p w:rsidR="00E7338E" w:rsidRDefault="00E7338E" w:rsidP="00E7338E">
      <w:pPr>
        <w:spacing w:line="240" w:lineRule="auto"/>
        <w:rPr>
          <w:rFonts w:ascii="Arial" w:hAnsi="Arial" w:cs="Arial"/>
          <w:sz w:val="20"/>
          <w:szCs w:val="20"/>
          <w:lang w:val="es-EC"/>
        </w:rPr>
      </w:pPr>
    </w:p>
    <w:p w:rsidR="00E7338E" w:rsidRDefault="00E7338E" w:rsidP="00E7338E">
      <w:pPr>
        <w:pStyle w:val="Prrafodelista"/>
        <w:numPr>
          <w:ilvl w:val="0"/>
          <w:numId w:val="5"/>
        </w:numPr>
        <w:spacing w:line="240" w:lineRule="auto"/>
        <w:rPr>
          <w:rFonts w:ascii="Arial" w:hAnsi="Arial" w:cs="Arial"/>
          <w:sz w:val="20"/>
          <w:szCs w:val="20"/>
          <w:lang w:val="es-EC"/>
        </w:rPr>
      </w:pPr>
      <w:r>
        <w:rPr>
          <w:rFonts w:ascii="Arial" w:hAnsi="Arial" w:cs="Arial"/>
          <w:sz w:val="20"/>
          <w:szCs w:val="20"/>
          <w:lang w:val="es-EC"/>
        </w:rPr>
        <w:t xml:space="preserve">Aguiar R., (2014), </w:t>
      </w:r>
      <w:r>
        <w:rPr>
          <w:rFonts w:ascii="Arial" w:hAnsi="Arial" w:cs="Arial"/>
          <w:i/>
          <w:sz w:val="20"/>
          <w:szCs w:val="20"/>
          <w:lang w:val="es-EC"/>
        </w:rPr>
        <w:t>An</w:t>
      </w:r>
      <w:r w:rsidR="00D41211">
        <w:rPr>
          <w:rFonts w:ascii="Arial" w:hAnsi="Arial" w:cs="Arial"/>
          <w:i/>
          <w:sz w:val="20"/>
          <w:szCs w:val="20"/>
          <w:lang w:val="es-EC"/>
        </w:rPr>
        <w:t xml:space="preserve">álisis Matricial de Estructuras con </w:t>
      </w:r>
      <w:r w:rsidR="00D41211">
        <w:rPr>
          <w:rFonts w:ascii="Arial" w:hAnsi="Arial" w:cs="Arial"/>
          <w:b/>
          <w:i/>
          <w:sz w:val="20"/>
          <w:szCs w:val="20"/>
          <w:lang w:val="es-EC"/>
        </w:rPr>
        <w:t xml:space="preserve">CEINCI-LAB, </w:t>
      </w:r>
      <w:r w:rsidR="00D41211">
        <w:rPr>
          <w:rFonts w:ascii="Arial" w:hAnsi="Arial" w:cs="Arial"/>
          <w:sz w:val="20"/>
          <w:szCs w:val="20"/>
          <w:lang w:val="es-EC"/>
        </w:rPr>
        <w:t>Instituto Panamericano de Geografía e Historia, cuarta edición, 676 p., Quito.</w:t>
      </w:r>
    </w:p>
    <w:p w:rsidR="00D41211" w:rsidRPr="00D41211" w:rsidRDefault="00D41211" w:rsidP="00D41211">
      <w:pPr>
        <w:spacing w:line="240" w:lineRule="auto"/>
        <w:ind w:firstLine="0"/>
        <w:rPr>
          <w:rFonts w:ascii="Arial" w:hAnsi="Arial" w:cs="Arial"/>
          <w:sz w:val="20"/>
          <w:szCs w:val="20"/>
        </w:rPr>
      </w:pPr>
    </w:p>
    <w:p w:rsidR="00D41211" w:rsidRPr="00D41211" w:rsidRDefault="00D41211" w:rsidP="00D41211">
      <w:pPr>
        <w:pStyle w:val="Prrafodelista"/>
        <w:numPr>
          <w:ilvl w:val="0"/>
          <w:numId w:val="5"/>
        </w:numPr>
        <w:spacing w:line="240" w:lineRule="auto"/>
        <w:rPr>
          <w:rFonts w:ascii="Arial" w:hAnsi="Arial" w:cs="Arial"/>
          <w:sz w:val="20"/>
          <w:szCs w:val="20"/>
          <w:lang w:val="es-EC"/>
        </w:rPr>
      </w:pPr>
      <w:r w:rsidRPr="00D41211">
        <w:rPr>
          <w:rFonts w:ascii="Arial" w:hAnsi="Arial" w:cs="Arial"/>
          <w:sz w:val="20"/>
          <w:szCs w:val="20"/>
        </w:rPr>
        <w:t xml:space="preserve">Aguiar Roberto, (2012), Dinámica de Estructuras con CEINCI-LAB, Instituto Panamericano de Geografía e Historia, IPGH. </w:t>
      </w:r>
      <w:r w:rsidRPr="00D41211">
        <w:rPr>
          <w:rFonts w:ascii="Arial" w:hAnsi="Arial" w:cs="Arial"/>
          <w:sz w:val="20"/>
          <w:szCs w:val="20"/>
          <w:lang w:val="es-EC"/>
        </w:rPr>
        <w:t>Segunda edición, 416 p., Quito.</w:t>
      </w:r>
    </w:p>
    <w:p w:rsidR="00E7338E" w:rsidRPr="00D41211" w:rsidRDefault="00E7338E" w:rsidP="00E7338E">
      <w:pPr>
        <w:spacing w:line="240" w:lineRule="auto"/>
        <w:ind w:firstLine="0"/>
        <w:rPr>
          <w:rFonts w:ascii="Arial" w:hAnsi="Arial" w:cs="Arial"/>
          <w:sz w:val="20"/>
          <w:szCs w:val="20"/>
          <w:lang w:val="es-EC"/>
        </w:rPr>
      </w:pPr>
    </w:p>
    <w:p w:rsidR="00D41211" w:rsidRPr="00D41211" w:rsidRDefault="00E7338E" w:rsidP="00D41211">
      <w:pPr>
        <w:pStyle w:val="Prrafodelista"/>
        <w:numPr>
          <w:ilvl w:val="0"/>
          <w:numId w:val="5"/>
        </w:numPr>
        <w:spacing w:line="240" w:lineRule="auto"/>
        <w:rPr>
          <w:rFonts w:ascii="Arial" w:hAnsi="Arial" w:cs="Arial"/>
          <w:sz w:val="20"/>
          <w:szCs w:val="20"/>
        </w:rPr>
      </w:pPr>
      <w:r>
        <w:rPr>
          <w:rFonts w:ascii="Arial" w:hAnsi="Arial" w:cs="Arial"/>
          <w:sz w:val="20"/>
          <w:szCs w:val="20"/>
        </w:rPr>
        <w:t xml:space="preserve">Bonifaz Hugo, (2015), </w:t>
      </w:r>
      <w:r>
        <w:rPr>
          <w:rFonts w:ascii="Arial" w:hAnsi="Arial" w:cs="Arial"/>
          <w:i/>
          <w:sz w:val="20"/>
          <w:szCs w:val="20"/>
        </w:rPr>
        <w:t xml:space="preserve">Informe de suelos. Edificio de Investigaciones. </w:t>
      </w:r>
      <w:r>
        <w:rPr>
          <w:rFonts w:ascii="Arial" w:hAnsi="Arial" w:cs="Arial"/>
          <w:sz w:val="20"/>
          <w:szCs w:val="20"/>
        </w:rPr>
        <w:t>Laboratorio de Ensayo de Materiales LEM-ESPE, 33 p., Sangolquí.</w:t>
      </w:r>
    </w:p>
    <w:p w:rsidR="00E7338E" w:rsidRDefault="00E7338E" w:rsidP="00E7338E">
      <w:pPr>
        <w:spacing w:line="240" w:lineRule="auto"/>
        <w:rPr>
          <w:rFonts w:ascii="Arial" w:hAnsi="Arial" w:cs="Arial"/>
          <w:sz w:val="20"/>
          <w:szCs w:val="20"/>
        </w:rPr>
      </w:pPr>
    </w:p>
    <w:p w:rsidR="009D7175" w:rsidRDefault="00E62ABE" w:rsidP="00933E08">
      <w:pPr>
        <w:pStyle w:val="Prrafodelista"/>
        <w:numPr>
          <w:ilvl w:val="0"/>
          <w:numId w:val="5"/>
        </w:numPr>
        <w:spacing w:line="240" w:lineRule="auto"/>
        <w:ind w:left="714" w:hanging="357"/>
        <w:rPr>
          <w:rFonts w:ascii="Arial" w:hAnsi="Arial" w:cs="Arial"/>
          <w:sz w:val="20"/>
          <w:szCs w:val="20"/>
          <w:lang w:val="en-US"/>
        </w:rPr>
      </w:pPr>
      <w:r w:rsidRPr="00AC3E9C">
        <w:rPr>
          <w:lang w:val="en-US"/>
        </w:rPr>
        <w:t>A</w:t>
      </w:r>
      <w:r w:rsidRPr="00AC3E9C">
        <w:rPr>
          <w:rFonts w:ascii="Arial" w:hAnsi="Arial" w:cs="Arial"/>
          <w:sz w:val="20"/>
          <w:szCs w:val="20"/>
          <w:lang w:val="en-US"/>
        </w:rPr>
        <w:t xml:space="preserve">SCE 41 (2011) </w:t>
      </w:r>
      <w:r w:rsidRPr="00AC3E9C">
        <w:rPr>
          <w:rFonts w:ascii="Arial" w:hAnsi="Arial" w:cs="Arial"/>
          <w:i/>
          <w:sz w:val="20"/>
          <w:szCs w:val="20"/>
          <w:lang w:val="en-US"/>
        </w:rPr>
        <w:t xml:space="preserve">Seismic rehabilitation of existing buildings, </w:t>
      </w:r>
      <w:r w:rsidRPr="00AC3E9C">
        <w:rPr>
          <w:rFonts w:ascii="Arial" w:hAnsi="Arial" w:cs="Arial"/>
          <w:sz w:val="20"/>
          <w:szCs w:val="20"/>
          <w:lang w:val="en-US"/>
        </w:rPr>
        <w:t xml:space="preserve">American Society of Civil </w:t>
      </w:r>
      <w:r w:rsidRPr="006E7A12">
        <w:rPr>
          <w:rFonts w:ascii="Arial" w:hAnsi="Arial" w:cs="Arial"/>
          <w:sz w:val="20"/>
          <w:szCs w:val="20"/>
          <w:lang w:val="en-US"/>
        </w:rPr>
        <w:t>Engineers ASCE/SEI 41-11.</w:t>
      </w:r>
    </w:p>
    <w:p w:rsidR="00AC3E9C" w:rsidRPr="00AC3E9C" w:rsidRDefault="00AC3E9C" w:rsidP="00AC3E9C">
      <w:pPr>
        <w:pStyle w:val="Prrafodelista"/>
        <w:spacing w:line="240" w:lineRule="auto"/>
        <w:ind w:firstLine="0"/>
        <w:rPr>
          <w:rFonts w:ascii="Arial" w:hAnsi="Arial" w:cs="Arial"/>
          <w:sz w:val="20"/>
          <w:szCs w:val="20"/>
          <w:lang w:val="en-US"/>
        </w:rPr>
      </w:pPr>
    </w:p>
    <w:p w:rsidR="00AC3E9C" w:rsidRPr="00AC3E9C" w:rsidRDefault="00AC3E9C" w:rsidP="00AC3E9C">
      <w:pPr>
        <w:pStyle w:val="Prrafodelista"/>
        <w:numPr>
          <w:ilvl w:val="0"/>
          <w:numId w:val="5"/>
        </w:numPr>
        <w:spacing w:line="240" w:lineRule="auto"/>
        <w:rPr>
          <w:rFonts w:ascii="Arial" w:hAnsi="Arial" w:cs="Arial"/>
          <w:sz w:val="20"/>
          <w:szCs w:val="20"/>
        </w:rPr>
      </w:pPr>
      <w:r w:rsidRPr="00F539F5">
        <w:rPr>
          <w:rFonts w:ascii="Arial" w:hAnsi="Arial" w:cs="Arial"/>
          <w:sz w:val="20"/>
          <w:szCs w:val="20"/>
          <w:lang w:val="es-EC"/>
        </w:rPr>
        <w:t>Barba</w:t>
      </w:r>
      <w:r w:rsidRPr="00AC3E9C">
        <w:rPr>
          <w:rFonts w:ascii="Arial" w:hAnsi="Arial" w:cs="Arial"/>
          <w:sz w:val="20"/>
          <w:szCs w:val="20"/>
        </w:rPr>
        <w:t>t A., Vargas Y., Pujades L., Hurtado J., (2015), “Evaluación probabilística del riesgo sísmico de estructuras con base en la degradación de rigidez”, Revista Internacional de Métodos Numéricos para calculo y diseño en Ingeniería, 31 (4), 24 p.</w:t>
      </w:r>
    </w:p>
    <w:p w:rsidR="00AC3E9C" w:rsidRPr="00F539F5" w:rsidRDefault="00AC3E9C" w:rsidP="00AC3E9C">
      <w:pPr>
        <w:spacing w:line="240" w:lineRule="auto"/>
        <w:ind w:firstLine="0"/>
        <w:rPr>
          <w:rFonts w:ascii="Arial" w:hAnsi="Arial" w:cs="Arial"/>
          <w:sz w:val="20"/>
          <w:szCs w:val="20"/>
          <w:lang w:val="es-EC"/>
        </w:rPr>
      </w:pPr>
    </w:p>
    <w:p w:rsidR="00AC3E9C" w:rsidRDefault="00AC3E9C" w:rsidP="00AC3E9C">
      <w:pPr>
        <w:pStyle w:val="Prrafodelista"/>
        <w:numPr>
          <w:ilvl w:val="0"/>
          <w:numId w:val="5"/>
        </w:numPr>
        <w:spacing w:line="240" w:lineRule="auto"/>
        <w:rPr>
          <w:rFonts w:ascii="Arial" w:hAnsi="Arial" w:cs="Arial"/>
          <w:sz w:val="20"/>
          <w:szCs w:val="20"/>
          <w:lang w:val="en-US"/>
        </w:rPr>
      </w:pPr>
      <w:r w:rsidRPr="00AC3E9C">
        <w:rPr>
          <w:rFonts w:ascii="Arial" w:hAnsi="Arial" w:cs="Arial"/>
          <w:sz w:val="20"/>
          <w:szCs w:val="20"/>
          <w:lang w:val="en-US"/>
        </w:rPr>
        <w:t>Chopra A., and Goel R., (1999), Capacity-demand-diagram methods for estimating deformation of inelastic structures: SDF systems, Pacific Earthquake Engineering Research Center, Rep PEER-1999/02, University of California, Berkeley, California.</w:t>
      </w:r>
    </w:p>
    <w:p w:rsidR="00AC3E9C" w:rsidRPr="00AC3E9C" w:rsidRDefault="00AC3E9C" w:rsidP="00AC3E9C">
      <w:pPr>
        <w:spacing w:line="240" w:lineRule="auto"/>
        <w:ind w:firstLine="0"/>
        <w:rPr>
          <w:rFonts w:ascii="Arial" w:hAnsi="Arial" w:cs="Arial"/>
          <w:sz w:val="20"/>
          <w:szCs w:val="20"/>
          <w:lang w:val="en-US"/>
        </w:rPr>
      </w:pPr>
    </w:p>
    <w:p w:rsidR="00AC3E9C" w:rsidRDefault="00AC3E9C" w:rsidP="00AC3E9C">
      <w:pPr>
        <w:pStyle w:val="Prrafodelista"/>
        <w:numPr>
          <w:ilvl w:val="0"/>
          <w:numId w:val="5"/>
        </w:numPr>
        <w:spacing w:line="240" w:lineRule="auto"/>
        <w:rPr>
          <w:rFonts w:ascii="Arial" w:hAnsi="Arial" w:cs="Arial"/>
          <w:sz w:val="20"/>
          <w:szCs w:val="20"/>
          <w:lang w:val="en-US"/>
        </w:rPr>
      </w:pPr>
      <w:r w:rsidRPr="00AC3E9C">
        <w:rPr>
          <w:rFonts w:ascii="Arial" w:hAnsi="Arial" w:cs="Arial"/>
          <w:sz w:val="20"/>
          <w:szCs w:val="20"/>
          <w:lang w:val="en-US"/>
        </w:rPr>
        <w:t>Chopra A. K. (2001), Dynamic of structures: Theory and aplications to earthquake engineering, 2nd edn. Prentice Hall: Saddle River New York.</w:t>
      </w:r>
    </w:p>
    <w:p w:rsidR="00AC3E9C" w:rsidRPr="00D41211" w:rsidRDefault="00AC3E9C" w:rsidP="00D41211">
      <w:pPr>
        <w:spacing w:line="240" w:lineRule="auto"/>
        <w:ind w:firstLine="0"/>
        <w:rPr>
          <w:rFonts w:ascii="Arial" w:hAnsi="Arial" w:cs="Arial"/>
          <w:sz w:val="20"/>
          <w:szCs w:val="20"/>
          <w:lang w:val="en-US"/>
        </w:rPr>
      </w:pPr>
    </w:p>
    <w:p w:rsidR="00AC3E9C" w:rsidRPr="00AC3E9C" w:rsidRDefault="00AC3E9C" w:rsidP="00AC3E9C">
      <w:pPr>
        <w:pStyle w:val="Textosinformato"/>
        <w:numPr>
          <w:ilvl w:val="0"/>
          <w:numId w:val="5"/>
        </w:numPr>
        <w:jc w:val="both"/>
        <w:rPr>
          <w:rFonts w:ascii="Arial" w:hAnsi="Arial" w:cs="Arial"/>
          <w:lang w:val="en-US"/>
        </w:rPr>
      </w:pPr>
      <w:r w:rsidRPr="00AC3E9C">
        <w:rPr>
          <w:rFonts w:ascii="Arial" w:hAnsi="Arial" w:cs="Arial"/>
          <w:lang w:val="en-US"/>
        </w:rPr>
        <w:t>Chopra, A. K. y R. K. Goel (2001), “A modal pushover analysis procedure to estimate seismic demands for buildings: Theory and preliminary evaluation”, Reporte No. PEER 2001-03, Pacific Earthquake Engineering Research Center.</w:t>
      </w:r>
    </w:p>
    <w:p w:rsidR="00AC3E9C" w:rsidRPr="00AC3E9C" w:rsidRDefault="00AC3E9C" w:rsidP="00AC3E9C">
      <w:pPr>
        <w:spacing w:line="240" w:lineRule="auto"/>
        <w:ind w:firstLine="0"/>
        <w:rPr>
          <w:rFonts w:ascii="Arial" w:hAnsi="Arial" w:cs="Arial"/>
          <w:sz w:val="20"/>
          <w:szCs w:val="20"/>
          <w:lang w:val="en-US"/>
        </w:rPr>
      </w:pPr>
    </w:p>
    <w:p w:rsidR="00AC3E9C" w:rsidRPr="00AC3E9C" w:rsidRDefault="00AC3E9C" w:rsidP="00AC3E9C">
      <w:pPr>
        <w:pStyle w:val="Prrafodelista"/>
        <w:numPr>
          <w:ilvl w:val="0"/>
          <w:numId w:val="5"/>
        </w:numPr>
        <w:spacing w:line="240" w:lineRule="auto"/>
        <w:rPr>
          <w:rFonts w:ascii="Arial" w:hAnsi="Arial" w:cs="Arial"/>
          <w:sz w:val="20"/>
          <w:szCs w:val="20"/>
          <w:lang w:val="en-US"/>
        </w:rPr>
      </w:pPr>
      <w:r w:rsidRPr="00AC3E9C">
        <w:rPr>
          <w:rFonts w:ascii="Arial" w:hAnsi="Arial" w:cs="Arial"/>
          <w:sz w:val="20"/>
          <w:szCs w:val="20"/>
          <w:lang w:val="en-US"/>
        </w:rPr>
        <w:t>Chopra A. K. (2001), Dynamic of structures: Theory and aplications to earthquake engineering, 2nd edn. Prentice Hall: Saddle River New York.</w:t>
      </w:r>
    </w:p>
    <w:p w:rsidR="009D7175" w:rsidRPr="00AC3E9C" w:rsidRDefault="009D7175" w:rsidP="009D7175">
      <w:pPr>
        <w:pStyle w:val="Textosinformato"/>
        <w:jc w:val="both"/>
        <w:rPr>
          <w:rFonts w:ascii="Arial" w:hAnsi="Arial"/>
          <w:lang w:val="es-EC"/>
        </w:rPr>
      </w:pPr>
    </w:p>
    <w:p w:rsidR="009D7175" w:rsidRPr="009D7175" w:rsidRDefault="009D7175" w:rsidP="009D7175">
      <w:pPr>
        <w:pStyle w:val="Textosinformato"/>
        <w:numPr>
          <w:ilvl w:val="0"/>
          <w:numId w:val="5"/>
        </w:numPr>
        <w:jc w:val="both"/>
        <w:rPr>
          <w:rFonts w:ascii="Arial" w:hAnsi="Arial"/>
          <w:lang w:val="en-US"/>
        </w:rPr>
      </w:pPr>
      <w:r w:rsidRPr="009D7175">
        <w:rPr>
          <w:rFonts w:ascii="Arial" w:hAnsi="Arial"/>
          <w:lang w:val="en-US"/>
        </w:rPr>
        <w:t>Freeman S. A., Nicoleti J. P., and Tyrell J. V.,</w:t>
      </w:r>
      <w:r>
        <w:rPr>
          <w:rFonts w:ascii="Arial" w:hAnsi="Arial"/>
          <w:lang w:val="en-US"/>
        </w:rPr>
        <w:t xml:space="preserve"> (1975),</w:t>
      </w:r>
      <w:r w:rsidRPr="009D7175">
        <w:rPr>
          <w:rFonts w:ascii="Arial" w:hAnsi="Arial"/>
          <w:lang w:val="en-US"/>
        </w:rPr>
        <w:t xml:space="preserve"> "Evaluation of existing buildings for seismic risk - A case study of Puget Sound Naval Shipyard, Bremerton, Washington", </w:t>
      </w:r>
      <w:r w:rsidRPr="009D7175">
        <w:rPr>
          <w:rFonts w:ascii="Arial" w:hAnsi="Arial"/>
          <w:i/>
          <w:lang w:val="en-US"/>
        </w:rPr>
        <w:t>Proceedings of the 6</w:t>
      </w:r>
      <w:r w:rsidRPr="009D7175">
        <w:rPr>
          <w:rFonts w:ascii="Arial" w:hAnsi="Arial"/>
          <w:i/>
          <w:vertAlign w:val="superscript"/>
          <w:lang w:val="en-US"/>
        </w:rPr>
        <w:t>th</w:t>
      </w:r>
      <w:r w:rsidRPr="009D7175">
        <w:rPr>
          <w:rFonts w:ascii="Arial" w:hAnsi="Arial"/>
          <w:i/>
          <w:lang w:val="en-US"/>
        </w:rPr>
        <w:t xml:space="preserve"> U. S. National Conference on Earthquake Emgineering</w:t>
      </w:r>
      <w:r>
        <w:rPr>
          <w:rFonts w:ascii="Arial" w:hAnsi="Arial"/>
          <w:lang w:val="en-US"/>
        </w:rPr>
        <w:t xml:space="preserve">, Seattle, </w:t>
      </w:r>
    </w:p>
    <w:p w:rsidR="009D7175" w:rsidRPr="009D7175" w:rsidRDefault="009D7175" w:rsidP="009D7175">
      <w:pPr>
        <w:pStyle w:val="Textosinformato"/>
        <w:jc w:val="both"/>
        <w:rPr>
          <w:rFonts w:ascii="Arial" w:hAnsi="Arial"/>
          <w:lang w:val="en-US"/>
        </w:rPr>
      </w:pPr>
    </w:p>
    <w:p w:rsidR="009D7175" w:rsidRPr="009D7175" w:rsidRDefault="009D7175" w:rsidP="009D7175">
      <w:pPr>
        <w:pStyle w:val="Prrafodelista"/>
        <w:numPr>
          <w:ilvl w:val="0"/>
          <w:numId w:val="5"/>
        </w:numPr>
        <w:spacing w:line="240" w:lineRule="auto"/>
        <w:rPr>
          <w:rFonts w:ascii="Arial" w:hAnsi="Arial" w:cs="Arial"/>
          <w:sz w:val="20"/>
          <w:szCs w:val="20"/>
          <w:lang w:val="en-US"/>
        </w:rPr>
      </w:pPr>
      <w:r w:rsidRPr="009D7175">
        <w:rPr>
          <w:rFonts w:ascii="Arial" w:hAnsi="Arial"/>
          <w:sz w:val="20"/>
          <w:szCs w:val="20"/>
          <w:lang w:val="en-US"/>
        </w:rPr>
        <w:t>Freeman S. A.,</w:t>
      </w:r>
      <w:r>
        <w:rPr>
          <w:rFonts w:ascii="Arial" w:hAnsi="Arial"/>
          <w:sz w:val="20"/>
          <w:szCs w:val="20"/>
          <w:lang w:val="en-US"/>
        </w:rPr>
        <w:t xml:space="preserve"> (1978)</w:t>
      </w:r>
      <w:r w:rsidRPr="009D7175">
        <w:rPr>
          <w:rFonts w:ascii="Arial" w:hAnsi="Arial"/>
          <w:sz w:val="20"/>
          <w:szCs w:val="20"/>
          <w:lang w:val="en-US"/>
        </w:rPr>
        <w:t xml:space="preserve"> "Prediction of response of concrete building</w:t>
      </w:r>
      <w:r w:rsidR="001513BB">
        <w:rPr>
          <w:rFonts w:ascii="Arial" w:hAnsi="Arial"/>
          <w:sz w:val="20"/>
          <w:szCs w:val="20"/>
          <w:lang w:val="en-US"/>
        </w:rPr>
        <w:t xml:space="preserve">s to severe earthquake motion", </w:t>
      </w:r>
      <w:r w:rsidRPr="009D7175">
        <w:rPr>
          <w:rFonts w:ascii="Arial" w:hAnsi="Arial"/>
          <w:i/>
          <w:sz w:val="20"/>
          <w:szCs w:val="20"/>
          <w:lang w:val="en-US"/>
        </w:rPr>
        <w:t xml:space="preserve"> American Concrete Institute, </w:t>
      </w:r>
      <w:r w:rsidRPr="009D7175">
        <w:rPr>
          <w:rFonts w:ascii="Arial" w:hAnsi="Arial"/>
          <w:b/>
          <w:sz w:val="20"/>
          <w:szCs w:val="20"/>
          <w:lang w:val="en-US"/>
        </w:rPr>
        <w:t xml:space="preserve">SP-55, </w:t>
      </w:r>
      <w:r>
        <w:rPr>
          <w:rFonts w:ascii="Arial" w:hAnsi="Arial"/>
          <w:sz w:val="20"/>
          <w:szCs w:val="20"/>
          <w:lang w:val="en-US"/>
        </w:rPr>
        <w:t xml:space="preserve"> 585-605, Detroit.</w:t>
      </w:r>
    </w:p>
    <w:p w:rsidR="009D7175" w:rsidRPr="00A32BE5" w:rsidRDefault="009D7175" w:rsidP="009D7175">
      <w:pPr>
        <w:pStyle w:val="Textosinformato"/>
        <w:jc w:val="both"/>
        <w:rPr>
          <w:rFonts w:ascii="Arial" w:hAnsi="Arial"/>
          <w:lang w:val="en-US"/>
        </w:rPr>
      </w:pPr>
    </w:p>
    <w:p w:rsidR="009D7175" w:rsidRDefault="009D7175" w:rsidP="009D7175">
      <w:pPr>
        <w:pStyle w:val="Textosinformato"/>
        <w:numPr>
          <w:ilvl w:val="0"/>
          <w:numId w:val="5"/>
        </w:numPr>
        <w:jc w:val="both"/>
        <w:rPr>
          <w:rFonts w:ascii="Arial" w:hAnsi="Arial"/>
          <w:lang w:val="en-US"/>
        </w:rPr>
      </w:pPr>
      <w:r>
        <w:rPr>
          <w:rFonts w:ascii="Arial" w:hAnsi="Arial"/>
          <w:lang w:val="en-US"/>
        </w:rPr>
        <w:t xml:space="preserve">Hazus 99, "Earthquake Loss Estimation Methodology", </w:t>
      </w:r>
      <w:r>
        <w:rPr>
          <w:rFonts w:ascii="Arial" w:hAnsi="Arial"/>
          <w:i/>
          <w:lang w:val="en-US"/>
        </w:rPr>
        <w:t xml:space="preserve">Federal Emergency Management Agency FEMA and National Institute of Building Sciences NIBS, </w:t>
      </w:r>
      <w:r>
        <w:rPr>
          <w:rFonts w:ascii="Arial" w:hAnsi="Arial"/>
          <w:b/>
          <w:lang w:val="en-US"/>
        </w:rPr>
        <w:t>Vol 5, Chapter 5</w:t>
      </w:r>
      <w:r>
        <w:rPr>
          <w:rFonts w:ascii="Arial" w:hAnsi="Arial"/>
          <w:lang w:val="en-US"/>
        </w:rPr>
        <w:t>, Washington DC, 1999.</w:t>
      </w:r>
    </w:p>
    <w:p w:rsidR="001513BB" w:rsidRDefault="001513BB" w:rsidP="001513BB">
      <w:pPr>
        <w:pStyle w:val="Prrafodelista"/>
        <w:spacing w:line="240" w:lineRule="auto"/>
        <w:rPr>
          <w:rFonts w:ascii="Arial" w:hAnsi="Arial"/>
          <w:lang w:val="en-US"/>
        </w:rPr>
      </w:pPr>
    </w:p>
    <w:p w:rsidR="001513BB" w:rsidRDefault="001513BB" w:rsidP="001513BB">
      <w:pPr>
        <w:pStyle w:val="Textosinformato"/>
        <w:numPr>
          <w:ilvl w:val="0"/>
          <w:numId w:val="5"/>
        </w:numPr>
        <w:jc w:val="both"/>
        <w:rPr>
          <w:rFonts w:ascii="Arial" w:hAnsi="Arial"/>
          <w:lang w:val="es-EC"/>
        </w:rPr>
      </w:pPr>
      <w:r w:rsidRPr="001513BB">
        <w:rPr>
          <w:rFonts w:ascii="Arial" w:hAnsi="Arial"/>
          <w:lang w:val="es-EC"/>
        </w:rPr>
        <w:t xml:space="preserve">Mora D., Aguiar R., (2015), “Pushover multimodal en estructuras con disipadores de </w:t>
      </w:r>
      <w:r>
        <w:rPr>
          <w:rFonts w:ascii="Arial" w:hAnsi="Arial"/>
          <w:lang w:val="es-EC"/>
        </w:rPr>
        <w:t xml:space="preserve">energía ADAS o TADAS”, </w:t>
      </w:r>
      <w:r>
        <w:rPr>
          <w:rFonts w:ascii="Arial" w:hAnsi="Arial"/>
          <w:i/>
          <w:lang w:val="es-EC"/>
        </w:rPr>
        <w:t xml:space="preserve">Revista Internacional de Ingeniería de Estructuras, </w:t>
      </w:r>
      <w:r>
        <w:rPr>
          <w:rFonts w:ascii="Arial" w:hAnsi="Arial"/>
          <w:b/>
          <w:lang w:val="es-EC"/>
        </w:rPr>
        <w:t xml:space="preserve">20 (2), </w:t>
      </w:r>
      <w:r>
        <w:rPr>
          <w:rFonts w:ascii="Arial" w:hAnsi="Arial"/>
          <w:lang w:val="es-EC"/>
        </w:rPr>
        <w:t>157-197. http</w:t>
      </w:r>
      <w:r w:rsidRPr="001513BB">
        <w:rPr>
          <w:rFonts w:ascii="Arial" w:hAnsi="Arial"/>
          <w:lang w:val="es-EC"/>
        </w:rPr>
        <w:t>://www.riie.espe.edu.ec</w:t>
      </w:r>
    </w:p>
    <w:p w:rsidR="001513BB" w:rsidRDefault="001513BB" w:rsidP="001513BB">
      <w:pPr>
        <w:pStyle w:val="Textosinformato"/>
        <w:ind w:left="720"/>
        <w:jc w:val="both"/>
        <w:rPr>
          <w:rFonts w:ascii="Arial" w:hAnsi="Arial"/>
          <w:lang w:val="es-EC"/>
        </w:rPr>
      </w:pPr>
    </w:p>
    <w:p w:rsidR="001513BB" w:rsidRPr="001513BB" w:rsidRDefault="001513BB" w:rsidP="001513BB">
      <w:pPr>
        <w:pStyle w:val="Textosinformato"/>
        <w:ind w:left="720"/>
        <w:jc w:val="both"/>
        <w:rPr>
          <w:rFonts w:ascii="Arial" w:hAnsi="Arial"/>
          <w:lang w:val="es-EC"/>
        </w:rPr>
      </w:pPr>
    </w:p>
    <w:p w:rsidR="001513BB" w:rsidRDefault="001513BB" w:rsidP="001513BB">
      <w:pPr>
        <w:spacing w:line="240" w:lineRule="auto"/>
        <w:rPr>
          <w:rFonts w:ascii="Arial" w:hAnsi="Arial" w:cs="Arial"/>
          <w:sz w:val="18"/>
          <w:szCs w:val="18"/>
        </w:rPr>
      </w:pPr>
    </w:p>
    <w:p w:rsidR="001513BB" w:rsidRPr="001513BB" w:rsidRDefault="001513BB" w:rsidP="00D26AF2">
      <w:pPr>
        <w:spacing w:line="240" w:lineRule="auto"/>
        <w:ind w:firstLine="709"/>
        <w:rPr>
          <w:rStyle w:val="hps"/>
          <w:rFonts w:ascii="Arial" w:hAnsi="Arial" w:cs="Arial"/>
          <w:color w:val="222222"/>
          <w:sz w:val="20"/>
          <w:szCs w:val="20"/>
        </w:rPr>
      </w:pPr>
    </w:p>
    <w:sectPr w:rsidR="001513BB" w:rsidRPr="001513BB" w:rsidSect="00F539F5">
      <w:headerReference w:type="even" r:id="rId48"/>
      <w:headerReference w:type="default" r:id="rId49"/>
      <w:headerReference w:type="first" r:id="rId50"/>
      <w:footerReference w:type="first" r:id="rId51"/>
      <w:pgSz w:w="10773" w:h="15309" w:code="119"/>
      <w:pgMar w:top="1701" w:right="1701" w:bottom="1701" w:left="1701" w:header="709" w:footer="709"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E90" w:rsidRDefault="00E82E90" w:rsidP="00FA3288">
      <w:pPr>
        <w:spacing w:line="240" w:lineRule="auto"/>
      </w:pPr>
      <w:r>
        <w:separator/>
      </w:r>
    </w:p>
  </w:endnote>
  <w:endnote w:type="continuationSeparator" w:id="0">
    <w:p w:rsidR="00E82E90" w:rsidRDefault="00E82E90" w:rsidP="00FA3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833" w:rsidRDefault="00575CBF" w:rsidP="009E299E">
    <w:pPr>
      <w:pStyle w:val="Piedepgina"/>
      <w:jc w:val="right"/>
      <w:rPr>
        <w:rFonts w:ascii="Arial" w:hAnsi="Arial" w:cs="Arial"/>
        <w:sz w:val="20"/>
        <w:szCs w:val="20"/>
        <w:lang w:val="es-EC"/>
      </w:rPr>
    </w:pPr>
    <w:r>
      <w:rPr>
        <w:rFonts w:ascii="Arial" w:hAnsi="Arial" w:cs="Arial"/>
        <w:sz w:val="20"/>
        <w:szCs w:val="20"/>
        <w:lang w:val="es-EC"/>
      </w:rPr>
      <w:t>Recibido: Septiembre</w:t>
    </w:r>
    <w:r w:rsidR="00C85833">
      <w:rPr>
        <w:rFonts w:ascii="Arial" w:hAnsi="Arial" w:cs="Arial"/>
        <w:sz w:val="20"/>
        <w:szCs w:val="20"/>
        <w:lang w:val="es-EC"/>
      </w:rPr>
      <w:t xml:space="preserve"> de 2015</w:t>
    </w:r>
  </w:p>
  <w:p w:rsidR="00C85833" w:rsidRPr="009E299E" w:rsidRDefault="00C85833" w:rsidP="009E299E">
    <w:pPr>
      <w:pStyle w:val="Piedepgina"/>
      <w:jc w:val="right"/>
      <w:rPr>
        <w:rFonts w:ascii="Arial" w:hAnsi="Arial" w:cs="Arial"/>
        <w:sz w:val="20"/>
        <w:szCs w:val="20"/>
        <w:lang w:val="es-EC"/>
      </w:rPr>
    </w:pPr>
    <w:r>
      <w:rPr>
        <w:rFonts w:ascii="Arial" w:hAnsi="Arial" w:cs="Arial"/>
        <w:sz w:val="20"/>
        <w:szCs w:val="20"/>
        <w:lang w:val="es-EC"/>
      </w:rPr>
      <w:t>Aprobado:</w:t>
    </w:r>
    <w:r w:rsidR="00575CBF">
      <w:rPr>
        <w:rFonts w:ascii="Arial" w:hAnsi="Arial" w:cs="Arial"/>
        <w:sz w:val="20"/>
        <w:szCs w:val="20"/>
        <w:lang w:val="es-EC"/>
      </w:rPr>
      <w:t xml:space="preserve"> Diciembre de 2015</w:t>
    </w:r>
    <w:r>
      <w:rPr>
        <w:rFonts w:ascii="Arial" w:hAnsi="Arial" w:cs="Arial"/>
        <w:sz w:val="20"/>
        <w:szCs w:val="20"/>
        <w:lang w:val="es-E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E90" w:rsidRDefault="00E82E90" w:rsidP="00FA3288">
      <w:pPr>
        <w:spacing w:line="240" w:lineRule="auto"/>
      </w:pPr>
      <w:r>
        <w:separator/>
      </w:r>
    </w:p>
  </w:footnote>
  <w:footnote w:type="continuationSeparator" w:id="0">
    <w:p w:rsidR="00E82E90" w:rsidRDefault="00E82E90" w:rsidP="00FA32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833" w:rsidRPr="00160CD5" w:rsidRDefault="00E82E90" w:rsidP="00D16173">
    <w:pPr>
      <w:pStyle w:val="Encabezado"/>
      <w:ind w:firstLine="0"/>
      <w:jc w:val="left"/>
      <w:rPr>
        <w:rFonts w:ascii="Arial" w:hAnsi="Arial" w:cs="Arial"/>
        <w:sz w:val="20"/>
        <w:szCs w:val="20"/>
      </w:rPr>
    </w:pPr>
    <w:sdt>
      <w:sdtPr>
        <w:id w:val="-565651246"/>
        <w:docPartObj>
          <w:docPartGallery w:val="Page Numbers (Top of Page)"/>
          <w:docPartUnique/>
        </w:docPartObj>
      </w:sdtPr>
      <w:sdtEndPr>
        <w:rPr>
          <w:rFonts w:ascii="Arial" w:hAnsi="Arial" w:cs="Arial"/>
          <w:sz w:val="20"/>
          <w:szCs w:val="20"/>
        </w:rPr>
      </w:sdtEndPr>
      <w:sdtContent>
        <w:r w:rsidR="00C85833" w:rsidRPr="00160CD5">
          <w:rPr>
            <w:rFonts w:ascii="Arial" w:hAnsi="Arial" w:cs="Arial"/>
            <w:sz w:val="20"/>
            <w:szCs w:val="20"/>
          </w:rPr>
          <w:fldChar w:fldCharType="begin"/>
        </w:r>
        <w:r w:rsidR="00C85833" w:rsidRPr="00160CD5">
          <w:rPr>
            <w:rFonts w:ascii="Arial" w:hAnsi="Arial" w:cs="Arial"/>
            <w:sz w:val="20"/>
            <w:szCs w:val="20"/>
          </w:rPr>
          <w:instrText>PAGE   \* MERGEFORMAT</w:instrText>
        </w:r>
        <w:r w:rsidR="00C85833" w:rsidRPr="00160CD5">
          <w:rPr>
            <w:rFonts w:ascii="Arial" w:hAnsi="Arial" w:cs="Arial"/>
            <w:sz w:val="20"/>
            <w:szCs w:val="20"/>
          </w:rPr>
          <w:fldChar w:fldCharType="separate"/>
        </w:r>
        <w:r w:rsidR="00575CBF">
          <w:rPr>
            <w:rFonts w:ascii="Arial" w:hAnsi="Arial" w:cs="Arial"/>
            <w:noProof/>
            <w:sz w:val="20"/>
            <w:szCs w:val="20"/>
          </w:rPr>
          <w:t>22</w:t>
        </w:r>
        <w:r w:rsidR="00C85833" w:rsidRPr="00160CD5">
          <w:rPr>
            <w:rFonts w:ascii="Arial" w:hAnsi="Arial" w:cs="Arial"/>
            <w:sz w:val="20"/>
            <w:szCs w:val="20"/>
          </w:rPr>
          <w:fldChar w:fldCharType="end"/>
        </w:r>
        <w:r w:rsidR="00C85833">
          <w:rPr>
            <w:rFonts w:ascii="Arial" w:hAnsi="Arial" w:cs="Arial"/>
            <w:sz w:val="20"/>
            <w:szCs w:val="20"/>
          </w:rPr>
          <w:t xml:space="preserve">                                            Roberto Aguiar, David Mora y Evelyn Tipanluisa</w:t>
        </w:r>
      </w:sdtContent>
    </w:sdt>
  </w:p>
  <w:p w:rsidR="00C85833" w:rsidRDefault="00C85833" w:rsidP="00D16173">
    <w:pPr>
      <w:pStyle w:val="Encabezado"/>
    </w:pPr>
    <w:r>
      <w:rPr>
        <w:noProof/>
        <w:lang w:val="es-EC" w:eastAsia="es-EC"/>
      </w:rPr>
      <mc:AlternateContent>
        <mc:Choice Requires="wps">
          <w:drawing>
            <wp:anchor distT="0" distB="0" distL="114300" distR="114300" simplePos="0" relativeHeight="251661312" behindDoc="0" locked="0" layoutInCell="1" allowOverlap="1" wp14:anchorId="7341BD4E" wp14:editId="3C084023">
              <wp:simplePos x="0" y="0"/>
              <wp:positionH relativeFrom="margin">
                <wp:align>right</wp:align>
              </wp:positionH>
              <wp:positionV relativeFrom="paragraph">
                <wp:posOffset>57876</wp:posOffset>
              </wp:positionV>
              <wp:extent cx="4608195" cy="0"/>
              <wp:effectExtent l="38100" t="38100" r="59055" b="952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0C5C6075" id="_x0000_t32" coordsize="21600,21600" o:spt="32" o:oned="t" path="m,l21600,21600e" filled="f">
              <v:path arrowok="t" fillok="f" o:connecttype="none"/>
              <o:lock v:ext="edit" shapetype="t"/>
            </v:shapetype>
            <v:shape id="AutoShape 8" o:spid="_x0000_s1026" type="#_x0000_t32" style="position:absolute;margin-left:311.65pt;margin-top:4.55pt;width:362.85pt;height:0;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" strokecolor="black [3200]" strokeweight="2pt">
              <v:shadow on="t" color="black" opacity="24903f" origin=",.5" offset="0,.55556mm"/>
              <w10:wrap anchorx="margin"/>
            </v:shape>
          </w:pict>
        </mc:Fallback>
      </mc:AlternateContent>
    </w:r>
    <w:r>
      <w:rPr>
        <w:noProof/>
        <w:lang w:val="es-EC" w:eastAsia="es-EC"/>
      </w:rPr>
      <w:t xml:space="preserve"> </w:t>
    </w:r>
  </w:p>
  <w:p w:rsidR="00C85833" w:rsidRDefault="00C85833" w:rsidP="00D16173">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344974"/>
      <w:docPartObj>
        <w:docPartGallery w:val="Page Numbers (Top of Page)"/>
        <w:docPartUnique/>
      </w:docPartObj>
    </w:sdtPr>
    <w:sdtEndPr>
      <w:rPr>
        <w:rFonts w:ascii="Arial" w:hAnsi="Arial" w:cs="Arial"/>
        <w:sz w:val="20"/>
        <w:szCs w:val="20"/>
      </w:rPr>
    </w:sdtEndPr>
    <w:sdtContent>
      <w:p w:rsidR="00C85833" w:rsidRPr="00160CD5" w:rsidRDefault="00C85833" w:rsidP="00D16173">
        <w:pPr>
          <w:pStyle w:val="Encabezado"/>
          <w:ind w:firstLine="0"/>
          <w:jc w:val="left"/>
          <w:rPr>
            <w:rFonts w:ascii="Arial" w:hAnsi="Arial" w:cs="Arial"/>
            <w:sz w:val="20"/>
            <w:szCs w:val="20"/>
          </w:rPr>
        </w:pPr>
        <w:r>
          <w:rPr>
            <w:rFonts w:ascii="Arial" w:hAnsi="Arial" w:cs="Arial"/>
            <w:sz w:val="20"/>
            <w:szCs w:val="20"/>
          </w:rPr>
          <w:t xml:space="preserve"> El Método del Espectro de Capacidad en estructuras con aisladores FPT         </w:t>
        </w:r>
        <w:r w:rsidRPr="00D16173">
          <w:rPr>
            <w:rFonts w:ascii="Arial" w:hAnsi="Arial" w:cs="Arial"/>
            <w:sz w:val="20"/>
            <w:szCs w:val="20"/>
          </w:rPr>
          <w:t xml:space="preserve"> </w:t>
        </w:r>
        <w:r w:rsidRPr="00160CD5">
          <w:rPr>
            <w:rFonts w:ascii="Arial" w:hAnsi="Arial" w:cs="Arial"/>
            <w:sz w:val="20"/>
            <w:szCs w:val="20"/>
          </w:rPr>
          <w:fldChar w:fldCharType="begin"/>
        </w:r>
        <w:r w:rsidRPr="00160CD5">
          <w:rPr>
            <w:rFonts w:ascii="Arial" w:hAnsi="Arial" w:cs="Arial"/>
            <w:sz w:val="20"/>
            <w:szCs w:val="20"/>
          </w:rPr>
          <w:instrText>PAGE   \* MERGEFORMAT</w:instrText>
        </w:r>
        <w:r w:rsidRPr="00160CD5">
          <w:rPr>
            <w:rFonts w:ascii="Arial" w:hAnsi="Arial" w:cs="Arial"/>
            <w:sz w:val="20"/>
            <w:szCs w:val="20"/>
          </w:rPr>
          <w:fldChar w:fldCharType="separate"/>
        </w:r>
        <w:r w:rsidR="00575CBF">
          <w:rPr>
            <w:rFonts w:ascii="Arial" w:hAnsi="Arial" w:cs="Arial"/>
            <w:noProof/>
            <w:sz w:val="20"/>
            <w:szCs w:val="20"/>
          </w:rPr>
          <w:t>25</w:t>
        </w:r>
        <w:r w:rsidRPr="00160CD5">
          <w:rPr>
            <w:rFonts w:ascii="Arial" w:hAnsi="Arial" w:cs="Arial"/>
            <w:sz w:val="20"/>
            <w:szCs w:val="20"/>
          </w:rPr>
          <w:fldChar w:fldCharType="end"/>
        </w:r>
        <w:r>
          <w:rPr>
            <w:rFonts w:ascii="Arial" w:hAnsi="Arial" w:cs="Arial"/>
            <w:sz w:val="20"/>
            <w:szCs w:val="20"/>
          </w:rPr>
          <w:t xml:space="preserve">        </w:t>
        </w:r>
      </w:p>
    </w:sdtContent>
  </w:sdt>
  <w:p w:rsidR="00C85833" w:rsidRDefault="00C85833" w:rsidP="00D16173">
    <w:pPr>
      <w:pStyle w:val="Encabezado"/>
    </w:pPr>
    <w:r>
      <w:rPr>
        <w:noProof/>
        <w:lang w:val="es-EC" w:eastAsia="es-EC"/>
      </w:rPr>
      <mc:AlternateContent>
        <mc:Choice Requires="wps">
          <w:drawing>
            <wp:anchor distT="0" distB="0" distL="114300" distR="114300" simplePos="0" relativeHeight="251659264" behindDoc="0" locked="0" layoutInCell="1" allowOverlap="1" wp14:anchorId="2B361FD1" wp14:editId="566F6E04">
              <wp:simplePos x="0" y="0"/>
              <wp:positionH relativeFrom="margin">
                <wp:posOffset>-22860</wp:posOffset>
              </wp:positionH>
              <wp:positionV relativeFrom="paragraph">
                <wp:posOffset>99060</wp:posOffset>
              </wp:positionV>
              <wp:extent cx="4657725" cy="0"/>
              <wp:effectExtent l="38100" t="38100" r="66675" b="9525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0B738D7D" id="_x0000_t32" coordsize="21600,21600" o:spt="32" o:oned="t" path="m,l21600,21600e" filled="f">
              <v:path arrowok="t" fillok="f" o:connecttype="none"/>
              <o:lock v:ext="edit" shapetype="t"/>
            </v:shapetype>
            <v:shape id="AutoShape 8" o:spid="_x0000_s1026" type="#_x0000_t32" style="position:absolute;margin-left:-1.8pt;margin-top:7.8pt;width:366.75pt;height:0;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" strokecolor="black [3200]" strokeweight="2pt">
              <v:shadow on="t" color="black" opacity="24903f" origin=",.5" offset="0,.55556mm"/>
              <w10:wrap anchorx="margin"/>
            </v:shape>
          </w:pict>
        </mc:Fallback>
      </mc:AlternateContent>
    </w:r>
    <w:r>
      <w:rPr>
        <w:noProof/>
        <w:lang w:val="es-EC" w:eastAsia="es-EC"/>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833" w:rsidRPr="00C11017" w:rsidRDefault="00C85833" w:rsidP="00D16173">
    <w:pPr>
      <w:pStyle w:val="Encabezado"/>
      <w:ind w:firstLine="0"/>
      <w:rPr>
        <w:rFonts w:ascii="Arial" w:hAnsi="Arial" w:cs="Arial"/>
        <w:sz w:val="22"/>
        <w:szCs w:val="22"/>
      </w:rPr>
    </w:pPr>
    <w:r>
      <w:rPr>
        <w:rFonts w:ascii="Arial" w:hAnsi="Arial" w:cs="Arial"/>
        <w:sz w:val="22"/>
        <w:szCs w:val="22"/>
      </w:rPr>
      <w:t xml:space="preserve">Revista CIENCIA                           </w:t>
    </w:r>
    <w:r w:rsidR="007635D9">
      <w:rPr>
        <w:rFonts w:ascii="Arial" w:hAnsi="Arial" w:cs="Arial"/>
        <w:sz w:val="22"/>
        <w:szCs w:val="22"/>
      </w:rPr>
      <w:t xml:space="preserve">                             </w:t>
    </w:r>
    <w:r w:rsidRPr="00C11017">
      <w:rPr>
        <w:rFonts w:ascii="Arial" w:hAnsi="Arial" w:cs="Arial"/>
        <w:sz w:val="22"/>
        <w:szCs w:val="22"/>
      </w:rPr>
      <w:t>Vol.</w:t>
    </w:r>
    <w:r>
      <w:rPr>
        <w:rFonts w:ascii="Arial" w:hAnsi="Arial" w:cs="Arial"/>
        <w:b/>
        <w:sz w:val="22"/>
        <w:szCs w:val="22"/>
      </w:rPr>
      <w:t>18, 1</w:t>
    </w:r>
    <w:r>
      <w:rPr>
        <w:rFonts w:ascii="Arial" w:hAnsi="Arial" w:cs="Arial"/>
        <w:sz w:val="22"/>
        <w:szCs w:val="22"/>
      </w:rPr>
      <w:t xml:space="preserve"> 21-45 (2016</w:t>
    </w:r>
    <w:r w:rsidRPr="00C11017">
      <w:rPr>
        <w:rFonts w:ascii="Arial" w:hAnsi="Arial" w:cs="Arial"/>
        <w:sz w:val="22"/>
        <w:szCs w:val="22"/>
      </w:rPr>
      <w:t>)</w:t>
    </w:r>
  </w:p>
  <w:p w:rsidR="00C85833" w:rsidRDefault="00C85833" w:rsidP="00D161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C55F0"/>
    <w:multiLevelType w:val="hybridMultilevel"/>
    <w:tmpl w:val="4F76D8E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1A64ABA"/>
    <w:multiLevelType w:val="hybridMultilevel"/>
    <w:tmpl w:val="5FE8DED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39C6EB9"/>
    <w:multiLevelType w:val="hybridMultilevel"/>
    <w:tmpl w:val="AB1616A4"/>
    <w:lvl w:ilvl="0" w:tplc="D28E479E">
      <w:start w:val="1"/>
      <w:numFmt w:val="decimal"/>
      <w:lvlText w:val="%1."/>
      <w:lvlJc w:val="left"/>
      <w:pPr>
        <w:ind w:left="720" w:hanging="360"/>
      </w:pPr>
      <w:rPr>
        <w:b w:val="0"/>
        <w:sz w:val="20"/>
        <w:szCs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A2F3D8D"/>
    <w:multiLevelType w:val="hybridMultilevel"/>
    <w:tmpl w:val="047A12EA"/>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4" w15:restartNumberingAfterBreak="0">
    <w:nsid w:val="1E5A21F9"/>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24AC01C8"/>
    <w:multiLevelType w:val="multilevel"/>
    <w:tmpl w:val="A1469ABA"/>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261665"/>
    <w:multiLevelType w:val="multilevel"/>
    <w:tmpl w:val="658039EC"/>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21164"/>
    <w:multiLevelType w:val="multilevel"/>
    <w:tmpl w:val="658039EC"/>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BE2EB5"/>
    <w:multiLevelType w:val="hybridMultilevel"/>
    <w:tmpl w:val="D88C28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3164065B"/>
    <w:multiLevelType w:val="multilevel"/>
    <w:tmpl w:val="C9C2B534"/>
    <w:lvl w:ilvl="0">
      <w:start w:val="1"/>
      <w:numFmt w:val="decimal"/>
      <w:lvlText w:val="%1."/>
      <w:lvlJc w:val="left"/>
      <w:pPr>
        <w:ind w:left="1065" w:hanging="705"/>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10" w15:restartNumberingAfterBreak="0">
    <w:nsid w:val="34567E50"/>
    <w:multiLevelType w:val="multilevel"/>
    <w:tmpl w:val="658039EC"/>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7C3889"/>
    <w:multiLevelType w:val="hybridMultilevel"/>
    <w:tmpl w:val="5C28D68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5106B0C"/>
    <w:multiLevelType w:val="multilevel"/>
    <w:tmpl w:val="658039EC"/>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931811"/>
    <w:multiLevelType w:val="hybridMultilevel"/>
    <w:tmpl w:val="9BD6C5C2"/>
    <w:lvl w:ilvl="0" w:tplc="92EC13D2">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AA038DD"/>
    <w:multiLevelType w:val="multilevel"/>
    <w:tmpl w:val="658039EC"/>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9804FA"/>
    <w:multiLevelType w:val="hybridMultilevel"/>
    <w:tmpl w:val="29AAD0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E964AD4"/>
    <w:multiLevelType w:val="multilevel"/>
    <w:tmpl w:val="658039EC"/>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AC7461"/>
    <w:multiLevelType w:val="hybridMultilevel"/>
    <w:tmpl w:val="CB90E62A"/>
    <w:lvl w:ilvl="0" w:tplc="40DA566C">
      <w:start w:val="1"/>
      <w:numFmt w:val="decimal"/>
      <w:lvlText w:val="%1."/>
      <w:lvlJc w:val="left"/>
      <w:pPr>
        <w:ind w:left="720" w:hanging="360"/>
      </w:pPr>
      <w:rPr>
        <w:lang w:val="es-EC"/>
      </w:rPr>
    </w:lvl>
    <w:lvl w:ilvl="1" w:tplc="E036287A" w:tentative="1">
      <w:start w:val="1"/>
      <w:numFmt w:val="lowerLetter"/>
      <w:lvlText w:val="%2."/>
      <w:lvlJc w:val="left"/>
      <w:pPr>
        <w:ind w:left="1440" w:hanging="360"/>
      </w:pPr>
    </w:lvl>
    <w:lvl w:ilvl="2" w:tplc="5E52EE76" w:tentative="1">
      <w:start w:val="1"/>
      <w:numFmt w:val="lowerRoman"/>
      <w:lvlText w:val="%3."/>
      <w:lvlJc w:val="right"/>
      <w:pPr>
        <w:ind w:left="2160" w:hanging="180"/>
      </w:pPr>
    </w:lvl>
    <w:lvl w:ilvl="3" w:tplc="E5964916" w:tentative="1">
      <w:start w:val="1"/>
      <w:numFmt w:val="decimal"/>
      <w:lvlText w:val="%4."/>
      <w:lvlJc w:val="left"/>
      <w:pPr>
        <w:ind w:left="2880" w:hanging="360"/>
      </w:pPr>
    </w:lvl>
    <w:lvl w:ilvl="4" w:tplc="3CCEFF3A" w:tentative="1">
      <w:start w:val="1"/>
      <w:numFmt w:val="lowerLetter"/>
      <w:lvlText w:val="%5."/>
      <w:lvlJc w:val="left"/>
      <w:pPr>
        <w:ind w:left="3600" w:hanging="360"/>
      </w:pPr>
    </w:lvl>
    <w:lvl w:ilvl="5" w:tplc="FA72A5F0" w:tentative="1">
      <w:start w:val="1"/>
      <w:numFmt w:val="lowerRoman"/>
      <w:lvlText w:val="%6."/>
      <w:lvlJc w:val="right"/>
      <w:pPr>
        <w:ind w:left="4320" w:hanging="180"/>
      </w:pPr>
    </w:lvl>
    <w:lvl w:ilvl="6" w:tplc="59046E56" w:tentative="1">
      <w:start w:val="1"/>
      <w:numFmt w:val="decimal"/>
      <w:lvlText w:val="%7."/>
      <w:lvlJc w:val="left"/>
      <w:pPr>
        <w:ind w:left="5040" w:hanging="360"/>
      </w:pPr>
    </w:lvl>
    <w:lvl w:ilvl="7" w:tplc="67488E88" w:tentative="1">
      <w:start w:val="1"/>
      <w:numFmt w:val="lowerLetter"/>
      <w:lvlText w:val="%8."/>
      <w:lvlJc w:val="left"/>
      <w:pPr>
        <w:ind w:left="5760" w:hanging="360"/>
      </w:pPr>
    </w:lvl>
    <w:lvl w:ilvl="8" w:tplc="8EA03442" w:tentative="1">
      <w:start w:val="1"/>
      <w:numFmt w:val="lowerRoman"/>
      <w:lvlText w:val="%9."/>
      <w:lvlJc w:val="right"/>
      <w:pPr>
        <w:ind w:left="6480" w:hanging="180"/>
      </w:pPr>
    </w:lvl>
  </w:abstractNum>
  <w:abstractNum w:abstractNumId="18" w15:restartNumberingAfterBreak="0">
    <w:nsid w:val="44D858B5"/>
    <w:multiLevelType w:val="hybridMultilevel"/>
    <w:tmpl w:val="B840E0C4"/>
    <w:lvl w:ilvl="0" w:tplc="E480AD00">
      <w:start w:val="1"/>
      <w:numFmt w:val="decimal"/>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81D352D"/>
    <w:multiLevelType w:val="hybridMultilevel"/>
    <w:tmpl w:val="81FE86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B1F2FFB"/>
    <w:multiLevelType w:val="hybridMultilevel"/>
    <w:tmpl w:val="D07255F0"/>
    <w:lvl w:ilvl="0" w:tplc="300A0001">
      <w:start w:val="1"/>
      <w:numFmt w:val="bullet"/>
      <w:lvlText w:val=""/>
      <w:lvlJc w:val="left"/>
      <w:pPr>
        <w:ind w:left="1117" w:hanging="360"/>
      </w:pPr>
      <w:rPr>
        <w:rFonts w:ascii="Symbol" w:hAnsi="Symbol" w:hint="default"/>
      </w:rPr>
    </w:lvl>
    <w:lvl w:ilvl="1" w:tplc="300A0003" w:tentative="1">
      <w:start w:val="1"/>
      <w:numFmt w:val="bullet"/>
      <w:lvlText w:val="o"/>
      <w:lvlJc w:val="left"/>
      <w:pPr>
        <w:ind w:left="1837" w:hanging="360"/>
      </w:pPr>
      <w:rPr>
        <w:rFonts w:ascii="Courier New" w:hAnsi="Courier New" w:cs="Courier New" w:hint="default"/>
      </w:rPr>
    </w:lvl>
    <w:lvl w:ilvl="2" w:tplc="300A0005" w:tentative="1">
      <w:start w:val="1"/>
      <w:numFmt w:val="bullet"/>
      <w:lvlText w:val=""/>
      <w:lvlJc w:val="left"/>
      <w:pPr>
        <w:ind w:left="2557" w:hanging="360"/>
      </w:pPr>
      <w:rPr>
        <w:rFonts w:ascii="Wingdings" w:hAnsi="Wingdings" w:hint="default"/>
      </w:rPr>
    </w:lvl>
    <w:lvl w:ilvl="3" w:tplc="300A0001" w:tentative="1">
      <w:start w:val="1"/>
      <w:numFmt w:val="bullet"/>
      <w:lvlText w:val=""/>
      <w:lvlJc w:val="left"/>
      <w:pPr>
        <w:ind w:left="3277" w:hanging="360"/>
      </w:pPr>
      <w:rPr>
        <w:rFonts w:ascii="Symbol" w:hAnsi="Symbol" w:hint="default"/>
      </w:rPr>
    </w:lvl>
    <w:lvl w:ilvl="4" w:tplc="300A0003" w:tentative="1">
      <w:start w:val="1"/>
      <w:numFmt w:val="bullet"/>
      <w:lvlText w:val="o"/>
      <w:lvlJc w:val="left"/>
      <w:pPr>
        <w:ind w:left="3997" w:hanging="360"/>
      </w:pPr>
      <w:rPr>
        <w:rFonts w:ascii="Courier New" w:hAnsi="Courier New" w:cs="Courier New" w:hint="default"/>
      </w:rPr>
    </w:lvl>
    <w:lvl w:ilvl="5" w:tplc="300A0005" w:tentative="1">
      <w:start w:val="1"/>
      <w:numFmt w:val="bullet"/>
      <w:lvlText w:val=""/>
      <w:lvlJc w:val="left"/>
      <w:pPr>
        <w:ind w:left="4717" w:hanging="360"/>
      </w:pPr>
      <w:rPr>
        <w:rFonts w:ascii="Wingdings" w:hAnsi="Wingdings" w:hint="default"/>
      </w:rPr>
    </w:lvl>
    <w:lvl w:ilvl="6" w:tplc="300A0001" w:tentative="1">
      <w:start w:val="1"/>
      <w:numFmt w:val="bullet"/>
      <w:lvlText w:val=""/>
      <w:lvlJc w:val="left"/>
      <w:pPr>
        <w:ind w:left="5437" w:hanging="360"/>
      </w:pPr>
      <w:rPr>
        <w:rFonts w:ascii="Symbol" w:hAnsi="Symbol" w:hint="default"/>
      </w:rPr>
    </w:lvl>
    <w:lvl w:ilvl="7" w:tplc="300A0003" w:tentative="1">
      <w:start w:val="1"/>
      <w:numFmt w:val="bullet"/>
      <w:lvlText w:val="o"/>
      <w:lvlJc w:val="left"/>
      <w:pPr>
        <w:ind w:left="6157" w:hanging="360"/>
      </w:pPr>
      <w:rPr>
        <w:rFonts w:ascii="Courier New" w:hAnsi="Courier New" w:cs="Courier New" w:hint="default"/>
      </w:rPr>
    </w:lvl>
    <w:lvl w:ilvl="8" w:tplc="300A0005" w:tentative="1">
      <w:start w:val="1"/>
      <w:numFmt w:val="bullet"/>
      <w:lvlText w:val=""/>
      <w:lvlJc w:val="left"/>
      <w:pPr>
        <w:ind w:left="6877" w:hanging="360"/>
      </w:pPr>
      <w:rPr>
        <w:rFonts w:ascii="Wingdings" w:hAnsi="Wingdings" w:hint="default"/>
      </w:rPr>
    </w:lvl>
  </w:abstractNum>
  <w:abstractNum w:abstractNumId="21" w15:restartNumberingAfterBreak="0">
    <w:nsid w:val="553644D5"/>
    <w:multiLevelType w:val="hybridMultilevel"/>
    <w:tmpl w:val="DC3C82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BD13AD7"/>
    <w:multiLevelType w:val="hybridMultilevel"/>
    <w:tmpl w:val="1330774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CD5215B"/>
    <w:multiLevelType w:val="hybridMultilevel"/>
    <w:tmpl w:val="8CE83408"/>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24" w15:restartNumberingAfterBreak="0">
    <w:nsid w:val="5DD50136"/>
    <w:multiLevelType w:val="hybridMultilevel"/>
    <w:tmpl w:val="503A330A"/>
    <w:lvl w:ilvl="0" w:tplc="B748B556">
      <w:start w:val="1"/>
      <w:numFmt w:val="bullet"/>
      <w:lvlText w:val="•"/>
      <w:lvlJc w:val="left"/>
      <w:pPr>
        <w:ind w:left="360" w:hanging="360"/>
      </w:pPr>
      <w:rPr>
        <w:rFonts w:ascii="Tahoma" w:hAnsi="Tahoma"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5" w15:restartNumberingAfterBreak="0">
    <w:nsid w:val="5FBC0D0F"/>
    <w:multiLevelType w:val="multilevel"/>
    <w:tmpl w:val="C9C2B534"/>
    <w:lvl w:ilvl="0">
      <w:start w:val="1"/>
      <w:numFmt w:val="decimal"/>
      <w:lvlText w:val="%1."/>
      <w:lvlJc w:val="left"/>
      <w:pPr>
        <w:ind w:left="1065" w:hanging="705"/>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6" w15:restartNumberingAfterBreak="0">
    <w:nsid w:val="646678F5"/>
    <w:multiLevelType w:val="multilevel"/>
    <w:tmpl w:val="C9C2B534"/>
    <w:lvl w:ilvl="0">
      <w:start w:val="1"/>
      <w:numFmt w:val="decimal"/>
      <w:lvlText w:val="%1."/>
      <w:lvlJc w:val="left"/>
      <w:pPr>
        <w:ind w:left="1065" w:hanging="705"/>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7" w15:restartNumberingAfterBreak="0">
    <w:nsid w:val="68FF41E0"/>
    <w:multiLevelType w:val="hybridMultilevel"/>
    <w:tmpl w:val="DF86C6A8"/>
    <w:lvl w:ilvl="0" w:tplc="B748B556">
      <w:start w:val="1"/>
      <w:numFmt w:val="bullet"/>
      <w:lvlText w:val="•"/>
      <w:lvlJc w:val="left"/>
      <w:pPr>
        <w:tabs>
          <w:tab w:val="num" w:pos="284"/>
        </w:tabs>
        <w:ind w:left="284" w:hanging="284"/>
      </w:pPr>
      <w:rPr>
        <w:rFonts w:ascii="Tahoma" w:hAnsi="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C6E9A"/>
    <w:multiLevelType w:val="multilevel"/>
    <w:tmpl w:val="658039EC"/>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CA471E2"/>
    <w:multiLevelType w:val="hybridMultilevel"/>
    <w:tmpl w:val="9B465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24"/>
  </w:num>
  <w:num w:numId="3">
    <w:abstractNumId w:val="8"/>
  </w:num>
  <w:num w:numId="4">
    <w:abstractNumId w:val="29"/>
  </w:num>
  <w:num w:numId="5">
    <w:abstractNumId w:val="17"/>
  </w:num>
  <w:num w:numId="6">
    <w:abstractNumId w:val="5"/>
  </w:num>
  <w:num w:numId="7">
    <w:abstractNumId w:val="9"/>
  </w:num>
  <w:num w:numId="8">
    <w:abstractNumId w:val="13"/>
  </w:num>
  <w:num w:numId="9">
    <w:abstractNumId w:val="20"/>
  </w:num>
  <w:num w:numId="10">
    <w:abstractNumId w:val="25"/>
  </w:num>
  <w:num w:numId="11">
    <w:abstractNumId w:val="15"/>
  </w:num>
  <w:num w:numId="12">
    <w:abstractNumId w:val="3"/>
  </w:num>
  <w:num w:numId="13">
    <w:abstractNumId w:val="26"/>
  </w:num>
  <w:num w:numId="14">
    <w:abstractNumId w:val="11"/>
  </w:num>
  <w:num w:numId="15">
    <w:abstractNumId w:val="18"/>
  </w:num>
  <w:num w:numId="16">
    <w:abstractNumId w:val="19"/>
  </w:num>
  <w:num w:numId="17">
    <w:abstractNumId w:val="0"/>
  </w:num>
  <w:num w:numId="18">
    <w:abstractNumId w:val="22"/>
  </w:num>
  <w:num w:numId="19">
    <w:abstractNumId w:val="16"/>
  </w:num>
  <w:num w:numId="20">
    <w:abstractNumId w:val="4"/>
  </w:num>
  <w:num w:numId="21">
    <w:abstractNumId w:val="1"/>
  </w:num>
  <w:num w:numId="22">
    <w:abstractNumId w:val="10"/>
  </w:num>
  <w:num w:numId="23">
    <w:abstractNumId w:val="6"/>
  </w:num>
  <w:num w:numId="24">
    <w:abstractNumId w:val="14"/>
  </w:num>
  <w:num w:numId="25">
    <w:abstractNumId w:val="23"/>
  </w:num>
  <w:num w:numId="26">
    <w:abstractNumId w:val="12"/>
  </w:num>
  <w:num w:numId="27">
    <w:abstractNumId w:val="28"/>
  </w:num>
  <w:num w:numId="28">
    <w:abstractNumId w:val="21"/>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5B"/>
    <w:rsid w:val="00007C0E"/>
    <w:rsid w:val="000161E0"/>
    <w:rsid w:val="00021C92"/>
    <w:rsid w:val="0002396B"/>
    <w:rsid w:val="00024B9A"/>
    <w:rsid w:val="00026B59"/>
    <w:rsid w:val="00035F1F"/>
    <w:rsid w:val="0003646C"/>
    <w:rsid w:val="0005082C"/>
    <w:rsid w:val="000637AE"/>
    <w:rsid w:val="00071410"/>
    <w:rsid w:val="0007271F"/>
    <w:rsid w:val="0008039D"/>
    <w:rsid w:val="00081946"/>
    <w:rsid w:val="00092DF2"/>
    <w:rsid w:val="00093029"/>
    <w:rsid w:val="00093872"/>
    <w:rsid w:val="000972BB"/>
    <w:rsid w:val="000A08AE"/>
    <w:rsid w:val="000B0A5A"/>
    <w:rsid w:val="000B177D"/>
    <w:rsid w:val="000C29B8"/>
    <w:rsid w:val="000C33DA"/>
    <w:rsid w:val="000C5215"/>
    <w:rsid w:val="000C784A"/>
    <w:rsid w:val="000D005E"/>
    <w:rsid w:val="000D4546"/>
    <w:rsid w:val="000D4E69"/>
    <w:rsid w:val="000D62E8"/>
    <w:rsid w:val="000E0CB1"/>
    <w:rsid w:val="000F09ED"/>
    <w:rsid w:val="000F1682"/>
    <w:rsid w:val="000F290D"/>
    <w:rsid w:val="000F4D89"/>
    <w:rsid w:val="000F6D2A"/>
    <w:rsid w:val="000F774D"/>
    <w:rsid w:val="0010072D"/>
    <w:rsid w:val="00100C8B"/>
    <w:rsid w:val="00103448"/>
    <w:rsid w:val="001035CC"/>
    <w:rsid w:val="001073AD"/>
    <w:rsid w:val="00107BD5"/>
    <w:rsid w:val="0011152F"/>
    <w:rsid w:val="00114E8C"/>
    <w:rsid w:val="00114F7D"/>
    <w:rsid w:val="00115E94"/>
    <w:rsid w:val="00120E36"/>
    <w:rsid w:val="001228AF"/>
    <w:rsid w:val="00122E61"/>
    <w:rsid w:val="0013165B"/>
    <w:rsid w:val="00134578"/>
    <w:rsid w:val="00134D4C"/>
    <w:rsid w:val="00135F3E"/>
    <w:rsid w:val="00140803"/>
    <w:rsid w:val="00143862"/>
    <w:rsid w:val="001440DD"/>
    <w:rsid w:val="00146504"/>
    <w:rsid w:val="00150BAE"/>
    <w:rsid w:val="00151036"/>
    <w:rsid w:val="001513BB"/>
    <w:rsid w:val="0015230B"/>
    <w:rsid w:val="00157E49"/>
    <w:rsid w:val="00160CD5"/>
    <w:rsid w:val="00162A74"/>
    <w:rsid w:val="0016339A"/>
    <w:rsid w:val="0016628E"/>
    <w:rsid w:val="00170A3F"/>
    <w:rsid w:val="001766CA"/>
    <w:rsid w:val="00177620"/>
    <w:rsid w:val="00180E78"/>
    <w:rsid w:val="00193B2A"/>
    <w:rsid w:val="00194DBD"/>
    <w:rsid w:val="0019522C"/>
    <w:rsid w:val="00196BF2"/>
    <w:rsid w:val="001A48FF"/>
    <w:rsid w:val="001A4F19"/>
    <w:rsid w:val="001A5B32"/>
    <w:rsid w:val="001A7E83"/>
    <w:rsid w:val="001B57BA"/>
    <w:rsid w:val="001C0D34"/>
    <w:rsid w:val="001C3B9F"/>
    <w:rsid w:val="001C55C9"/>
    <w:rsid w:val="001D29D4"/>
    <w:rsid w:val="001D375D"/>
    <w:rsid w:val="001D4D34"/>
    <w:rsid w:val="001D59B8"/>
    <w:rsid w:val="001D7598"/>
    <w:rsid w:val="001E3D32"/>
    <w:rsid w:val="001F052A"/>
    <w:rsid w:val="001F3442"/>
    <w:rsid w:val="00200B78"/>
    <w:rsid w:val="00200D03"/>
    <w:rsid w:val="00203FDC"/>
    <w:rsid w:val="00205ABB"/>
    <w:rsid w:val="00206211"/>
    <w:rsid w:val="0021144C"/>
    <w:rsid w:val="00211C81"/>
    <w:rsid w:val="00213303"/>
    <w:rsid w:val="00220D64"/>
    <w:rsid w:val="002314C6"/>
    <w:rsid w:val="00234000"/>
    <w:rsid w:val="002341D0"/>
    <w:rsid w:val="00235911"/>
    <w:rsid w:val="00237923"/>
    <w:rsid w:val="00241616"/>
    <w:rsid w:val="00242032"/>
    <w:rsid w:val="002423F6"/>
    <w:rsid w:val="0024383C"/>
    <w:rsid w:val="0024575C"/>
    <w:rsid w:val="00252699"/>
    <w:rsid w:val="002541F5"/>
    <w:rsid w:val="00255296"/>
    <w:rsid w:val="0026564B"/>
    <w:rsid w:val="002755B4"/>
    <w:rsid w:val="0027798C"/>
    <w:rsid w:val="00281C6D"/>
    <w:rsid w:val="00294812"/>
    <w:rsid w:val="002954C2"/>
    <w:rsid w:val="00296A44"/>
    <w:rsid w:val="00297CD5"/>
    <w:rsid w:val="002A1849"/>
    <w:rsid w:val="002A2E13"/>
    <w:rsid w:val="002B0E4E"/>
    <w:rsid w:val="002B3ABC"/>
    <w:rsid w:val="002B5C9F"/>
    <w:rsid w:val="002B6229"/>
    <w:rsid w:val="002C284D"/>
    <w:rsid w:val="002D2F92"/>
    <w:rsid w:val="002E06E6"/>
    <w:rsid w:val="002E40E2"/>
    <w:rsid w:val="002E5B94"/>
    <w:rsid w:val="002E6E9E"/>
    <w:rsid w:val="002E798B"/>
    <w:rsid w:val="002F028D"/>
    <w:rsid w:val="002F1F77"/>
    <w:rsid w:val="00310AFD"/>
    <w:rsid w:val="003178A5"/>
    <w:rsid w:val="00324C1C"/>
    <w:rsid w:val="00327E77"/>
    <w:rsid w:val="003340BA"/>
    <w:rsid w:val="00334F4E"/>
    <w:rsid w:val="00343359"/>
    <w:rsid w:val="00344CE7"/>
    <w:rsid w:val="00346280"/>
    <w:rsid w:val="00351B60"/>
    <w:rsid w:val="00354902"/>
    <w:rsid w:val="00355C7F"/>
    <w:rsid w:val="00356295"/>
    <w:rsid w:val="00361F1E"/>
    <w:rsid w:val="00363E5B"/>
    <w:rsid w:val="00365DEC"/>
    <w:rsid w:val="00365EE5"/>
    <w:rsid w:val="00366E17"/>
    <w:rsid w:val="003672A4"/>
    <w:rsid w:val="0037052C"/>
    <w:rsid w:val="003708EF"/>
    <w:rsid w:val="003716C1"/>
    <w:rsid w:val="0038071B"/>
    <w:rsid w:val="00380F6E"/>
    <w:rsid w:val="003866F2"/>
    <w:rsid w:val="00392A54"/>
    <w:rsid w:val="003A15EE"/>
    <w:rsid w:val="003A1CC6"/>
    <w:rsid w:val="003A23BA"/>
    <w:rsid w:val="003A6466"/>
    <w:rsid w:val="003B27FD"/>
    <w:rsid w:val="003B4239"/>
    <w:rsid w:val="003B5C99"/>
    <w:rsid w:val="003B763E"/>
    <w:rsid w:val="003B7968"/>
    <w:rsid w:val="003C109A"/>
    <w:rsid w:val="003C2613"/>
    <w:rsid w:val="003C30EF"/>
    <w:rsid w:val="003C355C"/>
    <w:rsid w:val="003C42C2"/>
    <w:rsid w:val="003C6936"/>
    <w:rsid w:val="003D12C4"/>
    <w:rsid w:val="003D347D"/>
    <w:rsid w:val="003E10C6"/>
    <w:rsid w:val="003E55B9"/>
    <w:rsid w:val="003E72A0"/>
    <w:rsid w:val="003F52BC"/>
    <w:rsid w:val="00403512"/>
    <w:rsid w:val="00404BE8"/>
    <w:rsid w:val="00410273"/>
    <w:rsid w:val="00412AD3"/>
    <w:rsid w:val="00413C29"/>
    <w:rsid w:val="004201E3"/>
    <w:rsid w:val="00421B69"/>
    <w:rsid w:val="00421F8B"/>
    <w:rsid w:val="00422834"/>
    <w:rsid w:val="00431BE5"/>
    <w:rsid w:val="00433F66"/>
    <w:rsid w:val="00433FD3"/>
    <w:rsid w:val="00434A50"/>
    <w:rsid w:val="00435065"/>
    <w:rsid w:val="00436448"/>
    <w:rsid w:val="0043746D"/>
    <w:rsid w:val="004437A1"/>
    <w:rsid w:val="00445152"/>
    <w:rsid w:val="00462CDF"/>
    <w:rsid w:val="00463662"/>
    <w:rsid w:val="00464A9B"/>
    <w:rsid w:val="00464AFD"/>
    <w:rsid w:val="00467017"/>
    <w:rsid w:val="0047441B"/>
    <w:rsid w:val="00474593"/>
    <w:rsid w:val="00475D32"/>
    <w:rsid w:val="00476983"/>
    <w:rsid w:val="00477FAB"/>
    <w:rsid w:val="00482B1A"/>
    <w:rsid w:val="00484347"/>
    <w:rsid w:val="00490E0E"/>
    <w:rsid w:val="0049462E"/>
    <w:rsid w:val="004A3B23"/>
    <w:rsid w:val="004A5745"/>
    <w:rsid w:val="004A6AE2"/>
    <w:rsid w:val="004A6E97"/>
    <w:rsid w:val="004B1066"/>
    <w:rsid w:val="004B5BAD"/>
    <w:rsid w:val="004B6F91"/>
    <w:rsid w:val="004D09E6"/>
    <w:rsid w:val="004D6A0F"/>
    <w:rsid w:val="004D6E89"/>
    <w:rsid w:val="004E3A2D"/>
    <w:rsid w:val="004E4BD5"/>
    <w:rsid w:val="004E6BBB"/>
    <w:rsid w:val="004F0B38"/>
    <w:rsid w:val="004F0EBB"/>
    <w:rsid w:val="004F194A"/>
    <w:rsid w:val="004F2895"/>
    <w:rsid w:val="00507D32"/>
    <w:rsid w:val="0051169C"/>
    <w:rsid w:val="00513CB1"/>
    <w:rsid w:val="0051612B"/>
    <w:rsid w:val="00532AC3"/>
    <w:rsid w:val="00534360"/>
    <w:rsid w:val="0054185D"/>
    <w:rsid w:val="0055054C"/>
    <w:rsid w:val="0055122E"/>
    <w:rsid w:val="005539B5"/>
    <w:rsid w:val="0055409C"/>
    <w:rsid w:val="00561949"/>
    <w:rsid w:val="005632CC"/>
    <w:rsid w:val="0057301A"/>
    <w:rsid w:val="005754CF"/>
    <w:rsid w:val="00575CBF"/>
    <w:rsid w:val="005818B1"/>
    <w:rsid w:val="005820A4"/>
    <w:rsid w:val="00587854"/>
    <w:rsid w:val="0059092F"/>
    <w:rsid w:val="00593179"/>
    <w:rsid w:val="005A736D"/>
    <w:rsid w:val="005A792C"/>
    <w:rsid w:val="005A7C13"/>
    <w:rsid w:val="005B1C2C"/>
    <w:rsid w:val="005B3351"/>
    <w:rsid w:val="005B46DB"/>
    <w:rsid w:val="005B48DA"/>
    <w:rsid w:val="005B6487"/>
    <w:rsid w:val="005B7D4D"/>
    <w:rsid w:val="005C1876"/>
    <w:rsid w:val="005C32BA"/>
    <w:rsid w:val="005C4329"/>
    <w:rsid w:val="005C5812"/>
    <w:rsid w:val="005D0A0B"/>
    <w:rsid w:val="005D2BBC"/>
    <w:rsid w:val="005D4538"/>
    <w:rsid w:val="005D542A"/>
    <w:rsid w:val="005E316E"/>
    <w:rsid w:val="005E561C"/>
    <w:rsid w:val="005F1B40"/>
    <w:rsid w:val="005F1F97"/>
    <w:rsid w:val="005F2A2E"/>
    <w:rsid w:val="005F3261"/>
    <w:rsid w:val="005F3527"/>
    <w:rsid w:val="005F5EFC"/>
    <w:rsid w:val="006009A8"/>
    <w:rsid w:val="00604AF0"/>
    <w:rsid w:val="00607FA7"/>
    <w:rsid w:val="00614211"/>
    <w:rsid w:val="0062120D"/>
    <w:rsid w:val="0062234B"/>
    <w:rsid w:val="00622E86"/>
    <w:rsid w:val="006269E5"/>
    <w:rsid w:val="00632195"/>
    <w:rsid w:val="00632E4F"/>
    <w:rsid w:val="00635E40"/>
    <w:rsid w:val="00635FA0"/>
    <w:rsid w:val="00637E54"/>
    <w:rsid w:val="00640000"/>
    <w:rsid w:val="00640F6E"/>
    <w:rsid w:val="006448BD"/>
    <w:rsid w:val="006449E2"/>
    <w:rsid w:val="006606E1"/>
    <w:rsid w:val="00663FDA"/>
    <w:rsid w:val="00670160"/>
    <w:rsid w:val="006709F7"/>
    <w:rsid w:val="006758FB"/>
    <w:rsid w:val="006775F4"/>
    <w:rsid w:val="00683367"/>
    <w:rsid w:val="00685728"/>
    <w:rsid w:val="006867D9"/>
    <w:rsid w:val="006A15E7"/>
    <w:rsid w:val="006A60A8"/>
    <w:rsid w:val="006A6CE8"/>
    <w:rsid w:val="006B0C61"/>
    <w:rsid w:val="006B3B04"/>
    <w:rsid w:val="006B617E"/>
    <w:rsid w:val="006C1497"/>
    <w:rsid w:val="006C2790"/>
    <w:rsid w:val="006C282C"/>
    <w:rsid w:val="006D1F18"/>
    <w:rsid w:val="006D44DC"/>
    <w:rsid w:val="006D489A"/>
    <w:rsid w:val="006D718A"/>
    <w:rsid w:val="006E3195"/>
    <w:rsid w:val="006E7D62"/>
    <w:rsid w:val="006F0484"/>
    <w:rsid w:val="006F4566"/>
    <w:rsid w:val="00707284"/>
    <w:rsid w:val="0071099B"/>
    <w:rsid w:val="00720B38"/>
    <w:rsid w:val="007242F7"/>
    <w:rsid w:val="00724F71"/>
    <w:rsid w:val="007250C2"/>
    <w:rsid w:val="00731D1B"/>
    <w:rsid w:val="00732D25"/>
    <w:rsid w:val="00736670"/>
    <w:rsid w:val="007412F7"/>
    <w:rsid w:val="007418E8"/>
    <w:rsid w:val="00744E41"/>
    <w:rsid w:val="007526C9"/>
    <w:rsid w:val="00752708"/>
    <w:rsid w:val="007617E0"/>
    <w:rsid w:val="007625E4"/>
    <w:rsid w:val="007635D9"/>
    <w:rsid w:val="007648C7"/>
    <w:rsid w:val="0076586E"/>
    <w:rsid w:val="00767180"/>
    <w:rsid w:val="00773F6C"/>
    <w:rsid w:val="007776DF"/>
    <w:rsid w:val="00785BA3"/>
    <w:rsid w:val="0079115D"/>
    <w:rsid w:val="007A1834"/>
    <w:rsid w:val="007A19CD"/>
    <w:rsid w:val="007A1BFE"/>
    <w:rsid w:val="007A1E9A"/>
    <w:rsid w:val="007A21CC"/>
    <w:rsid w:val="007A3D90"/>
    <w:rsid w:val="007A763D"/>
    <w:rsid w:val="007A76A7"/>
    <w:rsid w:val="007B1E4F"/>
    <w:rsid w:val="007B228E"/>
    <w:rsid w:val="007B3A90"/>
    <w:rsid w:val="007B53C5"/>
    <w:rsid w:val="007B6FE5"/>
    <w:rsid w:val="007C006B"/>
    <w:rsid w:val="007C2427"/>
    <w:rsid w:val="007C32C7"/>
    <w:rsid w:val="007C40AB"/>
    <w:rsid w:val="007C739A"/>
    <w:rsid w:val="007D1C06"/>
    <w:rsid w:val="007E1DC8"/>
    <w:rsid w:val="007F0947"/>
    <w:rsid w:val="007F1A73"/>
    <w:rsid w:val="007F3C03"/>
    <w:rsid w:val="007F4F64"/>
    <w:rsid w:val="00804B41"/>
    <w:rsid w:val="00807E4F"/>
    <w:rsid w:val="00811B4F"/>
    <w:rsid w:val="0081546D"/>
    <w:rsid w:val="00816B2E"/>
    <w:rsid w:val="00816F6B"/>
    <w:rsid w:val="00817A3A"/>
    <w:rsid w:val="00817EFD"/>
    <w:rsid w:val="008212C8"/>
    <w:rsid w:val="00826B7C"/>
    <w:rsid w:val="00832375"/>
    <w:rsid w:val="00834B74"/>
    <w:rsid w:val="008369A0"/>
    <w:rsid w:val="00836D74"/>
    <w:rsid w:val="0083706D"/>
    <w:rsid w:val="008453DB"/>
    <w:rsid w:val="0085044B"/>
    <w:rsid w:val="00852E0A"/>
    <w:rsid w:val="00856B8B"/>
    <w:rsid w:val="008579E7"/>
    <w:rsid w:val="00857ABC"/>
    <w:rsid w:val="0086048C"/>
    <w:rsid w:val="00867EEC"/>
    <w:rsid w:val="00874FA0"/>
    <w:rsid w:val="00880126"/>
    <w:rsid w:val="008820AB"/>
    <w:rsid w:val="00893A5C"/>
    <w:rsid w:val="00897F86"/>
    <w:rsid w:val="008A189D"/>
    <w:rsid w:val="008A6A91"/>
    <w:rsid w:val="008A7C7B"/>
    <w:rsid w:val="008B0720"/>
    <w:rsid w:val="008B16EA"/>
    <w:rsid w:val="008B18B7"/>
    <w:rsid w:val="008B1D02"/>
    <w:rsid w:val="008B28E6"/>
    <w:rsid w:val="008B3D49"/>
    <w:rsid w:val="008B4704"/>
    <w:rsid w:val="008B6D31"/>
    <w:rsid w:val="008C48A8"/>
    <w:rsid w:val="008C758F"/>
    <w:rsid w:val="008D0613"/>
    <w:rsid w:val="008D18B6"/>
    <w:rsid w:val="008D57AA"/>
    <w:rsid w:val="008D5E4D"/>
    <w:rsid w:val="008E1790"/>
    <w:rsid w:val="008E1B1F"/>
    <w:rsid w:val="008E421C"/>
    <w:rsid w:val="008E4B50"/>
    <w:rsid w:val="008E58B6"/>
    <w:rsid w:val="008E5E4A"/>
    <w:rsid w:val="008E72E7"/>
    <w:rsid w:val="008F24FE"/>
    <w:rsid w:val="008F32EF"/>
    <w:rsid w:val="009100EC"/>
    <w:rsid w:val="009128F9"/>
    <w:rsid w:val="009129FA"/>
    <w:rsid w:val="009168C6"/>
    <w:rsid w:val="009170F4"/>
    <w:rsid w:val="00917D64"/>
    <w:rsid w:val="00920CA0"/>
    <w:rsid w:val="009212C2"/>
    <w:rsid w:val="00921E0A"/>
    <w:rsid w:val="0092460E"/>
    <w:rsid w:val="00931B15"/>
    <w:rsid w:val="00933E08"/>
    <w:rsid w:val="009378DD"/>
    <w:rsid w:val="0094238B"/>
    <w:rsid w:val="00942843"/>
    <w:rsid w:val="00947F03"/>
    <w:rsid w:val="0095036B"/>
    <w:rsid w:val="009534FE"/>
    <w:rsid w:val="00954130"/>
    <w:rsid w:val="00954B6B"/>
    <w:rsid w:val="00960C07"/>
    <w:rsid w:val="009612C6"/>
    <w:rsid w:val="00961BBD"/>
    <w:rsid w:val="00963737"/>
    <w:rsid w:val="0097130E"/>
    <w:rsid w:val="00972FCA"/>
    <w:rsid w:val="009743DA"/>
    <w:rsid w:val="009750D4"/>
    <w:rsid w:val="00980985"/>
    <w:rsid w:val="0098099C"/>
    <w:rsid w:val="009846C9"/>
    <w:rsid w:val="00987642"/>
    <w:rsid w:val="00991A8E"/>
    <w:rsid w:val="00996711"/>
    <w:rsid w:val="00996EF4"/>
    <w:rsid w:val="009A1578"/>
    <w:rsid w:val="009A2DA3"/>
    <w:rsid w:val="009A4639"/>
    <w:rsid w:val="009A4A93"/>
    <w:rsid w:val="009A66EA"/>
    <w:rsid w:val="009A728F"/>
    <w:rsid w:val="009B39DC"/>
    <w:rsid w:val="009B39DD"/>
    <w:rsid w:val="009B5022"/>
    <w:rsid w:val="009B6690"/>
    <w:rsid w:val="009B680D"/>
    <w:rsid w:val="009C0E44"/>
    <w:rsid w:val="009C1A07"/>
    <w:rsid w:val="009C2AB7"/>
    <w:rsid w:val="009C5B54"/>
    <w:rsid w:val="009D5EEE"/>
    <w:rsid w:val="009D7175"/>
    <w:rsid w:val="009E299E"/>
    <w:rsid w:val="009E4895"/>
    <w:rsid w:val="009E784E"/>
    <w:rsid w:val="009F0286"/>
    <w:rsid w:val="009F460E"/>
    <w:rsid w:val="009F6BD6"/>
    <w:rsid w:val="00A001C9"/>
    <w:rsid w:val="00A021D8"/>
    <w:rsid w:val="00A02913"/>
    <w:rsid w:val="00A13157"/>
    <w:rsid w:val="00A14393"/>
    <w:rsid w:val="00A32BE5"/>
    <w:rsid w:val="00A336E8"/>
    <w:rsid w:val="00A37DE5"/>
    <w:rsid w:val="00A424F7"/>
    <w:rsid w:val="00A52EA0"/>
    <w:rsid w:val="00A54654"/>
    <w:rsid w:val="00A60F2E"/>
    <w:rsid w:val="00A62530"/>
    <w:rsid w:val="00A636EE"/>
    <w:rsid w:val="00A73776"/>
    <w:rsid w:val="00A760A1"/>
    <w:rsid w:val="00A77EA9"/>
    <w:rsid w:val="00A81C13"/>
    <w:rsid w:val="00A87A32"/>
    <w:rsid w:val="00A91A63"/>
    <w:rsid w:val="00A91C1B"/>
    <w:rsid w:val="00A92EC8"/>
    <w:rsid w:val="00A96E68"/>
    <w:rsid w:val="00AA21A4"/>
    <w:rsid w:val="00AA68B0"/>
    <w:rsid w:val="00AB10B6"/>
    <w:rsid w:val="00AB590A"/>
    <w:rsid w:val="00AB71A8"/>
    <w:rsid w:val="00AC3E9C"/>
    <w:rsid w:val="00AD2211"/>
    <w:rsid w:val="00AD29C9"/>
    <w:rsid w:val="00AE03DD"/>
    <w:rsid w:val="00AE04BF"/>
    <w:rsid w:val="00AE2392"/>
    <w:rsid w:val="00AE28D8"/>
    <w:rsid w:val="00AE6EDE"/>
    <w:rsid w:val="00AE6EF4"/>
    <w:rsid w:val="00AE7D56"/>
    <w:rsid w:val="00AF0C72"/>
    <w:rsid w:val="00AF269B"/>
    <w:rsid w:val="00AF2F87"/>
    <w:rsid w:val="00AF3BC9"/>
    <w:rsid w:val="00AF4900"/>
    <w:rsid w:val="00AF7EE1"/>
    <w:rsid w:val="00B0143C"/>
    <w:rsid w:val="00B0192C"/>
    <w:rsid w:val="00B0196C"/>
    <w:rsid w:val="00B03245"/>
    <w:rsid w:val="00B03FB5"/>
    <w:rsid w:val="00B05418"/>
    <w:rsid w:val="00B160ED"/>
    <w:rsid w:val="00B167F0"/>
    <w:rsid w:val="00B16ECA"/>
    <w:rsid w:val="00B17552"/>
    <w:rsid w:val="00B2282D"/>
    <w:rsid w:val="00B2381B"/>
    <w:rsid w:val="00B2511D"/>
    <w:rsid w:val="00B26963"/>
    <w:rsid w:val="00B3246E"/>
    <w:rsid w:val="00B33193"/>
    <w:rsid w:val="00B33AB9"/>
    <w:rsid w:val="00B431D5"/>
    <w:rsid w:val="00B4390D"/>
    <w:rsid w:val="00B45CAA"/>
    <w:rsid w:val="00B46136"/>
    <w:rsid w:val="00B46425"/>
    <w:rsid w:val="00B46FDB"/>
    <w:rsid w:val="00B477B6"/>
    <w:rsid w:val="00B47889"/>
    <w:rsid w:val="00B61025"/>
    <w:rsid w:val="00B61B10"/>
    <w:rsid w:val="00B61CAD"/>
    <w:rsid w:val="00B62E0B"/>
    <w:rsid w:val="00B66106"/>
    <w:rsid w:val="00B70D2F"/>
    <w:rsid w:val="00B750CA"/>
    <w:rsid w:val="00B778B4"/>
    <w:rsid w:val="00B83C68"/>
    <w:rsid w:val="00B83DAE"/>
    <w:rsid w:val="00B90749"/>
    <w:rsid w:val="00B951CE"/>
    <w:rsid w:val="00B96F87"/>
    <w:rsid w:val="00BA3570"/>
    <w:rsid w:val="00BA4D20"/>
    <w:rsid w:val="00BB1C5E"/>
    <w:rsid w:val="00BB4DFA"/>
    <w:rsid w:val="00BB76C4"/>
    <w:rsid w:val="00BC3CDF"/>
    <w:rsid w:val="00BC5B60"/>
    <w:rsid w:val="00BD1939"/>
    <w:rsid w:val="00BD4C95"/>
    <w:rsid w:val="00BD4F94"/>
    <w:rsid w:val="00BD6989"/>
    <w:rsid w:val="00BD6F99"/>
    <w:rsid w:val="00BE49D7"/>
    <w:rsid w:val="00C03493"/>
    <w:rsid w:val="00C05A4A"/>
    <w:rsid w:val="00C07487"/>
    <w:rsid w:val="00C11CEA"/>
    <w:rsid w:val="00C134E7"/>
    <w:rsid w:val="00C13D9D"/>
    <w:rsid w:val="00C16B77"/>
    <w:rsid w:val="00C16EE6"/>
    <w:rsid w:val="00C17D82"/>
    <w:rsid w:val="00C204C0"/>
    <w:rsid w:val="00C21ABA"/>
    <w:rsid w:val="00C24826"/>
    <w:rsid w:val="00C347CD"/>
    <w:rsid w:val="00C42587"/>
    <w:rsid w:val="00C44B83"/>
    <w:rsid w:val="00C4652D"/>
    <w:rsid w:val="00C465A2"/>
    <w:rsid w:val="00C51C7D"/>
    <w:rsid w:val="00C557C6"/>
    <w:rsid w:val="00C5797E"/>
    <w:rsid w:val="00C6123A"/>
    <w:rsid w:val="00C656AE"/>
    <w:rsid w:val="00C70692"/>
    <w:rsid w:val="00C70FB0"/>
    <w:rsid w:val="00C75A61"/>
    <w:rsid w:val="00C81AC1"/>
    <w:rsid w:val="00C83DCB"/>
    <w:rsid w:val="00C84049"/>
    <w:rsid w:val="00C8421E"/>
    <w:rsid w:val="00C85833"/>
    <w:rsid w:val="00C93BB3"/>
    <w:rsid w:val="00CA2B53"/>
    <w:rsid w:val="00CB58DB"/>
    <w:rsid w:val="00CB5A3B"/>
    <w:rsid w:val="00CB684C"/>
    <w:rsid w:val="00CC12A0"/>
    <w:rsid w:val="00CC2242"/>
    <w:rsid w:val="00CC4E0E"/>
    <w:rsid w:val="00CD02BD"/>
    <w:rsid w:val="00CD540C"/>
    <w:rsid w:val="00CD73E8"/>
    <w:rsid w:val="00CD7814"/>
    <w:rsid w:val="00CE6807"/>
    <w:rsid w:val="00CE6E63"/>
    <w:rsid w:val="00CF3F3A"/>
    <w:rsid w:val="00CF5D40"/>
    <w:rsid w:val="00D03F07"/>
    <w:rsid w:val="00D113FF"/>
    <w:rsid w:val="00D12DCF"/>
    <w:rsid w:val="00D16173"/>
    <w:rsid w:val="00D179F5"/>
    <w:rsid w:val="00D26AF2"/>
    <w:rsid w:val="00D27DC8"/>
    <w:rsid w:val="00D301D0"/>
    <w:rsid w:val="00D32B64"/>
    <w:rsid w:val="00D34178"/>
    <w:rsid w:val="00D373E9"/>
    <w:rsid w:val="00D37609"/>
    <w:rsid w:val="00D40880"/>
    <w:rsid w:val="00D40CA3"/>
    <w:rsid w:val="00D41211"/>
    <w:rsid w:val="00D45F69"/>
    <w:rsid w:val="00D46A9A"/>
    <w:rsid w:val="00D50968"/>
    <w:rsid w:val="00D5426C"/>
    <w:rsid w:val="00D54A88"/>
    <w:rsid w:val="00D55277"/>
    <w:rsid w:val="00D574A5"/>
    <w:rsid w:val="00D63E8B"/>
    <w:rsid w:val="00D64F52"/>
    <w:rsid w:val="00D66FF7"/>
    <w:rsid w:val="00D726A0"/>
    <w:rsid w:val="00D76C21"/>
    <w:rsid w:val="00D8213F"/>
    <w:rsid w:val="00D827A1"/>
    <w:rsid w:val="00D8343A"/>
    <w:rsid w:val="00D86444"/>
    <w:rsid w:val="00D91764"/>
    <w:rsid w:val="00D92636"/>
    <w:rsid w:val="00DA1E57"/>
    <w:rsid w:val="00DA218B"/>
    <w:rsid w:val="00DA6974"/>
    <w:rsid w:val="00DA7C4D"/>
    <w:rsid w:val="00DB73DA"/>
    <w:rsid w:val="00DC12AF"/>
    <w:rsid w:val="00DD4A39"/>
    <w:rsid w:val="00DD594B"/>
    <w:rsid w:val="00DE32C0"/>
    <w:rsid w:val="00DF1201"/>
    <w:rsid w:val="00DF3D66"/>
    <w:rsid w:val="00DF6522"/>
    <w:rsid w:val="00E0081B"/>
    <w:rsid w:val="00E02DDD"/>
    <w:rsid w:val="00E057AE"/>
    <w:rsid w:val="00E06859"/>
    <w:rsid w:val="00E07BE1"/>
    <w:rsid w:val="00E10F0B"/>
    <w:rsid w:val="00E11292"/>
    <w:rsid w:val="00E14F80"/>
    <w:rsid w:val="00E24107"/>
    <w:rsid w:val="00E24568"/>
    <w:rsid w:val="00E46117"/>
    <w:rsid w:val="00E51B3A"/>
    <w:rsid w:val="00E52F00"/>
    <w:rsid w:val="00E52F49"/>
    <w:rsid w:val="00E60C59"/>
    <w:rsid w:val="00E60EA0"/>
    <w:rsid w:val="00E62ABE"/>
    <w:rsid w:val="00E62F12"/>
    <w:rsid w:val="00E64D3E"/>
    <w:rsid w:val="00E64E63"/>
    <w:rsid w:val="00E71730"/>
    <w:rsid w:val="00E726FE"/>
    <w:rsid w:val="00E7338E"/>
    <w:rsid w:val="00E82D9A"/>
    <w:rsid w:val="00E82E90"/>
    <w:rsid w:val="00E84513"/>
    <w:rsid w:val="00E8463E"/>
    <w:rsid w:val="00E85627"/>
    <w:rsid w:val="00E906B8"/>
    <w:rsid w:val="00E91858"/>
    <w:rsid w:val="00E93DDD"/>
    <w:rsid w:val="00E94776"/>
    <w:rsid w:val="00E96C83"/>
    <w:rsid w:val="00E97F5B"/>
    <w:rsid w:val="00EA2138"/>
    <w:rsid w:val="00EA2D02"/>
    <w:rsid w:val="00EA4107"/>
    <w:rsid w:val="00EB1992"/>
    <w:rsid w:val="00EB7020"/>
    <w:rsid w:val="00EC759A"/>
    <w:rsid w:val="00ED0B84"/>
    <w:rsid w:val="00EE7CDA"/>
    <w:rsid w:val="00EF683F"/>
    <w:rsid w:val="00EF69EC"/>
    <w:rsid w:val="00F02870"/>
    <w:rsid w:val="00F1697C"/>
    <w:rsid w:val="00F21D78"/>
    <w:rsid w:val="00F25166"/>
    <w:rsid w:val="00F30914"/>
    <w:rsid w:val="00F410C4"/>
    <w:rsid w:val="00F42A0E"/>
    <w:rsid w:val="00F45A98"/>
    <w:rsid w:val="00F52F9E"/>
    <w:rsid w:val="00F539F5"/>
    <w:rsid w:val="00F53A48"/>
    <w:rsid w:val="00F53C4C"/>
    <w:rsid w:val="00F60A91"/>
    <w:rsid w:val="00F61E61"/>
    <w:rsid w:val="00F6243F"/>
    <w:rsid w:val="00F629A2"/>
    <w:rsid w:val="00F6539D"/>
    <w:rsid w:val="00F65457"/>
    <w:rsid w:val="00F6556B"/>
    <w:rsid w:val="00F7321C"/>
    <w:rsid w:val="00F800AB"/>
    <w:rsid w:val="00F80A42"/>
    <w:rsid w:val="00F85978"/>
    <w:rsid w:val="00F85B33"/>
    <w:rsid w:val="00F9410A"/>
    <w:rsid w:val="00F961B3"/>
    <w:rsid w:val="00FA091F"/>
    <w:rsid w:val="00FA0BF2"/>
    <w:rsid w:val="00FA23CF"/>
    <w:rsid w:val="00FA2E41"/>
    <w:rsid w:val="00FA3288"/>
    <w:rsid w:val="00FA7BBB"/>
    <w:rsid w:val="00FB01C5"/>
    <w:rsid w:val="00FC0EC1"/>
    <w:rsid w:val="00FC2910"/>
    <w:rsid w:val="00FC7454"/>
    <w:rsid w:val="00FC760D"/>
    <w:rsid w:val="00FD10A6"/>
    <w:rsid w:val="00FD22F9"/>
    <w:rsid w:val="00FE65A7"/>
    <w:rsid w:val="00FF17E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8561B6-72F8-4403-BB4B-3B410DC3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F5B"/>
    <w:pPr>
      <w:spacing w:after="0" w:line="480" w:lineRule="auto"/>
      <w:ind w:firstLine="397"/>
      <w:jc w:val="both"/>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texto">
    <w:name w:val="cuerpo_texto"/>
    <w:basedOn w:val="Normal"/>
    <w:rsid w:val="00E97F5B"/>
    <w:pPr>
      <w:spacing w:before="100" w:beforeAutospacing="1" w:after="100" w:afterAutospacing="1"/>
    </w:pPr>
  </w:style>
  <w:style w:type="character" w:styleId="Textoennegrita">
    <w:name w:val="Strong"/>
    <w:uiPriority w:val="22"/>
    <w:qFormat/>
    <w:rsid w:val="00E97F5B"/>
    <w:rPr>
      <w:b/>
      <w:bCs/>
    </w:rPr>
  </w:style>
  <w:style w:type="character" w:customStyle="1" w:styleId="hps">
    <w:name w:val="hps"/>
    <w:basedOn w:val="Fuentedeprrafopredeter"/>
    <w:rsid w:val="00B17552"/>
  </w:style>
  <w:style w:type="character" w:customStyle="1" w:styleId="shorttext">
    <w:name w:val="short_text"/>
    <w:basedOn w:val="Fuentedeprrafopredeter"/>
    <w:rsid w:val="00E24107"/>
  </w:style>
  <w:style w:type="paragraph" w:customStyle="1" w:styleId="parrafonormal">
    <w:name w:val="parrafonormal"/>
    <w:basedOn w:val="Normal"/>
    <w:rsid w:val="00826B7C"/>
    <w:pPr>
      <w:spacing w:before="100" w:beforeAutospacing="1" w:after="100" w:afterAutospacing="1"/>
    </w:pPr>
  </w:style>
  <w:style w:type="paragraph" w:styleId="Textonotapie">
    <w:name w:val="footnote text"/>
    <w:basedOn w:val="Normal"/>
    <w:link w:val="TextonotapieCar"/>
    <w:semiHidden/>
    <w:rsid w:val="00FA3288"/>
    <w:rPr>
      <w:sz w:val="20"/>
      <w:szCs w:val="20"/>
    </w:rPr>
  </w:style>
  <w:style w:type="character" w:customStyle="1" w:styleId="TextonotapieCar">
    <w:name w:val="Texto nota pie Car"/>
    <w:basedOn w:val="Fuentedeprrafopredeter"/>
    <w:link w:val="Textonotapie"/>
    <w:semiHidden/>
    <w:rsid w:val="00FA3288"/>
    <w:rPr>
      <w:rFonts w:ascii="Times New Roman" w:eastAsia="Times New Roman" w:hAnsi="Times New Roman" w:cs="Times New Roman"/>
      <w:sz w:val="20"/>
      <w:szCs w:val="20"/>
      <w:lang w:val="es-ES" w:eastAsia="es-ES"/>
    </w:rPr>
  </w:style>
  <w:style w:type="character" w:styleId="Refdenotaalpie">
    <w:name w:val="footnote reference"/>
    <w:semiHidden/>
    <w:rsid w:val="00FA3288"/>
    <w:rPr>
      <w:vertAlign w:val="superscript"/>
    </w:rPr>
  </w:style>
  <w:style w:type="paragraph" w:styleId="Prrafodelista">
    <w:name w:val="List Paragraph"/>
    <w:basedOn w:val="Normal"/>
    <w:link w:val="PrrafodelistaCar"/>
    <w:uiPriority w:val="34"/>
    <w:qFormat/>
    <w:rsid w:val="0081546D"/>
    <w:pPr>
      <w:ind w:left="720"/>
      <w:contextualSpacing/>
    </w:pPr>
  </w:style>
  <w:style w:type="character" w:styleId="Hipervnculo">
    <w:name w:val="Hyperlink"/>
    <w:uiPriority w:val="99"/>
    <w:rsid w:val="00FA2E41"/>
    <w:rPr>
      <w:color w:val="0248B0"/>
      <w:u w:val="single"/>
    </w:rPr>
  </w:style>
  <w:style w:type="paragraph" w:styleId="Textodeglobo">
    <w:name w:val="Balloon Text"/>
    <w:basedOn w:val="Normal"/>
    <w:link w:val="TextodegloboCar"/>
    <w:uiPriority w:val="99"/>
    <w:semiHidden/>
    <w:unhideWhenUsed/>
    <w:rsid w:val="00CA2B5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B53"/>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324C1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24C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24C1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4C1C"/>
    <w:rPr>
      <w:rFonts w:ascii="Times New Roman" w:eastAsia="Times New Roman" w:hAnsi="Times New Roman" w:cs="Times New Roman"/>
      <w:sz w:val="24"/>
      <w:szCs w:val="24"/>
      <w:lang w:val="es-ES" w:eastAsia="es-ES"/>
    </w:rPr>
  </w:style>
  <w:style w:type="character" w:styleId="Textodelmarcadordeposicin">
    <w:name w:val="Placeholder Text"/>
    <w:basedOn w:val="Fuentedeprrafopredeter"/>
    <w:uiPriority w:val="99"/>
    <w:semiHidden/>
    <w:rsid w:val="0016339A"/>
    <w:rPr>
      <w:color w:val="808080"/>
    </w:rPr>
  </w:style>
  <w:style w:type="table" w:styleId="Tablaconcuadrcula">
    <w:name w:val="Table Grid"/>
    <w:basedOn w:val="Tablanormal"/>
    <w:uiPriority w:val="59"/>
    <w:rsid w:val="00355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1152F"/>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921E0A"/>
    <w:pPr>
      <w:spacing w:before="100" w:beforeAutospacing="1" w:after="100" w:afterAutospacing="1" w:line="240" w:lineRule="auto"/>
      <w:ind w:firstLine="0"/>
      <w:jc w:val="left"/>
    </w:pPr>
    <w:rPr>
      <w:lang w:val="es-EC" w:eastAsia="es-EC"/>
    </w:rPr>
  </w:style>
  <w:style w:type="paragraph" w:styleId="Textosinformato">
    <w:name w:val="Plain Text"/>
    <w:basedOn w:val="Normal"/>
    <w:link w:val="TextosinformatoCar"/>
    <w:rsid w:val="00BB1C5E"/>
    <w:pPr>
      <w:spacing w:line="240" w:lineRule="auto"/>
      <w:ind w:firstLine="0"/>
      <w:jc w:val="left"/>
    </w:pPr>
    <w:rPr>
      <w:rFonts w:ascii="Courier New" w:hAnsi="Courier New" w:cs="Courier New"/>
      <w:sz w:val="20"/>
      <w:szCs w:val="20"/>
      <w:lang w:eastAsia="es-MX"/>
    </w:rPr>
  </w:style>
  <w:style w:type="character" w:customStyle="1" w:styleId="TextosinformatoCar">
    <w:name w:val="Texto sin formato Car"/>
    <w:basedOn w:val="Fuentedeprrafopredeter"/>
    <w:link w:val="Textosinformato"/>
    <w:rsid w:val="00BB1C5E"/>
    <w:rPr>
      <w:rFonts w:ascii="Courier New" w:eastAsia="Times New Roman" w:hAnsi="Courier New" w:cs="Courier New"/>
      <w:sz w:val="20"/>
      <w:szCs w:val="20"/>
      <w:lang w:val="es-ES" w:eastAsia="es-MX"/>
    </w:rPr>
  </w:style>
  <w:style w:type="paragraph" w:styleId="Textocomentario">
    <w:name w:val="annotation text"/>
    <w:basedOn w:val="Normal"/>
    <w:link w:val="TextocomentarioCar"/>
    <w:uiPriority w:val="99"/>
    <w:semiHidden/>
    <w:unhideWhenUsed/>
    <w:rsid w:val="00AC3E9C"/>
    <w:pPr>
      <w:spacing w:after="160" w:line="240" w:lineRule="auto"/>
      <w:ind w:firstLine="0"/>
      <w:jc w:val="left"/>
    </w:pPr>
    <w:rPr>
      <w:rFonts w:asciiTheme="minorHAnsi" w:eastAsiaTheme="minorHAnsi" w:hAnsiTheme="minorHAnsi" w:cstheme="minorBidi"/>
      <w:sz w:val="20"/>
      <w:szCs w:val="20"/>
      <w:lang w:val="es-EC" w:eastAsia="en-US"/>
    </w:rPr>
  </w:style>
  <w:style w:type="character" w:customStyle="1" w:styleId="TextocomentarioCar">
    <w:name w:val="Texto comentario Car"/>
    <w:basedOn w:val="Fuentedeprrafopredeter"/>
    <w:link w:val="Textocomentario"/>
    <w:uiPriority w:val="99"/>
    <w:semiHidden/>
    <w:rsid w:val="00AC3E9C"/>
    <w:rPr>
      <w:sz w:val="20"/>
      <w:szCs w:val="20"/>
    </w:rPr>
  </w:style>
  <w:style w:type="paragraph" w:customStyle="1" w:styleId="Default">
    <w:name w:val="Default"/>
    <w:rsid w:val="001513BB"/>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F65457"/>
    <w:pPr>
      <w:spacing w:after="0" w:line="240" w:lineRule="auto"/>
      <w:ind w:firstLine="397"/>
      <w:jc w:val="both"/>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78808">
      <w:bodyDiv w:val="1"/>
      <w:marLeft w:val="0"/>
      <w:marRight w:val="0"/>
      <w:marTop w:val="0"/>
      <w:marBottom w:val="0"/>
      <w:divBdr>
        <w:top w:val="none" w:sz="0" w:space="0" w:color="auto"/>
        <w:left w:val="none" w:sz="0" w:space="0" w:color="auto"/>
        <w:bottom w:val="none" w:sz="0" w:space="0" w:color="auto"/>
        <w:right w:val="none" w:sz="0" w:space="0" w:color="auto"/>
      </w:divBdr>
      <w:divsChild>
        <w:div w:id="1312713570">
          <w:marLeft w:val="0"/>
          <w:marRight w:val="0"/>
          <w:marTop w:val="0"/>
          <w:marBottom w:val="0"/>
          <w:divBdr>
            <w:top w:val="none" w:sz="0" w:space="0" w:color="auto"/>
            <w:left w:val="none" w:sz="0" w:space="0" w:color="auto"/>
            <w:bottom w:val="none" w:sz="0" w:space="0" w:color="auto"/>
            <w:right w:val="none" w:sz="0" w:space="0" w:color="auto"/>
          </w:divBdr>
          <w:divsChild>
            <w:div w:id="17055934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hyperlink" Target="ftp://FTP8833/12-12/8-6"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ftp://FTP8833/12-12/8-6" TargetMode="External"/><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png"/><Relationship Id="rId49"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header" Target="header1.xml"/><Relationship Id="rId8" Type="http://schemas.openxmlformats.org/officeDocument/2006/relationships/hyperlink" Target="mailto:rraguiar@espe.edu.ec" TargetMode="External"/><Relationship Id="rId51"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148B-103F-4857-BFB2-A3E07AEC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5172</Words>
  <Characters>28452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dc:creator>
  <cp:lastModifiedBy>Dr. Roberto Aguiar</cp:lastModifiedBy>
  <cp:revision>13</cp:revision>
  <cp:lastPrinted>2014-08-22T15:35:00Z</cp:lastPrinted>
  <dcterms:created xsi:type="dcterms:W3CDTF">2015-12-01T23:57:00Z</dcterms:created>
  <dcterms:modified xsi:type="dcterms:W3CDTF">2015-12-19T21:44:00Z</dcterms:modified>
</cp:coreProperties>
</file>